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2A1" w:rsidRPr="004E5311" w:rsidRDefault="007C72A1" w:rsidP="004E5311">
      <w:pPr>
        <w:overflowPunct/>
        <w:autoSpaceDE/>
        <w:autoSpaceDN/>
        <w:adjustRightInd/>
        <w:jc w:val="both"/>
        <w:textAlignment w:val="auto"/>
        <w:rPr>
          <w:szCs w:val="24"/>
          <w:lang w:val="lv-LV"/>
        </w:rPr>
      </w:pPr>
    </w:p>
    <w:p w:rsidR="00842135" w:rsidRPr="00842135" w:rsidRDefault="00842135" w:rsidP="004E5311">
      <w:pPr>
        <w:overflowPunct/>
        <w:autoSpaceDE/>
        <w:autoSpaceDN/>
        <w:adjustRightInd/>
        <w:jc w:val="center"/>
        <w:textAlignment w:val="auto"/>
        <w:rPr>
          <w:rFonts w:eastAsia="Calibri"/>
          <w:b/>
          <w:szCs w:val="24"/>
          <w:lang w:val="lv-LV"/>
        </w:rPr>
      </w:pPr>
      <w:bookmarkStart w:id="0" w:name="_Hlk533668413"/>
      <w:r w:rsidRPr="00842135">
        <w:rPr>
          <w:rFonts w:eastAsia="Calibri"/>
          <w:b/>
          <w:szCs w:val="24"/>
          <w:lang w:val="lv-LV"/>
        </w:rPr>
        <w:t xml:space="preserve">CENU APTAUJA </w:t>
      </w:r>
      <w:proofErr w:type="spellStart"/>
      <w:r w:rsidRPr="00842135">
        <w:rPr>
          <w:rFonts w:eastAsia="Calibri"/>
          <w:b/>
          <w:szCs w:val="24"/>
          <w:lang w:val="lv-LV" w:eastAsia="lv-LV"/>
        </w:rPr>
        <w:t>TNPz</w:t>
      </w:r>
      <w:proofErr w:type="spellEnd"/>
      <w:r w:rsidRPr="00842135">
        <w:rPr>
          <w:rFonts w:eastAsia="Calibri"/>
          <w:b/>
          <w:szCs w:val="24"/>
          <w:lang w:val="lv-LV" w:eastAsia="lv-LV"/>
        </w:rPr>
        <w:t xml:space="preserve"> 2021/</w:t>
      </w:r>
      <w:r w:rsidR="008B1465">
        <w:rPr>
          <w:rFonts w:eastAsia="Calibri"/>
          <w:b/>
          <w:szCs w:val="24"/>
          <w:lang w:val="lv-LV" w:eastAsia="lv-LV"/>
        </w:rPr>
        <w:t>46</w:t>
      </w:r>
    </w:p>
    <w:p w:rsidR="00842135" w:rsidRPr="00842135" w:rsidRDefault="00842135" w:rsidP="004E5311">
      <w:pPr>
        <w:overflowPunct/>
        <w:autoSpaceDE/>
        <w:autoSpaceDN/>
        <w:adjustRightInd/>
        <w:jc w:val="center"/>
        <w:textAlignment w:val="auto"/>
        <w:rPr>
          <w:rFonts w:eastAsia="Calibri"/>
          <w:b/>
          <w:szCs w:val="24"/>
          <w:lang w:val="lv-LV"/>
        </w:rPr>
      </w:pPr>
      <w:r w:rsidRPr="00842135">
        <w:rPr>
          <w:rFonts w:eastAsia="Calibri"/>
          <w:b/>
          <w:bCs/>
          <w:szCs w:val="24"/>
          <w:lang w:val="lv-LV"/>
        </w:rPr>
        <w:t>“</w:t>
      </w:r>
      <w:bookmarkEnd w:id="0"/>
      <w:r w:rsidRPr="004E5311">
        <w:rPr>
          <w:rFonts w:eastAsia="Calibri"/>
          <w:b/>
          <w:bCs/>
          <w:szCs w:val="24"/>
          <w:lang w:val="lv-LV"/>
        </w:rPr>
        <w:t>Talsu novada sadarbības teritorijas Civilās aizsardzības plāna izstrāde”</w:t>
      </w:r>
    </w:p>
    <w:p w:rsidR="00842135" w:rsidRPr="00842135" w:rsidRDefault="00842135" w:rsidP="004E5311">
      <w:pPr>
        <w:overflowPunct/>
        <w:autoSpaceDE/>
        <w:autoSpaceDN/>
        <w:adjustRightInd/>
        <w:jc w:val="center"/>
        <w:textAlignment w:val="auto"/>
        <w:rPr>
          <w:rFonts w:eastAsia="Calibri"/>
          <w:b/>
          <w:szCs w:val="24"/>
          <w:lang w:val="lv-LV"/>
        </w:rPr>
      </w:pPr>
    </w:p>
    <w:p w:rsidR="00842135" w:rsidRPr="00842135" w:rsidRDefault="00842135" w:rsidP="004E5311">
      <w:pPr>
        <w:overflowPunct/>
        <w:autoSpaceDE/>
        <w:autoSpaceDN/>
        <w:adjustRightInd/>
        <w:jc w:val="center"/>
        <w:textAlignment w:val="auto"/>
        <w:rPr>
          <w:rFonts w:eastAsia="Calibri"/>
          <w:b/>
          <w:szCs w:val="24"/>
          <w:lang w:val="lv-LV"/>
        </w:rPr>
      </w:pPr>
      <w:r w:rsidRPr="00842135">
        <w:rPr>
          <w:rFonts w:eastAsia="Calibri"/>
          <w:b/>
          <w:szCs w:val="24"/>
          <w:lang w:val="lv-LV"/>
        </w:rPr>
        <w:t>INSTRUKCIJA PRETENDENTAM</w:t>
      </w:r>
    </w:p>
    <w:p w:rsidR="007C72A1" w:rsidRPr="004E5311" w:rsidRDefault="007C72A1" w:rsidP="004E5311">
      <w:pPr>
        <w:overflowPunct/>
        <w:autoSpaceDE/>
        <w:autoSpaceDN/>
        <w:adjustRightInd/>
        <w:jc w:val="both"/>
        <w:textAlignment w:val="auto"/>
        <w:rPr>
          <w:szCs w:val="24"/>
          <w:lang w:val="lv-LV"/>
        </w:rPr>
      </w:pPr>
    </w:p>
    <w:p w:rsidR="007076A7" w:rsidRPr="004E5311" w:rsidRDefault="00501370" w:rsidP="004E5311">
      <w:pPr>
        <w:pStyle w:val="Sarakstarindkopa"/>
        <w:numPr>
          <w:ilvl w:val="0"/>
          <w:numId w:val="4"/>
        </w:numPr>
        <w:spacing w:after="0" w:line="240" w:lineRule="auto"/>
        <w:jc w:val="both"/>
        <w:rPr>
          <w:rFonts w:ascii="Times New Roman" w:hAnsi="Times New Roman"/>
          <w:b/>
          <w:szCs w:val="24"/>
        </w:rPr>
      </w:pPr>
      <w:r w:rsidRPr="004E5311">
        <w:rPr>
          <w:rFonts w:ascii="Times New Roman" w:hAnsi="Times New Roman"/>
          <w:b/>
          <w:szCs w:val="24"/>
        </w:rPr>
        <w:t>Cenu aptaujas</w:t>
      </w:r>
      <w:r w:rsidR="007C72A1" w:rsidRPr="004E5311">
        <w:rPr>
          <w:rFonts w:ascii="Times New Roman" w:hAnsi="Times New Roman"/>
          <w:b/>
          <w:szCs w:val="24"/>
        </w:rPr>
        <w:t xml:space="preserve"> priekšmets:</w:t>
      </w:r>
    </w:p>
    <w:p w:rsidR="007076A7" w:rsidRPr="004E5311" w:rsidRDefault="00501370"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u w:val="single"/>
        </w:rPr>
        <w:t xml:space="preserve">Talsu </w:t>
      </w:r>
      <w:r w:rsidR="0071054A" w:rsidRPr="004E5311">
        <w:rPr>
          <w:rFonts w:ascii="Times New Roman" w:hAnsi="Times New Roman"/>
          <w:szCs w:val="24"/>
          <w:u w:val="single"/>
        </w:rPr>
        <w:t xml:space="preserve">novada </w:t>
      </w:r>
      <w:r w:rsidRPr="004E5311">
        <w:rPr>
          <w:rFonts w:ascii="Times New Roman" w:hAnsi="Times New Roman"/>
          <w:szCs w:val="24"/>
          <w:u w:val="single"/>
        </w:rPr>
        <w:t>sadarbības teritorijas Civilās aizsardzības plāna izstrāde</w:t>
      </w:r>
    </w:p>
    <w:p w:rsidR="007076A7" w:rsidRPr="004E5311" w:rsidRDefault="007C72A1"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 xml:space="preserve">Paredzamais līguma izpildes </w:t>
      </w:r>
      <w:r w:rsidR="00501370" w:rsidRPr="004E5311">
        <w:rPr>
          <w:rFonts w:ascii="Times New Roman" w:hAnsi="Times New Roman"/>
          <w:szCs w:val="24"/>
        </w:rPr>
        <w:t>termiņš: 6 (seši) mēne</w:t>
      </w:r>
      <w:r w:rsidR="007076A7" w:rsidRPr="004E5311">
        <w:rPr>
          <w:rFonts w:ascii="Times New Roman" w:hAnsi="Times New Roman"/>
          <w:szCs w:val="24"/>
        </w:rPr>
        <w:t>ši no līguma noslēgšanas dienas;</w:t>
      </w:r>
    </w:p>
    <w:p w:rsidR="001C381A" w:rsidRPr="004E5311" w:rsidRDefault="00501370"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 xml:space="preserve">Pakalpojuma sniegšanas vieta: Talsu </w:t>
      </w:r>
      <w:r w:rsidR="00A07AFB" w:rsidRPr="004E5311">
        <w:rPr>
          <w:rFonts w:ascii="Times New Roman" w:hAnsi="Times New Roman"/>
          <w:szCs w:val="24"/>
        </w:rPr>
        <w:t xml:space="preserve">novada </w:t>
      </w:r>
      <w:r w:rsidRPr="004E5311">
        <w:rPr>
          <w:rFonts w:ascii="Times New Roman" w:hAnsi="Times New Roman"/>
          <w:szCs w:val="24"/>
        </w:rPr>
        <w:t>sadarbības teritorija</w:t>
      </w:r>
      <w:r w:rsidR="001C160E" w:rsidRPr="004E5311">
        <w:rPr>
          <w:rFonts w:ascii="Times New Roman" w:hAnsi="Times New Roman"/>
          <w:szCs w:val="24"/>
        </w:rPr>
        <w:t>; biroja adrese Kareivju iela 7, Talsi, LV-3201</w:t>
      </w:r>
      <w:r w:rsidR="001C381A" w:rsidRPr="004E5311">
        <w:rPr>
          <w:rFonts w:ascii="Times New Roman" w:hAnsi="Times New Roman"/>
          <w:szCs w:val="24"/>
        </w:rPr>
        <w:t>.</w:t>
      </w:r>
    </w:p>
    <w:p w:rsidR="004E5311" w:rsidRPr="004E5311" w:rsidRDefault="004E5311" w:rsidP="004E5311">
      <w:pPr>
        <w:pStyle w:val="Sarakstarindkopa"/>
        <w:spacing w:after="0" w:line="240" w:lineRule="auto"/>
        <w:ind w:left="1080"/>
        <w:jc w:val="both"/>
        <w:rPr>
          <w:rFonts w:ascii="Times New Roman" w:hAnsi="Times New Roman"/>
          <w:b/>
          <w:szCs w:val="24"/>
        </w:rPr>
      </w:pPr>
    </w:p>
    <w:p w:rsidR="007076A7" w:rsidRPr="004E5311" w:rsidRDefault="007C72A1" w:rsidP="004E5311">
      <w:pPr>
        <w:pStyle w:val="Sarakstarindkopa"/>
        <w:numPr>
          <w:ilvl w:val="0"/>
          <w:numId w:val="4"/>
        </w:numPr>
        <w:spacing w:after="0" w:line="240" w:lineRule="auto"/>
        <w:jc w:val="both"/>
        <w:rPr>
          <w:rFonts w:ascii="Times New Roman" w:hAnsi="Times New Roman"/>
          <w:b/>
          <w:szCs w:val="24"/>
        </w:rPr>
      </w:pPr>
      <w:r w:rsidRPr="004E5311">
        <w:rPr>
          <w:rFonts w:ascii="Times New Roman" w:hAnsi="Times New Roman"/>
          <w:b/>
          <w:szCs w:val="24"/>
        </w:rPr>
        <w:t>Piedāvājum</w:t>
      </w:r>
      <w:r w:rsidR="00644E16" w:rsidRPr="004E5311">
        <w:rPr>
          <w:rFonts w:ascii="Times New Roman" w:hAnsi="Times New Roman"/>
          <w:b/>
          <w:szCs w:val="24"/>
        </w:rPr>
        <w:t>a</w:t>
      </w:r>
      <w:r w:rsidRPr="004E5311">
        <w:rPr>
          <w:rFonts w:ascii="Times New Roman" w:hAnsi="Times New Roman"/>
          <w:b/>
          <w:szCs w:val="24"/>
        </w:rPr>
        <w:t xml:space="preserve"> iesniegšanas vieta</w:t>
      </w:r>
      <w:r w:rsidR="007076A7" w:rsidRPr="004E5311">
        <w:rPr>
          <w:rFonts w:ascii="Times New Roman" w:hAnsi="Times New Roman"/>
          <w:b/>
          <w:szCs w:val="24"/>
        </w:rPr>
        <w:t>:</w:t>
      </w:r>
    </w:p>
    <w:p w:rsidR="007076A7" w:rsidRPr="004E5311" w:rsidRDefault="00501370"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Piedāvājumu</w:t>
      </w:r>
      <w:r w:rsidR="00676900" w:rsidRPr="004E5311">
        <w:rPr>
          <w:rFonts w:ascii="Times New Roman" w:hAnsi="Times New Roman"/>
          <w:szCs w:val="24"/>
        </w:rPr>
        <w:t xml:space="preserve"> </w:t>
      </w:r>
      <w:r w:rsidR="00226549" w:rsidRPr="004E5311">
        <w:rPr>
          <w:rFonts w:ascii="Times New Roman" w:hAnsi="Times New Roman"/>
          <w:szCs w:val="24"/>
        </w:rPr>
        <w:t xml:space="preserve">pretendents </w:t>
      </w:r>
      <w:r w:rsidRPr="004E5311">
        <w:rPr>
          <w:rFonts w:ascii="Times New Roman" w:hAnsi="Times New Roman"/>
          <w:szCs w:val="24"/>
        </w:rPr>
        <w:t>iesnie</w:t>
      </w:r>
      <w:r w:rsidR="00226549" w:rsidRPr="004E5311">
        <w:rPr>
          <w:rFonts w:ascii="Times New Roman" w:hAnsi="Times New Roman"/>
          <w:szCs w:val="24"/>
        </w:rPr>
        <w:t xml:space="preserve">dz līdz 2021.gada </w:t>
      </w:r>
      <w:r w:rsidR="00431E10" w:rsidRPr="004E5311">
        <w:rPr>
          <w:rFonts w:ascii="Times New Roman" w:hAnsi="Times New Roman"/>
          <w:szCs w:val="24"/>
        </w:rPr>
        <w:t>28</w:t>
      </w:r>
      <w:r w:rsidR="009559E4">
        <w:rPr>
          <w:rFonts w:ascii="Times New Roman" w:hAnsi="Times New Roman"/>
          <w:szCs w:val="24"/>
        </w:rPr>
        <w:t>.jūlijam, plkst.15</w:t>
      </w:r>
      <w:r w:rsidR="00226549" w:rsidRPr="004E5311">
        <w:rPr>
          <w:rFonts w:ascii="Times New Roman" w:hAnsi="Times New Roman"/>
          <w:szCs w:val="24"/>
        </w:rPr>
        <w:t>:00</w:t>
      </w:r>
      <w:r w:rsidRPr="004E5311">
        <w:rPr>
          <w:rFonts w:ascii="Times New Roman" w:hAnsi="Times New Roman"/>
          <w:szCs w:val="24"/>
        </w:rPr>
        <w:t xml:space="preserve">, nosūtot pa e-pastu </w:t>
      </w:r>
      <w:hyperlink r:id="rId7" w:history="1">
        <w:r w:rsidRPr="004E5311">
          <w:rPr>
            <w:rStyle w:val="Hipersaite"/>
            <w:rFonts w:ascii="Times New Roman" w:hAnsi="Times New Roman"/>
            <w:szCs w:val="24"/>
          </w:rPr>
          <w:t>iepirkumi@talsi.lv</w:t>
        </w:r>
      </w:hyperlink>
      <w:r w:rsidRPr="004E5311">
        <w:rPr>
          <w:rFonts w:ascii="Times New Roman" w:hAnsi="Times New Roman"/>
          <w:szCs w:val="24"/>
        </w:rPr>
        <w:t xml:space="preserve"> </w:t>
      </w:r>
      <w:r w:rsidR="00226549" w:rsidRPr="004E5311">
        <w:rPr>
          <w:rFonts w:ascii="Times New Roman" w:hAnsi="Times New Roman"/>
          <w:szCs w:val="24"/>
        </w:rPr>
        <w:t>(noformējot ar drošu elektronisko parakstu)</w:t>
      </w:r>
      <w:r w:rsidR="00053F18" w:rsidRPr="004E5311">
        <w:rPr>
          <w:rFonts w:ascii="Times New Roman" w:hAnsi="Times New Roman"/>
          <w:szCs w:val="24"/>
        </w:rPr>
        <w:t>.</w:t>
      </w:r>
    </w:p>
    <w:p w:rsidR="007076A7" w:rsidRPr="004E5311" w:rsidRDefault="00501370"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 xml:space="preserve">Kontaktpersona – Saimnieciskā nodrošinājuma nodaļas Darba aizsardzības daļas vadītāja Evita Bērziņa, tel.25629961, </w:t>
      </w:r>
      <w:hyperlink r:id="rId8" w:history="1">
        <w:r w:rsidR="008A61F5" w:rsidRPr="004E5311">
          <w:rPr>
            <w:rStyle w:val="Hipersaite"/>
            <w:rFonts w:ascii="Times New Roman" w:hAnsi="Times New Roman"/>
            <w:szCs w:val="24"/>
          </w:rPr>
          <w:t>evita.berzina@talsi.lv</w:t>
        </w:r>
      </w:hyperlink>
      <w:r w:rsidR="008A61F5" w:rsidRPr="004E5311">
        <w:rPr>
          <w:rFonts w:ascii="Times New Roman" w:hAnsi="Times New Roman"/>
          <w:szCs w:val="24"/>
        </w:rPr>
        <w:t xml:space="preserve"> </w:t>
      </w:r>
      <w:r w:rsidR="007076A7" w:rsidRPr="004E5311">
        <w:rPr>
          <w:rFonts w:ascii="Times New Roman" w:hAnsi="Times New Roman"/>
          <w:szCs w:val="24"/>
        </w:rPr>
        <w:t>.</w:t>
      </w:r>
      <w:r w:rsidRPr="004E5311">
        <w:rPr>
          <w:rFonts w:ascii="Times New Roman" w:hAnsi="Times New Roman"/>
          <w:szCs w:val="24"/>
        </w:rPr>
        <w:t xml:space="preserve"> </w:t>
      </w:r>
    </w:p>
    <w:p w:rsidR="00501370" w:rsidRPr="004E5311" w:rsidRDefault="00501370"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 xml:space="preserve">Pasūtītājs un ieinteresētais Pretendents ar informāciju apmainās rakstiski. Mutvārdos sniegtā informācija </w:t>
      </w:r>
      <w:r w:rsidR="00226549" w:rsidRPr="004E5311">
        <w:rPr>
          <w:rFonts w:ascii="Times New Roman" w:hAnsi="Times New Roman"/>
          <w:szCs w:val="24"/>
        </w:rPr>
        <w:t>cenu aptaujas</w:t>
      </w:r>
      <w:r w:rsidRPr="004E5311">
        <w:rPr>
          <w:rFonts w:ascii="Times New Roman" w:hAnsi="Times New Roman"/>
          <w:szCs w:val="24"/>
        </w:rPr>
        <w:t xml:space="preserve"> ietvaros nav saistoša.</w:t>
      </w:r>
    </w:p>
    <w:p w:rsidR="004E5311" w:rsidRPr="004E5311" w:rsidRDefault="004E5311" w:rsidP="004E5311">
      <w:pPr>
        <w:pStyle w:val="Sarakstarindkopa"/>
        <w:spacing w:after="0" w:line="240" w:lineRule="auto"/>
        <w:ind w:left="1080"/>
        <w:jc w:val="both"/>
        <w:rPr>
          <w:rFonts w:ascii="Times New Roman" w:hAnsi="Times New Roman"/>
          <w:b/>
          <w:szCs w:val="24"/>
        </w:rPr>
      </w:pPr>
    </w:p>
    <w:p w:rsidR="007076A7" w:rsidRPr="004E5311" w:rsidRDefault="007C72A1" w:rsidP="004E5311">
      <w:pPr>
        <w:pStyle w:val="Sarakstarindkopa"/>
        <w:numPr>
          <w:ilvl w:val="0"/>
          <w:numId w:val="4"/>
        </w:numPr>
        <w:spacing w:after="0" w:line="240" w:lineRule="auto"/>
        <w:jc w:val="both"/>
        <w:rPr>
          <w:rFonts w:ascii="Times New Roman" w:hAnsi="Times New Roman"/>
          <w:b/>
          <w:szCs w:val="24"/>
        </w:rPr>
      </w:pPr>
      <w:r w:rsidRPr="004E5311">
        <w:rPr>
          <w:rFonts w:ascii="Times New Roman" w:hAnsi="Times New Roman"/>
          <w:b/>
          <w:szCs w:val="24"/>
        </w:rPr>
        <w:t>Piedāvājum</w:t>
      </w:r>
      <w:r w:rsidR="00644E16" w:rsidRPr="004E5311">
        <w:rPr>
          <w:rFonts w:ascii="Times New Roman" w:hAnsi="Times New Roman"/>
          <w:b/>
          <w:szCs w:val="24"/>
        </w:rPr>
        <w:t>a</w:t>
      </w:r>
      <w:r w:rsidRPr="004E5311">
        <w:rPr>
          <w:rFonts w:ascii="Times New Roman" w:hAnsi="Times New Roman"/>
          <w:b/>
          <w:szCs w:val="24"/>
        </w:rPr>
        <w:t xml:space="preserve"> noformēšana</w:t>
      </w:r>
    </w:p>
    <w:p w:rsidR="007076A7" w:rsidRPr="004E5311" w:rsidRDefault="00891BFC"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Pretendenta</w:t>
      </w:r>
      <w:r w:rsidR="007076A7" w:rsidRPr="004E5311">
        <w:rPr>
          <w:rFonts w:ascii="Times New Roman" w:hAnsi="Times New Roman"/>
          <w:szCs w:val="24"/>
        </w:rPr>
        <w:t xml:space="preserve">m pie iesniedzamajiem dokumentiem jāiesniedz 1. pielikums - </w:t>
      </w:r>
      <w:r w:rsidRPr="004E5311">
        <w:rPr>
          <w:rFonts w:ascii="Times New Roman" w:hAnsi="Times New Roman"/>
          <w:szCs w:val="24"/>
        </w:rPr>
        <w:t xml:space="preserve"> P</w:t>
      </w:r>
      <w:r w:rsidR="007076A7" w:rsidRPr="004E5311">
        <w:rPr>
          <w:rFonts w:ascii="Times New Roman" w:hAnsi="Times New Roman"/>
          <w:szCs w:val="24"/>
        </w:rPr>
        <w:t xml:space="preserve">retendenta pieteikums un finanšu piedāvājums, kuram pilnībā ir jāatbilst 2. pielikumam </w:t>
      </w:r>
      <w:r w:rsidR="00842135" w:rsidRPr="004E5311">
        <w:rPr>
          <w:rFonts w:ascii="Times New Roman" w:hAnsi="Times New Roman"/>
          <w:szCs w:val="24"/>
        </w:rPr>
        <w:t>-</w:t>
      </w:r>
      <w:r w:rsidR="007076A7" w:rsidRPr="004E5311">
        <w:rPr>
          <w:rFonts w:ascii="Times New Roman" w:hAnsi="Times New Roman"/>
          <w:szCs w:val="24"/>
        </w:rPr>
        <w:t xml:space="preserve"> Tehniskā specifikācija;</w:t>
      </w:r>
      <w:bookmarkStart w:id="1" w:name="_Hlk75964406"/>
      <w:bookmarkStart w:id="2" w:name="_Hlk76039778"/>
    </w:p>
    <w:p w:rsidR="007076A7" w:rsidRPr="004E5311" w:rsidRDefault="007076A7"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Pretendentam piedāvājums</w:t>
      </w:r>
      <w:r w:rsidR="00382D52" w:rsidRPr="004E5311">
        <w:rPr>
          <w:rFonts w:ascii="Times New Roman" w:hAnsi="Times New Roman"/>
          <w:szCs w:val="24"/>
        </w:rPr>
        <w:t xml:space="preserve"> - </w:t>
      </w:r>
      <w:r w:rsidR="007C72A1" w:rsidRPr="004E5311">
        <w:rPr>
          <w:rFonts w:ascii="Times New Roman" w:hAnsi="Times New Roman"/>
          <w:szCs w:val="24"/>
        </w:rPr>
        <w:t>jāiesniedz par visu iepirkuma priekšmeta apjomu</w:t>
      </w:r>
      <w:r w:rsidR="00300D1E" w:rsidRPr="004E5311">
        <w:rPr>
          <w:rFonts w:ascii="Times New Roman" w:hAnsi="Times New Roman"/>
          <w:szCs w:val="24"/>
        </w:rPr>
        <w:t xml:space="preserve">, kurš balstīts uz </w:t>
      </w:r>
      <w:bookmarkStart w:id="3" w:name="_Hlk75965864"/>
      <w:r w:rsidR="00300D1E" w:rsidRPr="004E5311">
        <w:rPr>
          <w:rFonts w:ascii="Times New Roman" w:hAnsi="Times New Roman"/>
          <w:szCs w:val="24"/>
        </w:rPr>
        <w:t xml:space="preserve">LR Ministru kabineta noteikumu </w:t>
      </w:r>
      <w:r w:rsidR="004A45BC" w:rsidRPr="004E5311">
        <w:rPr>
          <w:rFonts w:ascii="Times New Roman" w:hAnsi="Times New Roman"/>
          <w:szCs w:val="24"/>
        </w:rPr>
        <w:t>nr.658 “Noteikumi par civilās aizsardzības plānu struktūru un tajos iekļaujamo informāciju”, iekļaujot civilās aizsardzības plānā visu sadaļā - III.</w:t>
      </w:r>
      <w:r w:rsidRPr="004E5311">
        <w:rPr>
          <w:rFonts w:ascii="Times New Roman" w:hAnsi="Times New Roman"/>
          <w:szCs w:val="24"/>
        </w:rPr>
        <w:t xml:space="preserve"> </w:t>
      </w:r>
      <w:r w:rsidR="004A45BC" w:rsidRPr="004E5311">
        <w:rPr>
          <w:rFonts w:ascii="Times New Roman" w:hAnsi="Times New Roman"/>
          <w:szCs w:val="24"/>
        </w:rPr>
        <w:t>“Sadarbības teritorijas civilās aizsardzības plāna struktūra un tajā iekļaujamā informācija” noteikto informāciju</w:t>
      </w:r>
      <w:bookmarkEnd w:id="1"/>
      <w:bookmarkEnd w:id="3"/>
      <w:r w:rsidRPr="004E5311">
        <w:rPr>
          <w:rFonts w:ascii="Times New Roman" w:hAnsi="Times New Roman"/>
          <w:szCs w:val="24"/>
        </w:rPr>
        <w:t>;</w:t>
      </w:r>
    </w:p>
    <w:p w:rsidR="007076A7" w:rsidRPr="004E5311" w:rsidRDefault="007076A7"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Pretendents ir reģistrēts, licencēts vai sertificēts atbilstoši reģistrācijas vai pastāvīgās dzīvesvietas valsts normatīvo aktu prasībām;</w:t>
      </w:r>
    </w:p>
    <w:p w:rsidR="007076A7" w:rsidRPr="004E5311" w:rsidRDefault="007076A7"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Pretendentam ir pieejami darba uzdevumu izpildei atbilstoši speciālisti un darbinieki, lai kvalitatīvi un noteiktajā termiņā pilnībā izpildītu paredzamo līgumu:</w:t>
      </w:r>
    </w:p>
    <w:p w:rsidR="007076A7" w:rsidRPr="004E5311" w:rsidRDefault="007076A7" w:rsidP="004E5311">
      <w:pPr>
        <w:pStyle w:val="Sarakstarindkopa"/>
        <w:numPr>
          <w:ilvl w:val="2"/>
          <w:numId w:val="4"/>
        </w:numPr>
        <w:spacing w:after="0" w:line="240" w:lineRule="auto"/>
        <w:jc w:val="both"/>
        <w:rPr>
          <w:rFonts w:ascii="Times New Roman" w:hAnsi="Times New Roman"/>
          <w:b/>
          <w:szCs w:val="24"/>
        </w:rPr>
      </w:pPr>
      <w:r w:rsidRPr="004E5311">
        <w:rPr>
          <w:rFonts w:ascii="Times New Roman" w:hAnsi="Times New Roman"/>
          <w:szCs w:val="24"/>
        </w:rPr>
        <w:t>Pretendenta piesaistītajam personālam ir augstākā izglītība vismaz vienā no šādām jomām: ugunsdrošība, darba aizsardzība vai civilā aizsardzība. Pretendents iesniedz informāciju par speciālistiem - speciālistu izglītību apliecinošu dokumentu kopijas un speciālistu pašrocīgi parakstītus apliecinājumus par gatavību piedalīties līguma izpildē, ja ar pretendentu tiks noslēgts Līgums.</w:t>
      </w:r>
    </w:p>
    <w:p w:rsidR="007076A7" w:rsidRPr="004E5311" w:rsidRDefault="007076A7"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Pretendentam ir atbilstoša darba pieredze:</w:t>
      </w:r>
    </w:p>
    <w:p w:rsidR="00842135" w:rsidRPr="004E5311" w:rsidRDefault="007076A7" w:rsidP="004E5311">
      <w:pPr>
        <w:pStyle w:val="Sarakstarindkopa"/>
        <w:numPr>
          <w:ilvl w:val="2"/>
          <w:numId w:val="4"/>
        </w:numPr>
        <w:spacing w:after="0" w:line="240" w:lineRule="auto"/>
        <w:jc w:val="both"/>
        <w:rPr>
          <w:rFonts w:ascii="Times New Roman" w:hAnsi="Times New Roman"/>
          <w:b/>
          <w:szCs w:val="24"/>
        </w:rPr>
      </w:pPr>
      <w:r w:rsidRPr="004E5311">
        <w:rPr>
          <w:rFonts w:ascii="Times New Roman" w:hAnsi="Times New Roman"/>
          <w:szCs w:val="24"/>
        </w:rPr>
        <w:t>Iepriekšējo 3 gadu laikā ir bijusi darba pieredze vismaz 3 līgumos, kuru ietvaros veikta civilās aizsardzības plāna izstrāde</w:t>
      </w:r>
      <w:r w:rsidR="00842135" w:rsidRPr="004E5311">
        <w:rPr>
          <w:rFonts w:ascii="Times New Roman" w:hAnsi="Times New Roman"/>
          <w:szCs w:val="24"/>
        </w:rPr>
        <w:t xml:space="preserve">, pie iesniedzamajiem dokumentiem Pretendentam, jāaizpilda un jāiesniedz 3. pielikums.  </w:t>
      </w:r>
    </w:p>
    <w:p w:rsidR="007076A7" w:rsidRPr="004E5311" w:rsidRDefault="007076A7" w:rsidP="004E5311">
      <w:pPr>
        <w:pStyle w:val="Sarakstarindkopa"/>
        <w:numPr>
          <w:ilvl w:val="2"/>
          <w:numId w:val="4"/>
        </w:numPr>
        <w:spacing w:after="0" w:line="240" w:lineRule="auto"/>
        <w:jc w:val="both"/>
        <w:rPr>
          <w:rFonts w:ascii="Times New Roman" w:hAnsi="Times New Roman"/>
          <w:b/>
          <w:szCs w:val="24"/>
        </w:rPr>
      </w:pPr>
      <w:r w:rsidRPr="004E5311">
        <w:rPr>
          <w:rFonts w:ascii="Times New Roman" w:hAnsi="Times New Roman"/>
          <w:szCs w:val="24"/>
        </w:rPr>
        <w:t>Iepriekšējo 3 gadu laikā ir pieredze vides risku novērtēšanas un teritorijas attīstības plānošanas jomā.</w:t>
      </w:r>
    </w:p>
    <w:p w:rsidR="00842135" w:rsidRPr="004E5311" w:rsidRDefault="007076A7" w:rsidP="004E5311">
      <w:pPr>
        <w:pStyle w:val="Sarakstarindkopa"/>
        <w:numPr>
          <w:ilvl w:val="2"/>
          <w:numId w:val="4"/>
        </w:numPr>
        <w:spacing w:after="0" w:line="240" w:lineRule="auto"/>
        <w:jc w:val="both"/>
        <w:rPr>
          <w:rFonts w:ascii="Times New Roman" w:hAnsi="Times New Roman"/>
          <w:b/>
          <w:szCs w:val="24"/>
        </w:rPr>
      </w:pPr>
      <w:r w:rsidRPr="004E5311">
        <w:rPr>
          <w:rFonts w:ascii="Times New Roman" w:hAnsi="Times New Roman"/>
          <w:szCs w:val="24"/>
        </w:rPr>
        <w:t>Iepriekšējo 3 gadu laikā ir pieredze paaugstinātas bīstamības objektu un transporta infrastruktūras riska novērtēšanā (maģistrālais gāzes vads un gāzes reducēšanas stacijas, maģistrālais naftas produktu v</w:t>
      </w:r>
      <w:bookmarkStart w:id="4" w:name="_GoBack"/>
      <w:bookmarkEnd w:id="4"/>
      <w:r w:rsidRPr="004E5311">
        <w:rPr>
          <w:rFonts w:ascii="Times New Roman" w:hAnsi="Times New Roman"/>
          <w:szCs w:val="24"/>
        </w:rPr>
        <w:t xml:space="preserve">ads, dzelzceļa līnija, degvielas </w:t>
      </w:r>
      <w:proofErr w:type="spellStart"/>
      <w:r w:rsidRPr="004E5311">
        <w:rPr>
          <w:rFonts w:ascii="Times New Roman" w:hAnsi="Times New Roman"/>
          <w:szCs w:val="24"/>
        </w:rPr>
        <w:t>uzpildes</w:t>
      </w:r>
      <w:proofErr w:type="spellEnd"/>
      <w:r w:rsidRPr="004E5311">
        <w:rPr>
          <w:rFonts w:ascii="Times New Roman" w:hAnsi="Times New Roman"/>
          <w:szCs w:val="24"/>
        </w:rPr>
        <w:t xml:space="preserve"> stacijas, sašķidrinātas naftas gāzes </w:t>
      </w:r>
      <w:proofErr w:type="spellStart"/>
      <w:r w:rsidRPr="004E5311">
        <w:rPr>
          <w:rFonts w:ascii="Times New Roman" w:hAnsi="Times New Roman"/>
          <w:szCs w:val="24"/>
        </w:rPr>
        <w:t>uzpildes</w:t>
      </w:r>
      <w:proofErr w:type="spellEnd"/>
      <w:r w:rsidRPr="004E5311">
        <w:rPr>
          <w:rFonts w:ascii="Times New Roman" w:hAnsi="Times New Roman"/>
          <w:szCs w:val="24"/>
        </w:rPr>
        <w:t xml:space="preserve"> stacijas un sašķidrinātas dabas gāzes stacijas un tml.).</w:t>
      </w:r>
    </w:p>
    <w:p w:rsidR="00842135" w:rsidRPr="004E5311" w:rsidRDefault="007076A7" w:rsidP="004E5311">
      <w:pPr>
        <w:pStyle w:val="Sarakstarindkopa"/>
        <w:numPr>
          <w:ilvl w:val="2"/>
          <w:numId w:val="4"/>
        </w:numPr>
        <w:spacing w:after="0" w:line="240" w:lineRule="auto"/>
        <w:jc w:val="both"/>
        <w:rPr>
          <w:rFonts w:ascii="Times New Roman" w:hAnsi="Times New Roman"/>
          <w:b/>
          <w:szCs w:val="24"/>
        </w:rPr>
      </w:pPr>
      <w:r w:rsidRPr="004E5311">
        <w:rPr>
          <w:rFonts w:ascii="Times New Roman" w:hAnsi="Times New Roman"/>
          <w:szCs w:val="24"/>
        </w:rPr>
        <w:t>Ir bijusi darba pieredze vismaz 3 līgumos, kura ietvaros veikta civilās aizsardzības plāna izstrāde objektiem, kuriem civilās aizsardzības plānu izstrādā saskaņā ar normatīvajiem aktiem, kas nosaka ar bīstamajām ķīmiskajām vielām un bīstamajiem maisījumiem saistīto</w:t>
      </w:r>
      <w:r w:rsidR="00842135" w:rsidRPr="004E5311">
        <w:rPr>
          <w:rFonts w:ascii="Times New Roman" w:hAnsi="Times New Roman"/>
          <w:szCs w:val="24"/>
        </w:rPr>
        <w:t xml:space="preserve"> rūpniecisko avāriju riska novērtēšanas kārtību un riska samazināšanas pasākumus.</w:t>
      </w:r>
    </w:p>
    <w:p w:rsidR="004E5311" w:rsidRPr="004E5311" w:rsidRDefault="007C72A1"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Pēc piedāvājumu iesniegšanas termiņa beigām pretendents nevar savu piedāvājumu grozīt.</w:t>
      </w:r>
      <w:bookmarkEnd w:id="2"/>
    </w:p>
    <w:p w:rsidR="007A5259" w:rsidRPr="004E5311" w:rsidRDefault="007A5259"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 xml:space="preserve">Pretendents iesniedz Civilās aizsardzības plāna </w:t>
      </w:r>
      <w:r w:rsidR="0050158E" w:rsidRPr="004E5311">
        <w:rPr>
          <w:rFonts w:ascii="Times New Roman" w:hAnsi="Times New Roman"/>
          <w:szCs w:val="24"/>
        </w:rPr>
        <w:t>“</w:t>
      </w:r>
      <w:r w:rsidRPr="004E5311">
        <w:rPr>
          <w:rFonts w:ascii="Times New Roman" w:hAnsi="Times New Roman"/>
          <w:szCs w:val="24"/>
        </w:rPr>
        <w:t>IZSTRĀDES GRAFIKU</w:t>
      </w:r>
      <w:r w:rsidR="0050158E" w:rsidRPr="004E5311">
        <w:rPr>
          <w:rFonts w:ascii="Times New Roman" w:hAnsi="Times New Roman"/>
          <w:szCs w:val="24"/>
        </w:rPr>
        <w:t>”</w:t>
      </w:r>
      <w:r w:rsidRPr="004E5311">
        <w:rPr>
          <w:rFonts w:ascii="Times New Roman" w:hAnsi="Times New Roman"/>
          <w:szCs w:val="24"/>
        </w:rPr>
        <w:t xml:space="preserve"> (tabulas veidā brīvā formā, norādot arī starpziņojumus par dokumenta izstrādi).</w:t>
      </w:r>
    </w:p>
    <w:p w:rsidR="004E5311" w:rsidRPr="004E5311" w:rsidRDefault="004E5311" w:rsidP="004E5311">
      <w:pPr>
        <w:pStyle w:val="Sarakstarindkopa"/>
        <w:numPr>
          <w:ilvl w:val="0"/>
          <w:numId w:val="4"/>
        </w:numPr>
        <w:spacing w:after="0" w:line="240" w:lineRule="auto"/>
        <w:jc w:val="both"/>
        <w:rPr>
          <w:rFonts w:ascii="Times New Roman" w:hAnsi="Times New Roman"/>
          <w:b/>
          <w:szCs w:val="24"/>
        </w:rPr>
      </w:pPr>
      <w:r w:rsidRPr="004E5311">
        <w:rPr>
          <w:rFonts w:ascii="Times New Roman" w:hAnsi="Times New Roman"/>
          <w:b/>
          <w:szCs w:val="24"/>
        </w:rPr>
        <w:lastRenderedPageBreak/>
        <w:t>P</w:t>
      </w:r>
      <w:r w:rsidR="007C72A1" w:rsidRPr="004E5311">
        <w:rPr>
          <w:rFonts w:ascii="Times New Roman" w:hAnsi="Times New Roman"/>
          <w:b/>
          <w:szCs w:val="24"/>
        </w:rPr>
        <w:t xml:space="preserve">iedāvājuma cena </w:t>
      </w:r>
    </w:p>
    <w:p w:rsidR="004E5311" w:rsidRPr="004E5311" w:rsidRDefault="00891BFC"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Piedāvājumam jābūt izteiktam euro bez PVN, atsevišķi jānorāda piedāvājuma cena ar PVN (Pretendenta pieteikumu cenu aptaujai  (1. pielikums)).</w:t>
      </w:r>
    </w:p>
    <w:p w:rsidR="004E5311" w:rsidRPr="004E5311" w:rsidRDefault="00D20CEC"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 xml:space="preserve">Piedāvājuma cena nedrīkst pārsniegt </w:t>
      </w:r>
      <w:r w:rsidRPr="004E5311">
        <w:rPr>
          <w:rFonts w:ascii="Times New Roman" w:hAnsi="Times New Roman"/>
          <w:bCs/>
          <w:szCs w:val="24"/>
        </w:rPr>
        <w:t xml:space="preserve">9999,00 </w:t>
      </w:r>
      <w:r w:rsidR="004E5311" w:rsidRPr="004E5311">
        <w:rPr>
          <w:rFonts w:ascii="Times New Roman" w:hAnsi="Times New Roman"/>
          <w:bCs/>
          <w:szCs w:val="24"/>
        </w:rPr>
        <w:t>euro (d</w:t>
      </w:r>
      <w:r w:rsidRPr="004E5311">
        <w:rPr>
          <w:rFonts w:ascii="Times New Roman" w:hAnsi="Times New Roman"/>
          <w:bCs/>
          <w:szCs w:val="24"/>
        </w:rPr>
        <w:t xml:space="preserve">eviņi tūkstoši deviņi simti deviņdesmit deviņi eiro un 00 centi) bez </w:t>
      </w:r>
      <w:r w:rsidR="004E5311" w:rsidRPr="004E5311">
        <w:rPr>
          <w:rFonts w:ascii="Times New Roman" w:hAnsi="Times New Roman"/>
          <w:bCs/>
          <w:szCs w:val="24"/>
        </w:rPr>
        <w:t>PVN</w:t>
      </w:r>
      <w:r w:rsidRPr="004E5311">
        <w:rPr>
          <w:rFonts w:ascii="Times New Roman" w:hAnsi="Times New Roman"/>
          <w:szCs w:val="24"/>
        </w:rPr>
        <w:t>.</w:t>
      </w:r>
    </w:p>
    <w:p w:rsidR="004E5311" w:rsidRPr="004E5311" w:rsidRDefault="00891BFC"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Visas izmaksas, kas saistītas ar nodokļiem un nodevām, kā arī nepieciešamo atļauju saņemšanu no trešajām personām u.c. maksājumi, kas nepieciešami pakalpojuma pilnīgai un kvalitatīvai izpildei, sedz pasūtījuma izpildītājs un tām ir jābūt ietvertām norādītajās cenās.</w:t>
      </w:r>
    </w:p>
    <w:p w:rsidR="004E5311" w:rsidRPr="004E5311" w:rsidRDefault="004E5311" w:rsidP="004E5311">
      <w:pPr>
        <w:pStyle w:val="Sarakstarindkopa"/>
        <w:spacing w:after="0" w:line="240" w:lineRule="auto"/>
        <w:ind w:left="1080"/>
        <w:jc w:val="both"/>
        <w:rPr>
          <w:rFonts w:ascii="Times New Roman" w:hAnsi="Times New Roman"/>
          <w:b/>
          <w:szCs w:val="24"/>
        </w:rPr>
      </w:pPr>
    </w:p>
    <w:p w:rsidR="004E5311" w:rsidRPr="004E5311" w:rsidRDefault="007C72A1" w:rsidP="004E5311">
      <w:pPr>
        <w:pStyle w:val="Sarakstarindkopa"/>
        <w:numPr>
          <w:ilvl w:val="0"/>
          <w:numId w:val="4"/>
        </w:numPr>
        <w:spacing w:after="0" w:line="240" w:lineRule="auto"/>
        <w:jc w:val="both"/>
        <w:rPr>
          <w:rFonts w:ascii="Times New Roman" w:hAnsi="Times New Roman"/>
          <w:b/>
          <w:szCs w:val="24"/>
        </w:rPr>
      </w:pPr>
      <w:r w:rsidRPr="004E5311">
        <w:rPr>
          <w:rFonts w:ascii="Times New Roman" w:hAnsi="Times New Roman"/>
          <w:b/>
          <w:szCs w:val="24"/>
        </w:rPr>
        <w:t>Samaksas nosacījumi</w:t>
      </w:r>
      <w:r w:rsidR="004E5311" w:rsidRPr="004E5311">
        <w:rPr>
          <w:rFonts w:ascii="Times New Roman" w:hAnsi="Times New Roman"/>
          <w:b/>
          <w:szCs w:val="24"/>
        </w:rPr>
        <w:t xml:space="preserve">: </w:t>
      </w:r>
      <w:r w:rsidR="00B719AA" w:rsidRPr="004E5311">
        <w:rPr>
          <w:rFonts w:ascii="Times New Roman" w:hAnsi="Times New Roman"/>
          <w:szCs w:val="24"/>
        </w:rPr>
        <w:t>Visa līgumā paredzētā summa tiks samaksāta 15 dienu laikā pēc pieņemšanas-nodošanas akta parakstīšanas.</w:t>
      </w:r>
    </w:p>
    <w:p w:rsidR="004E5311" w:rsidRPr="004E5311" w:rsidRDefault="004E5311" w:rsidP="004E5311">
      <w:pPr>
        <w:pStyle w:val="Sarakstarindkopa"/>
        <w:spacing w:after="0" w:line="240" w:lineRule="auto"/>
        <w:jc w:val="both"/>
        <w:rPr>
          <w:rFonts w:ascii="Times New Roman" w:hAnsi="Times New Roman"/>
          <w:b/>
          <w:szCs w:val="24"/>
        </w:rPr>
      </w:pPr>
    </w:p>
    <w:p w:rsidR="004E5311" w:rsidRPr="004E5311" w:rsidRDefault="007C72A1" w:rsidP="004E5311">
      <w:pPr>
        <w:pStyle w:val="Sarakstarindkopa"/>
        <w:numPr>
          <w:ilvl w:val="0"/>
          <w:numId w:val="4"/>
        </w:numPr>
        <w:spacing w:after="0" w:line="240" w:lineRule="auto"/>
        <w:jc w:val="both"/>
        <w:rPr>
          <w:rFonts w:ascii="Times New Roman" w:hAnsi="Times New Roman"/>
          <w:b/>
          <w:szCs w:val="24"/>
        </w:rPr>
      </w:pPr>
      <w:r w:rsidRPr="004E5311">
        <w:rPr>
          <w:rFonts w:ascii="Times New Roman" w:hAnsi="Times New Roman"/>
          <w:b/>
          <w:szCs w:val="24"/>
        </w:rPr>
        <w:t>Informācijas sniegšana</w:t>
      </w:r>
      <w:r w:rsidR="004E5311" w:rsidRPr="004E5311">
        <w:rPr>
          <w:rFonts w:ascii="Times New Roman" w:hAnsi="Times New Roman"/>
          <w:b/>
          <w:szCs w:val="24"/>
        </w:rPr>
        <w:t xml:space="preserve">: </w:t>
      </w:r>
      <w:r w:rsidRPr="004E5311">
        <w:rPr>
          <w:rFonts w:ascii="Times New Roman" w:hAnsi="Times New Roman"/>
          <w:szCs w:val="24"/>
        </w:rPr>
        <w:t xml:space="preserve">Visi jautājumi par </w:t>
      </w:r>
      <w:r w:rsidR="00AF1451" w:rsidRPr="004E5311">
        <w:rPr>
          <w:rFonts w:ascii="Times New Roman" w:hAnsi="Times New Roman"/>
          <w:szCs w:val="24"/>
        </w:rPr>
        <w:t>cenu aptaujas</w:t>
      </w:r>
      <w:r w:rsidRPr="004E5311">
        <w:rPr>
          <w:rFonts w:ascii="Times New Roman" w:hAnsi="Times New Roman"/>
          <w:szCs w:val="24"/>
        </w:rPr>
        <w:t xml:space="preserve"> priekšmetu un piedāvājumu iesniegšanas kārtību adresējami  “Instrukcijas pretendentiem“ 2.punktā minētajai kontaktpersonai līdz piedāvājumu iesniegšanas termiņa beigām.</w:t>
      </w:r>
    </w:p>
    <w:p w:rsidR="004E5311" w:rsidRPr="004E5311" w:rsidRDefault="004E5311" w:rsidP="004E5311">
      <w:pPr>
        <w:pStyle w:val="Sarakstarindkopa"/>
        <w:spacing w:after="0" w:line="240" w:lineRule="auto"/>
        <w:jc w:val="both"/>
        <w:rPr>
          <w:rFonts w:ascii="Times New Roman" w:hAnsi="Times New Roman"/>
          <w:b/>
          <w:szCs w:val="24"/>
        </w:rPr>
      </w:pPr>
    </w:p>
    <w:p w:rsidR="004E5311" w:rsidRPr="004E5311" w:rsidRDefault="007C72A1" w:rsidP="004E5311">
      <w:pPr>
        <w:pStyle w:val="Sarakstarindkopa"/>
        <w:numPr>
          <w:ilvl w:val="0"/>
          <w:numId w:val="4"/>
        </w:numPr>
        <w:spacing w:after="0" w:line="240" w:lineRule="auto"/>
        <w:jc w:val="both"/>
        <w:rPr>
          <w:rFonts w:ascii="Times New Roman" w:hAnsi="Times New Roman"/>
          <w:b/>
          <w:szCs w:val="24"/>
        </w:rPr>
      </w:pPr>
      <w:r w:rsidRPr="004E5311">
        <w:rPr>
          <w:rFonts w:ascii="Times New Roman" w:hAnsi="Times New Roman"/>
          <w:b/>
          <w:szCs w:val="24"/>
        </w:rPr>
        <w:t>Piedāvājumu iesniegšana, vērtēšana un lēmuma pieņemšana</w:t>
      </w:r>
      <w:r w:rsidR="004E5311" w:rsidRPr="004E5311">
        <w:rPr>
          <w:rFonts w:ascii="Times New Roman" w:hAnsi="Times New Roman"/>
          <w:b/>
          <w:szCs w:val="24"/>
        </w:rPr>
        <w:t>:</w:t>
      </w:r>
      <w:r w:rsidR="004E5311" w:rsidRPr="004E5311">
        <w:rPr>
          <w:rFonts w:ascii="Times New Roman" w:hAnsi="Times New Roman"/>
          <w:szCs w:val="24"/>
        </w:rPr>
        <w:t xml:space="preserve"> </w:t>
      </w:r>
      <w:r w:rsidRPr="004E5311">
        <w:rPr>
          <w:rFonts w:ascii="Times New Roman" w:hAnsi="Times New Roman"/>
          <w:szCs w:val="24"/>
        </w:rPr>
        <w:t xml:space="preserve">Piedāvājumus iesniedz </w:t>
      </w:r>
      <w:r w:rsidR="00A905B0" w:rsidRPr="004E5311">
        <w:rPr>
          <w:rFonts w:ascii="Times New Roman" w:hAnsi="Times New Roman"/>
          <w:szCs w:val="24"/>
        </w:rPr>
        <w:t xml:space="preserve">“Instrukcijas pretendentiem“ 2.punktā minētajā kārtībā. </w:t>
      </w:r>
      <w:r w:rsidRPr="004E5311">
        <w:rPr>
          <w:rFonts w:ascii="Times New Roman" w:hAnsi="Times New Roman"/>
          <w:szCs w:val="24"/>
        </w:rPr>
        <w:t>Piedāvājumi, kas iesniegti pēc publikācijā norādītā termiņa, netiks vērtēti.</w:t>
      </w:r>
    </w:p>
    <w:p w:rsidR="004E5311" w:rsidRPr="004E5311" w:rsidRDefault="004E5311" w:rsidP="004E5311">
      <w:pPr>
        <w:pStyle w:val="Sarakstarindkopa"/>
        <w:spacing w:after="0" w:line="240" w:lineRule="auto"/>
        <w:jc w:val="both"/>
        <w:rPr>
          <w:rFonts w:ascii="Times New Roman" w:hAnsi="Times New Roman"/>
          <w:szCs w:val="24"/>
        </w:rPr>
      </w:pPr>
    </w:p>
    <w:p w:rsidR="004E5311" w:rsidRPr="00EA66BE" w:rsidRDefault="007C72A1" w:rsidP="00EA66BE">
      <w:pPr>
        <w:pStyle w:val="Sarakstarindkopa"/>
        <w:numPr>
          <w:ilvl w:val="0"/>
          <w:numId w:val="4"/>
        </w:numPr>
        <w:spacing w:after="0" w:line="240" w:lineRule="auto"/>
        <w:jc w:val="both"/>
        <w:rPr>
          <w:rFonts w:ascii="Times New Roman" w:hAnsi="Times New Roman"/>
          <w:b/>
          <w:szCs w:val="24"/>
        </w:rPr>
      </w:pPr>
      <w:r w:rsidRPr="00EA66BE">
        <w:rPr>
          <w:rFonts w:ascii="Times New Roman" w:hAnsi="Times New Roman"/>
          <w:b/>
          <w:szCs w:val="24"/>
        </w:rPr>
        <w:t>Iestāde:</w:t>
      </w:r>
    </w:p>
    <w:p w:rsidR="004E5311" w:rsidRPr="004E5311" w:rsidRDefault="007C72A1"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 xml:space="preserve">Pārbaudīs piedāvājumu atbilstību </w:t>
      </w:r>
      <w:r w:rsidR="00AF1451" w:rsidRPr="004E5311">
        <w:rPr>
          <w:rFonts w:ascii="Times New Roman" w:hAnsi="Times New Roman"/>
          <w:szCs w:val="24"/>
        </w:rPr>
        <w:t>“</w:t>
      </w:r>
      <w:r w:rsidRPr="004E5311">
        <w:rPr>
          <w:rFonts w:ascii="Times New Roman" w:hAnsi="Times New Roman"/>
          <w:szCs w:val="24"/>
        </w:rPr>
        <w:t>Instrukcij</w:t>
      </w:r>
      <w:r w:rsidR="00AF1451" w:rsidRPr="004E5311">
        <w:rPr>
          <w:rFonts w:ascii="Times New Roman" w:hAnsi="Times New Roman"/>
          <w:szCs w:val="24"/>
        </w:rPr>
        <w:t>a</w:t>
      </w:r>
      <w:r w:rsidRPr="004E5311">
        <w:rPr>
          <w:rFonts w:ascii="Times New Roman" w:hAnsi="Times New Roman"/>
          <w:szCs w:val="24"/>
        </w:rPr>
        <w:t>s pretendentiem</w:t>
      </w:r>
      <w:r w:rsidR="00AF1451" w:rsidRPr="004E5311">
        <w:rPr>
          <w:rFonts w:ascii="Times New Roman" w:hAnsi="Times New Roman"/>
          <w:szCs w:val="24"/>
        </w:rPr>
        <w:t>”</w:t>
      </w:r>
      <w:r w:rsidRPr="004E5311">
        <w:rPr>
          <w:rFonts w:ascii="Times New Roman" w:hAnsi="Times New Roman"/>
          <w:szCs w:val="24"/>
        </w:rPr>
        <w:t xml:space="preserve"> norādītajām prasībām. Par atbilstošiem tiks uzskatīti tikai tie piedāvājumi, kuri atbilst visām uzaicinājumā norādītajām prasībām. Neatbilstošie piedāvājumi netiks vērtēti.</w:t>
      </w:r>
    </w:p>
    <w:p w:rsidR="004E5311" w:rsidRPr="004E5311" w:rsidRDefault="007C72A1"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 xml:space="preserve">Pārbaudīs piedāvājumu atbilstību </w:t>
      </w:r>
      <w:r w:rsidR="00E062F0" w:rsidRPr="004E5311">
        <w:rPr>
          <w:rFonts w:ascii="Times New Roman" w:hAnsi="Times New Roman"/>
          <w:szCs w:val="24"/>
        </w:rPr>
        <w:t>T</w:t>
      </w:r>
      <w:r w:rsidRPr="004E5311">
        <w:rPr>
          <w:rFonts w:ascii="Times New Roman" w:hAnsi="Times New Roman"/>
          <w:szCs w:val="24"/>
        </w:rPr>
        <w:t>ehniska</w:t>
      </w:r>
      <w:r w:rsidR="00E062F0" w:rsidRPr="004E5311">
        <w:rPr>
          <w:rFonts w:ascii="Times New Roman" w:hAnsi="Times New Roman"/>
          <w:szCs w:val="24"/>
        </w:rPr>
        <w:t>i</w:t>
      </w:r>
      <w:r w:rsidRPr="004E5311">
        <w:rPr>
          <w:rFonts w:ascii="Times New Roman" w:hAnsi="Times New Roman"/>
          <w:szCs w:val="24"/>
        </w:rPr>
        <w:t xml:space="preserve"> specifikācij</w:t>
      </w:r>
      <w:r w:rsidR="00E062F0" w:rsidRPr="004E5311">
        <w:rPr>
          <w:rFonts w:ascii="Times New Roman" w:hAnsi="Times New Roman"/>
          <w:szCs w:val="24"/>
        </w:rPr>
        <w:t>ai</w:t>
      </w:r>
      <w:r w:rsidRPr="004E5311">
        <w:rPr>
          <w:rFonts w:ascii="Times New Roman" w:hAnsi="Times New Roman"/>
          <w:szCs w:val="24"/>
        </w:rPr>
        <w:t xml:space="preserve">. Par atbilstošiem tiks uzskatīti tikai tie piedāvājumi, kuri atbilst visām </w:t>
      </w:r>
      <w:r w:rsidR="00E062F0" w:rsidRPr="004E5311">
        <w:rPr>
          <w:rFonts w:ascii="Times New Roman" w:hAnsi="Times New Roman"/>
          <w:szCs w:val="24"/>
        </w:rPr>
        <w:t>Instrukcijā un tehniskajā specifikācijā</w:t>
      </w:r>
      <w:r w:rsidRPr="004E5311">
        <w:rPr>
          <w:rFonts w:ascii="Times New Roman" w:hAnsi="Times New Roman"/>
          <w:szCs w:val="24"/>
        </w:rPr>
        <w:t xml:space="preserve"> norādītajām prasībām. Neatbilstošie piedāvājumi netiks vērtēti.</w:t>
      </w:r>
    </w:p>
    <w:p w:rsidR="004E5311" w:rsidRPr="004E5311" w:rsidRDefault="007C72A1"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No piedāvājumiem, kas atbilst visām prasībām, izvēlēsies piedāvājumu ar viszemāko cenu.</w:t>
      </w:r>
    </w:p>
    <w:p w:rsidR="004E5311" w:rsidRPr="004E5311" w:rsidRDefault="007C72A1" w:rsidP="004E5311">
      <w:pPr>
        <w:pStyle w:val="Sarakstarindkopa"/>
        <w:numPr>
          <w:ilvl w:val="1"/>
          <w:numId w:val="4"/>
        </w:numPr>
        <w:spacing w:after="0" w:line="240" w:lineRule="auto"/>
        <w:jc w:val="both"/>
        <w:rPr>
          <w:rFonts w:ascii="Times New Roman" w:hAnsi="Times New Roman"/>
          <w:b/>
          <w:szCs w:val="24"/>
        </w:rPr>
      </w:pPr>
      <w:r w:rsidRPr="004E5311">
        <w:rPr>
          <w:rFonts w:ascii="Times New Roman" w:hAnsi="Times New Roman"/>
          <w:szCs w:val="24"/>
        </w:rPr>
        <w:t>3 darba dienu laikā pēc lēmuma pieņemšanas informēs visus pretendentus par komisijas pieņemto lēmumu.</w:t>
      </w:r>
    </w:p>
    <w:p w:rsidR="004E5311" w:rsidRPr="004E5311" w:rsidRDefault="004E5311" w:rsidP="004E5311">
      <w:pPr>
        <w:pStyle w:val="Sarakstarindkopa"/>
        <w:spacing w:after="0" w:line="240" w:lineRule="auto"/>
        <w:ind w:left="1080"/>
        <w:jc w:val="both"/>
        <w:rPr>
          <w:rFonts w:ascii="Times New Roman" w:hAnsi="Times New Roman"/>
          <w:b/>
          <w:szCs w:val="24"/>
        </w:rPr>
      </w:pPr>
    </w:p>
    <w:p w:rsidR="007C0E12" w:rsidRPr="004E5311" w:rsidRDefault="007C72A1" w:rsidP="004E5311">
      <w:pPr>
        <w:pStyle w:val="Sarakstarindkopa"/>
        <w:numPr>
          <w:ilvl w:val="0"/>
          <w:numId w:val="4"/>
        </w:numPr>
        <w:spacing w:after="0" w:line="240" w:lineRule="auto"/>
        <w:jc w:val="both"/>
        <w:rPr>
          <w:rFonts w:ascii="Times New Roman" w:hAnsi="Times New Roman"/>
          <w:b/>
          <w:szCs w:val="24"/>
        </w:rPr>
      </w:pPr>
      <w:r w:rsidRPr="004E5311">
        <w:rPr>
          <w:rFonts w:ascii="Times New Roman" w:hAnsi="Times New Roman"/>
          <w:b/>
          <w:szCs w:val="24"/>
        </w:rPr>
        <w:t>Lēmums par cenu aptaujas iz</w:t>
      </w:r>
      <w:r w:rsidR="004E5311" w:rsidRPr="004E5311">
        <w:rPr>
          <w:rFonts w:ascii="Times New Roman" w:hAnsi="Times New Roman"/>
          <w:b/>
          <w:szCs w:val="24"/>
        </w:rPr>
        <w:t xml:space="preserve">beigšanu bez līguma noslēgšanas: </w:t>
      </w:r>
      <w:r w:rsidRPr="004E5311">
        <w:rPr>
          <w:rFonts w:ascii="Times New Roman" w:hAnsi="Times New Roman"/>
          <w:szCs w:val="24"/>
        </w:rPr>
        <w:t>Pasūtītājs var pieņemt lēmumu par cenu aptaujas izbeigšanu, neizvēloties nevienu piedāvājumu, ja cenu aptaujai netik</w:t>
      </w:r>
      <w:r w:rsidR="00E062F0" w:rsidRPr="004E5311">
        <w:rPr>
          <w:rFonts w:ascii="Times New Roman" w:hAnsi="Times New Roman"/>
          <w:szCs w:val="24"/>
        </w:rPr>
        <w:t>s</w:t>
      </w:r>
      <w:r w:rsidRPr="004E5311">
        <w:rPr>
          <w:rFonts w:ascii="Times New Roman" w:hAnsi="Times New Roman"/>
          <w:szCs w:val="24"/>
        </w:rPr>
        <w:t xml:space="preserve"> iesniegti piedāvājumi vai iesniegtie piedāvājumi neatbild</w:t>
      </w:r>
      <w:r w:rsidR="00E062F0" w:rsidRPr="004E5311">
        <w:rPr>
          <w:rFonts w:ascii="Times New Roman" w:hAnsi="Times New Roman"/>
          <w:szCs w:val="24"/>
        </w:rPr>
        <w:t>īs</w:t>
      </w:r>
      <w:r w:rsidRPr="004E5311">
        <w:rPr>
          <w:rFonts w:ascii="Times New Roman" w:hAnsi="Times New Roman"/>
          <w:szCs w:val="24"/>
        </w:rPr>
        <w:t xml:space="preserve"> uzaicinājumā un tehniskajās specifikācijās noteiktajām prasībām, kā arī citos gadījumos saskaņā ar </w:t>
      </w:r>
      <w:r w:rsidR="00E062F0" w:rsidRPr="004E5311">
        <w:rPr>
          <w:rFonts w:ascii="Times New Roman" w:hAnsi="Times New Roman"/>
          <w:szCs w:val="24"/>
        </w:rPr>
        <w:t>LR l</w:t>
      </w:r>
      <w:r w:rsidRPr="004E5311">
        <w:rPr>
          <w:rFonts w:ascii="Times New Roman" w:hAnsi="Times New Roman"/>
          <w:szCs w:val="24"/>
        </w:rPr>
        <w:t>ikum</w:t>
      </w:r>
      <w:r w:rsidR="00E062F0" w:rsidRPr="004E5311">
        <w:rPr>
          <w:rFonts w:ascii="Times New Roman" w:hAnsi="Times New Roman"/>
          <w:szCs w:val="24"/>
        </w:rPr>
        <w:t>došanas normatīviem aktiem</w:t>
      </w:r>
      <w:r w:rsidRPr="004E5311">
        <w:rPr>
          <w:rFonts w:ascii="Times New Roman" w:hAnsi="Times New Roman"/>
          <w:szCs w:val="24"/>
        </w:rPr>
        <w:t>.</w:t>
      </w:r>
    </w:p>
    <w:sectPr w:rsidR="007C0E12" w:rsidRPr="004E5311" w:rsidSect="00C9746E">
      <w:footerReference w:type="default" r:id="rId9"/>
      <w:pgSz w:w="11906" w:h="16838"/>
      <w:pgMar w:top="1134" w:right="851" w:bottom="1134" w:left="170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368" w:rsidRDefault="00757368" w:rsidP="00533B77">
      <w:r>
        <w:separator/>
      </w:r>
    </w:p>
  </w:endnote>
  <w:endnote w:type="continuationSeparator" w:id="0">
    <w:p w:rsidR="00757368" w:rsidRDefault="00757368" w:rsidP="0053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B77" w:rsidRPr="00533B77" w:rsidRDefault="00533B77">
    <w:pPr>
      <w:tabs>
        <w:tab w:val="center" w:pos="4550"/>
        <w:tab w:val="left" w:pos="5818"/>
      </w:tabs>
      <w:ind w:right="260"/>
      <w:jc w:val="right"/>
      <w:rPr>
        <w:color w:val="222A35" w:themeColor="text2" w:themeShade="80"/>
        <w:sz w:val="20"/>
      </w:rPr>
    </w:pPr>
    <w:r w:rsidRPr="00533B77">
      <w:rPr>
        <w:color w:val="8496B0" w:themeColor="text2" w:themeTint="99"/>
        <w:sz w:val="20"/>
        <w:lang w:val="lv-LV"/>
      </w:rPr>
      <w:t xml:space="preserve"> </w:t>
    </w:r>
    <w:r w:rsidRPr="00533B77">
      <w:rPr>
        <w:color w:val="323E4F" w:themeColor="text2" w:themeShade="BF"/>
        <w:sz w:val="20"/>
      </w:rPr>
      <w:fldChar w:fldCharType="begin"/>
    </w:r>
    <w:r w:rsidRPr="00533B77">
      <w:rPr>
        <w:color w:val="323E4F" w:themeColor="text2" w:themeShade="BF"/>
        <w:sz w:val="20"/>
      </w:rPr>
      <w:instrText>PAGE   \* MERGEFORMAT</w:instrText>
    </w:r>
    <w:r w:rsidRPr="00533B77">
      <w:rPr>
        <w:color w:val="323E4F" w:themeColor="text2" w:themeShade="BF"/>
        <w:sz w:val="20"/>
      </w:rPr>
      <w:fldChar w:fldCharType="separate"/>
    </w:r>
    <w:r w:rsidR="00BF5646" w:rsidRPr="00BF5646">
      <w:rPr>
        <w:noProof/>
        <w:color w:val="323E4F" w:themeColor="text2" w:themeShade="BF"/>
        <w:sz w:val="20"/>
        <w:lang w:val="lv-LV"/>
      </w:rPr>
      <w:t>1</w:t>
    </w:r>
    <w:r w:rsidRPr="00533B77">
      <w:rPr>
        <w:color w:val="323E4F" w:themeColor="text2" w:themeShade="BF"/>
        <w:sz w:val="20"/>
      </w:rPr>
      <w:fldChar w:fldCharType="end"/>
    </w:r>
    <w:r w:rsidRPr="00533B77">
      <w:rPr>
        <w:color w:val="323E4F" w:themeColor="text2" w:themeShade="BF"/>
        <w:sz w:val="20"/>
        <w:lang w:val="lv-LV"/>
      </w:rPr>
      <w:t xml:space="preserve"> | </w:t>
    </w:r>
    <w:r w:rsidRPr="00533B77">
      <w:rPr>
        <w:color w:val="323E4F" w:themeColor="text2" w:themeShade="BF"/>
        <w:sz w:val="20"/>
      </w:rPr>
      <w:fldChar w:fldCharType="begin"/>
    </w:r>
    <w:r w:rsidRPr="00533B77">
      <w:rPr>
        <w:color w:val="323E4F" w:themeColor="text2" w:themeShade="BF"/>
        <w:sz w:val="20"/>
      </w:rPr>
      <w:instrText>NUMPAGES  \* Arabic  \* MERGEFORMAT</w:instrText>
    </w:r>
    <w:r w:rsidRPr="00533B77">
      <w:rPr>
        <w:color w:val="323E4F" w:themeColor="text2" w:themeShade="BF"/>
        <w:sz w:val="20"/>
      </w:rPr>
      <w:fldChar w:fldCharType="separate"/>
    </w:r>
    <w:r w:rsidR="00BF5646" w:rsidRPr="00BF5646">
      <w:rPr>
        <w:noProof/>
        <w:color w:val="323E4F" w:themeColor="text2" w:themeShade="BF"/>
        <w:sz w:val="20"/>
        <w:lang w:val="lv-LV"/>
      </w:rPr>
      <w:t>2</w:t>
    </w:r>
    <w:r w:rsidRPr="00533B77">
      <w:rPr>
        <w:color w:val="323E4F" w:themeColor="text2" w:themeShade="BF"/>
        <w:sz w:val="20"/>
      </w:rPr>
      <w:fldChar w:fldCharType="end"/>
    </w:r>
  </w:p>
  <w:p w:rsidR="00533B77" w:rsidRDefault="00533B7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368" w:rsidRDefault="00757368" w:rsidP="00533B77">
      <w:r>
        <w:separator/>
      </w:r>
    </w:p>
  </w:footnote>
  <w:footnote w:type="continuationSeparator" w:id="0">
    <w:p w:rsidR="00757368" w:rsidRDefault="00757368" w:rsidP="00533B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E6399"/>
    <w:multiLevelType w:val="multilevel"/>
    <w:tmpl w:val="04A6BE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u w:val="none"/>
      </w:rPr>
    </w:lvl>
    <w:lvl w:ilvl="2">
      <w:start w:val="1"/>
      <w:numFmt w:val="decimal"/>
      <w:isLgl/>
      <w:lvlText w:val="%1.%2.%3."/>
      <w:lvlJc w:val="left"/>
      <w:pPr>
        <w:ind w:left="1800" w:hanging="720"/>
      </w:pPr>
      <w:rPr>
        <w:rFonts w:hint="default"/>
        <w:b w:val="0"/>
        <w:u w:val="none"/>
      </w:rPr>
    </w:lvl>
    <w:lvl w:ilvl="3">
      <w:start w:val="1"/>
      <w:numFmt w:val="decimal"/>
      <w:isLgl/>
      <w:lvlText w:val="%1.%2.%3.%4."/>
      <w:lvlJc w:val="left"/>
      <w:pPr>
        <w:ind w:left="2160" w:hanging="720"/>
      </w:pPr>
      <w:rPr>
        <w:rFonts w:hint="default"/>
        <w:b w:val="0"/>
        <w:u w:val="single"/>
      </w:rPr>
    </w:lvl>
    <w:lvl w:ilvl="4">
      <w:start w:val="1"/>
      <w:numFmt w:val="decimal"/>
      <w:isLgl/>
      <w:lvlText w:val="%1.%2.%3.%4.%5."/>
      <w:lvlJc w:val="left"/>
      <w:pPr>
        <w:ind w:left="2880" w:hanging="1080"/>
      </w:pPr>
      <w:rPr>
        <w:rFonts w:hint="default"/>
        <w:b w:val="0"/>
        <w:u w:val="single"/>
      </w:rPr>
    </w:lvl>
    <w:lvl w:ilvl="5">
      <w:start w:val="1"/>
      <w:numFmt w:val="decimal"/>
      <w:isLgl/>
      <w:lvlText w:val="%1.%2.%3.%4.%5.%6."/>
      <w:lvlJc w:val="left"/>
      <w:pPr>
        <w:ind w:left="3240" w:hanging="1080"/>
      </w:pPr>
      <w:rPr>
        <w:rFonts w:hint="default"/>
        <w:b w:val="0"/>
        <w:u w:val="single"/>
      </w:rPr>
    </w:lvl>
    <w:lvl w:ilvl="6">
      <w:start w:val="1"/>
      <w:numFmt w:val="decimal"/>
      <w:isLgl/>
      <w:lvlText w:val="%1.%2.%3.%4.%5.%6.%7."/>
      <w:lvlJc w:val="left"/>
      <w:pPr>
        <w:ind w:left="3960" w:hanging="1440"/>
      </w:pPr>
      <w:rPr>
        <w:rFonts w:hint="default"/>
        <w:b w:val="0"/>
        <w:u w:val="single"/>
      </w:rPr>
    </w:lvl>
    <w:lvl w:ilvl="7">
      <w:start w:val="1"/>
      <w:numFmt w:val="decimal"/>
      <w:isLgl/>
      <w:lvlText w:val="%1.%2.%3.%4.%5.%6.%7.%8."/>
      <w:lvlJc w:val="left"/>
      <w:pPr>
        <w:ind w:left="4320" w:hanging="1440"/>
      </w:pPr>
      <w:rPr>
        <w:rFonts w:hint="default"/>
        <w:b w:val="0"/>
        <w:u w:val="single"/>
      </w:rPr>
    </w:lvl>
    <w:lvl w:ilvl="8">
      <w:start w:val="1"/>
      <w:numFmt w:val="decimal"/>
      <w:isLgl/>
      <w:lvlText w:val="%1.%2.%3.%4.%5.%6.%7.%8.%9."/>
      <w:lvlJc w:val="left"/>
      <w:pPr>
        <w:ind w:left="5040" w:hanging="1800"/>
      </w:pPr>
      <w:rPr>
        <w:rFonts w:hint="default"/>
        <w:b w:val="0"/>
        <w:u w:val="single"/>
      </w:rPr>
    </w:lvl>
  </w:abstractNum>
  <w:abstractNum w:abstractNumId="1" w15:restartNumberingAfterBreak="0">
    <w:nsid w:val="2D014A54"/>
    <w:multiLevelType w:val="hybridMultilevel"/>
    <w:tmpl w:val="55620AE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59874CBF"/>
    <w:multiLevelType w:val="multilevel"/>
    <w:tmpl w:val="D66ED13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u w:val="none"/>
      </w:rPr>
    </w:lvl>
    <w:lvl w:ilvl="2">
      <w:start w:val="1"/>
      <w:numFmt w:val="decimal"/>
      <w:isLgl/>
      <w:lvlText w:val="%1.%2.%3."/>
      <w:lvlJc w:val="left"/>
      <w:pPr>
        <w:ind w:left="1800" w:hanging="720"/>
      </w:pPr>
      <w:rPr>
        <w:rFonts w:hint="default"/>
        <w:b w:val="0"/>
        <w:u w:val="single"/>
      </w:rPr>
    </w:lvl>
    <w:lvl w:ilvl="3">
      <w:start w:val="1"/>
      <w:numFmt w:val="decimal"/>
      <w:isLgl/>
      <w:lvlText w:val="%1.%2.%3.%4."/>
      <w:lvlJc w:val="left"/>
      <w:pPr>
        <w:ind w:left="2160" w:hanging="720"/>
      </w:pPr>
      <w:rPr>
        <w:rFonts w:hint="default"/>
        <w:b w:val="0"/>
        <w:u w:val="single"/>
      </w:rPr>
    </w:lvl>
    <w:lvl w:ilvl="4">
      <w:start w:val="1"/>
      <w:numFmt w:val="decimal"/>
      <w:isLgl/>
      <w:lvlText w:val="%1.%2.%3.%4.%5."/>
      <w:lvlJc w:val="left"/>
      <w:pPr>
        <w:ind w:left="2880" w:hanging="1080"/>
      </w:pPr>
      <w:rPr>
        <w:rFonts w:hint="default"/>
        <w:b w:val="0"/>
        <w:u w:val="single"/>
      </w:rPr>
    </w:lvl>
    <w:lvl w:ilvl="5">
      <w:start w:val="1"/>
      <w:numFmt w:val="decimal"/>
      <w:isLgl/>
      <w:lvlText w:val="%1.%2.%3.%4.%5.%6."/>
      <w:lvlJc w:val="left"/>
      <w:pPr>
        <w:ind w:left="3240" w:hanging="1080"/>
      </w:pPr>
      <w:rPr>
        <w:rFonts w:hint="default"/>
        <w:b w:val="0"/>
        <w:u w:val="single"/>
      </w:rPr>
    </w:lvl>
    <w:lvl w:ilvl="6">
      <w:start w:val="1"/>
      <w:numFmt w:val="decimal"/>
      <w:isLgl/>
      <w:lvlText w:val="%1.%2.%3.%4.%5.%6.%7."/>
      <w:lvlJc w:val="left"/>
      <w:pPr>
        <w:ind w:left="3960" w:hanging="1440"/>
      </w:pPr>
      <w:rPr>
        <w:rFonts w:hint="default"/>
        <w:b w:val="0"/>
        <w:u w:val="single"/>
      </w:rPr>
    </w:lvl>
    <w:lvl w:ilvl="7">
      <w:start w:val="1"/>
      <w:numFmt w:val="decimal"/>
      <w:isLgl/>
      <w:lvlText w:val="%1.%2.%3.%4.%5.%6.%7.%8."/>
      <w:lvlJc w:val="left"/>
      <w:pPr>
        <w:ind w:left="4320" w:hanging="1440"/>
      </w:pPr>
      <w:rPr>
        <w:rFonts w:hint="default"/>
        <w:b w:val="0"/>
        <w:u w:val="single"/>
      </w:rPr>
    </w:lvl>
    <w:lvl w:ilvl="8">
      <w:start w:val="1"/>
      <w:numFmt w:val="decimal"/>
      <w:isLgl/>
      <w:lvlText w:val="%1.%2.%3.%4.%5.%6.%7.%8.%9."/>
      <w:lvlJc w:val="left"/>
      <w:pPr>
        <w:ind w:left="5040" w:hanging="1800"/>
      </w:pPr>
      <w:rPr>
        <w:rFonts w:hint="default"/>
        <w:b w:val="0"/>
        <w:u w:val="single"/>
      </w:rPr>
    </w:lvl>
  </w:abstractNum>
  <w:abstractNum w:abstractNumId="3" w15:restartNumberingAfterBreak="0">
    <w:nsid w:val="7724753A"/>
    <w:multiLevelType w:val="multilevel"/>
    <w:tmpl w:val="0AA6FA1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7FDE3137"/>
    <w:multiLevelType w:val="multilevel"/>
    <w:tmpl w:val="3E2A1A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800" w:hanging="720"/>
      </w:pPr>
      <w:rPr>
        <w:rFonts w:ascii="Calibri" w:hAnsi="Calibri" w:hint="default"/>
        <w:b w:val="0"/>
      </w:rPr>
    </w:lvl>
    <w:lvl w:ilvl="3">
      <w:start w:val="1"/>
      <w:numFmt w:val="decimal"/>
      <w:isLgl/>
      <w:lvlText w:val="%1.%2.%3.%4."/>
      <w:lvlJc w:val="left"/>
      <w:pPr>
        <w:ind w:left="2160" w:hanging="720"/>
      </w:pPr>
      <w:rPr>
        <w:rFonts w:ascii="Calibri" w:hAnsi="Calibri" w:hint="default"/>
        <w:b w:val="0"/>
      </w:rPr>
    </w:lvl>
    <w:lvl w:ilvl="4">
      <w:start w:val="1"/>
      <w:numFmt w:val="decimal"/>
      <w:isLgl/>
      <w:lvlText w:val="%1.%2.%3.%4.%5."/>
      <w:lvlJc w:val="left"/>
      <w:pPr>
        <w:ind w:left="2880" w:hanging="1080"/>
      </w:pPr>
      <w:rPr>
        <w:rFonts w:ascii="Calibri" w:hAnsi="Calibri" w:hint="default"/>
        <w:b w:val="0"/>
      </w:rPr>
    </w:lvl>
    <w:lvl w:ilvl="5">
      <w:start w:val="1"/>
      <w:numFmt w:val="decimal"/>
      <w:isLgl/>
      <w:lvlText w:val="%1.%2.%3.%4.%5.%6."/>
      <w:lvlJc w:val="left"/>
      <w:pPr>
        <w:ind w:left="3240" w:hanging="1080"/>
      </w:pPr>
      <w:rPr>
        <w:rFonts w:ascii="Calibri" w:hAnsi="Calibri" w:hint="default"/>
        <w:b w:val="0"/>
      </w:rPr>
    </w:lvl>
    <w:lvl w:ilvl="6">
      <w:start w:val="1"/>
      <w:numFmt w:val="decimal"/>
      <w:isLgl/>
      <w:lvlText w:val="%1.%2.%3.%4.%5.%6.%7."/>
      <w:lvlJc w:val="left"/>
      <w:pPr>
        <w:ind w:left="3960" w:hanging="1440"/>
      </w:pPr>
      <w:rPr>
        <w:rFonts w:ascii="Calibri" w:hAnsi="Calibri" w:hint="default"/>
        <w:b w:val="0"/>
      </w:rPr>
    </w:lvl>
    <w:lvl w:ilvl="7">
      <w:start w:val="1"/>
      <w:numFmt w:val="decimal"/>
      <w:isLgl/>
      <w:lvlText w:val="%1.%2.%3.%4.%5.%6.%7.%8."/>
      <w:lvlJc w:val="left"/>
      <w:pPr>
        <w:ind w:left="4320" w:hanging="1440"/>
      </w:pPr>
      <w:rPr>
        <w:rFonts w:ascii="Calibri" w:hAnsi="Calibri" w:hint="default"/>
        <w:b w:val="0"/>
      </w:rPr>
    </w:lvl>
    <w:lvl w:ilvl="8">
      <w:start w:val="1"/>
      <w:numFmt w:val="decimal"/>
      <w:isLgl/>
      <w:lvlText w:val="%1.%2.%3.%4.%5.%6.%7.%8.%9."/>
      <w:lvlJc w:val="left"/>
      <w:pPr>
        <w:ind w:left="5040" w:hanging="1800"/>
      </w:pPr>
      <w:rPr>
        <w:rFonts w:ascii="Calibri" w:hAnsi="Calibri" w:hint="default"/>
        <w:b w:val="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A1"/>
    <w:rsid w:val="0000150B"/>
    <w:rsid w:val="000047BF"/>
    <w:rsid w:val="000246BF"/>
    <w:rsid w:val="00044E09"/>
    <w:rsid w:val="00053F18"/>
    <w:rsid w:val="000B5C48"/>
    <w:rsid w:val="000D7271"/>
    <w:rsid w:val="001A0664"/>
    <w:rsid w:val="001C160E"/>
    <w:rsid w:val="001C381A"/>
    <w:rsid w:val="001C6AC1"/>
    <w:rsid w:val="001F3D58"/>
    <w:rsid w:val="00226549"/>
    <w:rsid w:val="00300D1E"/>
    <w:rsid w:val="00357715"/>
    <w:rsid w:val="00382D52"/>
    <w:rsid w:val="00412C52"/>
    <w:rsid w:val="00431E10"/>
    <w:rsid w:val="00497092"/>
    <w:rsid w:val="004A45BC"/>
    <w:rsid w:val="004C7905"/>
    <w:rsid w:val="004E5311"/>
    <w:rsid w:val="00501370"/>
    <w:rsid w:val="0050158E"/>
    <w:rsid w:val="00533B77"/>
    <w:rsid w:val="0057188E"/>
    <w:rsid w:val="005A4C7E"/>
    <w:rsid w:val="006335DC"/>
    <w:rsid w:val="00643014"/>
    <w:rsid w:val="00644E16"/>
    <w:rsid w:val="00650954"/>
    <w:rsid w:val="00676900"/>
    <w:rsid w:val="006E56C3"/>
    <w:rsid w:val="00707240"/>
    <w:rsid w:val="007076A7"/>
    <w:rsid w:val="0071054A"/>
    <w:rsid w:val="007123C0"/>
    <w:rsid w:val="00735BCA"/>
    <w:rsid w:val="00757368"/>
    <w:rsid w:val="007A5259"/>
    <w:rsid w:val="007C72A1"/>
    <w:rsid w:val="00815018"/>
    <w:rsid w:val="00835784"/>
    <w:rsid w:val="00842135"/>
    <w:rsid w:val="00891BFC"/>
    <w:rsid w:val="00895FB7"/>
    <w:rsid w:val="008A61F5"/>
    <w:rsid w:val="008B1465"/>
    <w:rsid w:val="0090774A"/>
    <w:rsid w:val="009559E4"/>
    <w:rsid w:val="00972CB2"/>
    <w:rsid w:val="00A01612"/>
    <w:rsid w:val="00A07AFB"/>
    <w:rsid w:val="00A905B0"/>
    <w:rsid w:val="00AC6B52"/>
    <w:rsid w:val="00AF1451"/>
    <w:rsid w:val="00AF4A08"/>
    <w:rsid w:val="00B008C9"/>
    <w:rsid w:val="00B419E7"/>
    <w:rsid w:val="00B719AA"/>
    <w:rsid w:val="00BA4A83"/>
    <w:rsid w:val="00BF5646"/>
    <w:rsid w:val="00C9746E"/>
    <w:rsid w:val="00D20CEC"/>
    <w:rsid w:val="00E062F0"/>
    <w:rsid w:val="00EA66BE"/>
    <w:rsid w:val="00FE7B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FE8AA"/>
  <w15:chartTrackingRefBased/>
  <w15:docId w15:val="{9FEE4FCE-4629-4B7B-83D7-783928D9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72A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01370"/>
    <w:rPr>
      <w:color w:val="0563C1" w:themeColor="hyperlink"/>
      <w:u w:val="single"/>
    </w:rPr>
  </w:style>
  <w:style w:type="character" w:customStyle="1" w:styleId="UnresolvedMention">
    <w:name w:val="Unresolved Mention"/>
    <w:basedOn w:val="Noklusjumarindkopasfonts"/>
    <w:uiPriority w:val="99"/>
    <w:semiHidden/>
    <w:unhideWhenUsed/>
    <w:rsid w:val="00501370"/>
    <w:rPr>
      <w:color w:val="605E5C"/>
      <w:shd w:val="clear" w:color="auto" w:fill="E1DFDD"/>
    </w:rPr>
  </w:style>
  <w:style w:type="paragraph" w:styleId="Sarakstarindkopa">
    <w:name w:val="List Paragraph"/>
    <w:basedOn w:val="Parasts"/>
    <w:uiPriority w:val="34"/>
    <w:qFormat/>
    <w:rsid w:val="00676900"/>
    <w:pPr>
      <w:overflowPunct/>
      <w:autoSpaceDE/>
      <w:autoSpaceDN/>
      <w:adjustRightInd/>
      <w:spacing w:after="200" w:line="276" w:lineRule="auto"/>
      <w:ind w:left="720"/>
      <w:contextualSpacing/>
      <w:textAlignment w:val="auto"/>
    </w:pPr>
    <w:rPr>
      <w:rFonts w:ascii="Calibri" w:hAnsi="Calibri"/>
      <w:sz w:val="22"/>
      <w:szCs w:val="22"/>
      <w:lang w:val="lv-LV" w:eastAsia="lv-LV"/>
    </w:rPr>
  </w:style>
  <w:style w:type="paragraph" w:styleId="Pamattekstsaratkpi">
    <w:name w:val="Body Text Indent"/>
    <w:basedOn w:val="Parasts"/>
    <w:link w:val="PamattekstsaratkpiRakstz"/>
    <w:rsid w:val="00226549"/>
    <w:pPr>
      <w:overflowPunct/>
      <w:autoSpaceDE/>
      <w:autoSpaceDN/>
      <w:adjustRightInd/>
      <w:spacing w:after="120"/>
      <w:ind w:left="283"/>
      <w:textAlignment w:val="auto"/>
    </w:pPr>
    <w:rPr>
      <w:szCs w:val="24"/>
      <w:lang w:val="lv-LV" w:eastAsia="x-none"/>
    </w:rPr>
  </w:style>
  <w:style w:type="character" w:customStyle="1" w:styleId="PamattekstsaratkpiRakstz">
    <w:name w:val="Pamatteksts ar atkāpi Rakstz."/>
    <w:basedOn w:val="Noklusjumarindkopasfonts"/>
    <w:link w:val="Pamattekstsaratkpi"/>
    <w:rsid w:val="00226549"/>
    <w:rPr>
      <w:rFonts w:ascii="Times New Roman" w:eastAsia="Times New Roman" w:hAnsi="Times New Roman" w:cs="Times New Roman"/>
      <w:sz w:val="24"/>
      <w:szCs w:val="24"/>
      <w:lang w:eastAsia="x-none"/>
    </w:rPr>
  </w:style>
  <w:style w:type="paragraph" w:styleId="Pamatteksts">
    <w:name w:val="Body Text"/>
    <w:basedOn w:val="Parasts"/>
    <w:link w:val="PamattekstsRakstz"/>
    <w:uiPriority w:val="99"/>
    <w:semiHidden/>
    <w:unhideWhenUsed/>
    <w:rsid w:val="00226549"/>
    <w:pPr>
      <w:overflowPunct/>
      <w:autoSpaceDE/>
      <w:autoSpaceDN/>
      <w:adjustRightInd/>
      <w:spacing w:after="120" w:line="276" w:lineRule="auto"/>
      <w:textAlignment w:val="auto"/>
    </w:pPr>
    <w:rPr>
      <w:rFonts w:ascii="Calibri" w:hAnsi="Calibri"/>
      <w:sz w:val="22"/>
      <w:szCs w:val="22"/>
      <w:lang w:val="lv-LV" w:eastAsia="lv-LV"/>
    </w:rPr>
  </w:style>
  <w:style w:type="character" w:customStyle="1" w:styleId="PamattekstsRakstz">
    <w:name w:val="Pamatteksts Rakstz."/>
    <w:basedOn w:val="Noklusjumarindkopasfonts"/>
    <w:link w:val="Pamatteksts"/>
    <w:uiPriority w:val="99"/>
    <w:semiHidden/>
    <w:rsid w:val="00226549"/>
    <w:rPr>
      <w:rFonts w:ascii="Calibri" w:eastAsia="Times New Roman" w:hAnsi="Calibri" w:cs="Times New Roman"/>
      <w:lang w:eastAsia="lv-LV"/>
    </w:rPr>
  </w:style>
  <w:style w:type="character" w:styleId="Komentraatsauce">
    <w:name w:val="annotation reference"/>
    <w:uiPriority w:val="99"/>
    <w:semiHidden/>
    <w:unhideWhenUsed/>
    <w:rsid w:val="00226549"/>
    <w:rPr>
      <w:sz w:val="16"/>
      <w:szCs w:val="16"/>
    </w:rPr>
  </w:style>
  <w:style w:type="paragraph" w:styleId="Galvene">
    <w:name w:val="header"/>
    <w:basedOn w:val="Parasts"/>
    <w:link w:val="GalveneRakstz"/>
    <w:uiPriority w:val="99"/>
    <w:unhideWhenUsed/>
    <w:rsid w:val="00533B77"/>
    <w:pPr>
      <w:tabs>
        <w:tab w:val="center" w:pos="4153"/>
        <w:tab w:val="right" w:pos="8306"/>
      </w:tabs>
    </w:pPr>
  </w:style>
  <w:style w:type="character" w:customStyle="1" w:styleId="GalveneRakstz">
    <w:name w:val="Galvene Rakstz."/>
    <w:basedOn w:val="Noklusjumarindkopasfonts"/>
    <w:link w:val="Galvene"/>
    <w:uiPriority w:val="99"/>
    <w:rsid w:val="00533B77"/>
    <w:rPr>
      <w:rFonts w:ascii="Times New Roman" w:eastAsia="Times New Roman" w:hAnsi="Times New Roman" w:cs="Times New Roman"/>
      <w:sz w:val="24"/>
      <w:szCs w:val="20"/>
      <w:lang w:val="en-GB"/>
    </w:rPr>
  </w:style>
  <w:style w:type="paragraph" w:styleId="Kjene">
    <w:name w:val="footer"/>
    <w:basedOn w:val="Parasts"/>
    <w:link w:val="KjeneRakstz"/>
    <w:uiPriority w:val="99"/>
    <w:unhideWhenUsed/>
    <w:rsid w:val="00533B77"/>
    <w:pPr>
      <w:tabs>
        <w:tab w:val="center" w:pos="4153"/>
        <w:tab w:val="right" w:pos="8306"/>
      </w:tabs>
    </w:pPr>
  </w:style>
  <w:style w:type="character" w:customStyle="1" w:styleId="KjeneRakstz">
    <w:name w:val="Kājene Rakstz."/>
    <w:basedOn w:val="Noklusjumarindkopasfonts"/>
    <w:link w:val="Kjene"/>
    <w:uiPriority w:val="99"/>
    <w:rsid w:val="00533B77"/>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ta.berzina@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Pages>
  <Words>3643</Words>
  <Characters>2077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Bērziņa</dc:creator>
  <cp:keywords/>
  <dc:description/>
  <cp:lastModifiedBy>Jana Horste</cp:lastModifiedBy>
  <cp:revision>38</cp:revision>
  <dcterms:created xsi:type="dcterms:W3CDTF">2021-06-30T06:49:00Z</dcterms:created>
  <dcterms:modified xsi:type="dcterms:W3CDTF">2021-07-20T14:27:00Z</dcterms:modified>
</cp:coreProperties>
</file>