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304E5A" w:rsidRPr="00864E41" w:rsidP="007B456B" w14:paraId="2E34E523" w14:textId="54604A4E">
      <w:pPr>
        <w:ind w:firstLine="567"/>
        <w:jc w:val="right"/>
        <w:rPr>
          <w:lang w:val="lv-LV"/>
        </w:rPr>
      </w:pPr>
      <w:r>
        <w:rPr>
          <w:lang w:val="lv-LV"/>
        </w:rPr>
        <w:t xml:space="preserve"> </w:t>
      </w:r>
      <w:r w:rsidRPr="0097556E">
        <w:rPr>
          <w:lang w:val="lv-LV"/>
        </w:rPr>
        <w:t>Pielikums</w:t>
      </w:r>
      <w:r w:rsidRPr="0097556E" w:rsidR="00B64740">
        <w:rPr>
          <w:lang w:val="lv-LV"/>
        </w:rPr>
        <w:t xml:space="preserve"> Nr. </w:t>
      </w:r>
      <w:r w:rsidR="00B87A88">
        <w:rPr>
          <w:lang w:val="lv-LV"/>
        </w:rPr>
        <w:t>1</w:t>
      </w:r>
    </w:p>
    <w:p w:rsidR="00395E7F" w:rsidRPr="00864E41" w:rsidP="007B456B" w14:paraId="3E47407D" w14:textId="77777777">
      <w:pPr>
        <w:ind w:firstLine="567"/>
        <w:jc w:val="right"/>
        <w:rPr>
          <w:sz w:val="22"/>
          <w:u w:val="single"/>
          <w:lang w:val="lv-LV"/>
        </w:rPr>
      </w:pPr>
      <w:r w:rsidRPr="00864E41">
        <w:rPr>
          <w:lang w:val="lv-LV"/>
        </w:rPr>
        <w:t>Talsu novada pašvaldības</w:t>
      </w:r>
      <w:r w:rsidRPr="00864E41" w:rsidR="00B77A0A">
        <w:rPr>
          <w:lang w:val="lv-LV"/>
        </w:rPr>
        <w:t xml:space="preserve"> Centrālās pārvaldes</w:t>
      </w:r>
    </w:p>
    <w:p w:rsidR="00EB4BCC" w:rsidRPr="00204493" w:rsidP="00EB4BCC" w14:paraId="149F703B" w14:textId="77777777">
      <w:pPr>
        <w:overflowPunct/>
        <w:autoSpaceDE/>
        <w:autoSpaceDN/>
        <w:adjustRightInd/>
        <w:spacing w:after="160" w:line="259" w:lineRule="auto"/>
        <w:jc w:val="right"/>
        <w:textAlignment w:val="auto"/>
        <w:rPr>
          <w:rFonts w:eastAsia="Calibri"/>
          <w:szCs w:val="24"/>
          <w:lang w:val="lv-LV"/>
        </w:rPr>
      </w:pPr>
      <w:bookmarkStart w:id="0" w:name="docDate"/>
      <w:bookmarkEnd w:id="0"/>
      <w:r w:rsidRPr="00204493">
        <w:rPr>
          <w:rFonts w:eastAsia="Calibri"/>
          <w:szCs w:val="24"/>
          <w:lang w:val="lv-LV"/>
        </w:rPr>
        <w:t xml:space="preserve"> </w:t>
      </w:r>
      <w:r>
        <w:rPr>
          <w:rFonts w:eastAsia="Calibri"/>
          <w:szCs w:val="24"/>
          <w:lang w:val="lv-LV"/>
        </w:rPr>
        <w:t>05.02.2026.</w:t>
      </w:r>
      <w:r w:rsidRPr="00204493">
        <w:rPr>
          <w:rFonts w:eastAsia="Calibri"/>
          <w:szCs w:val="24"/>
          <w:lang w:val="lv-LV"/>
        </w:rPr>
        <w:t xml:space="preserve"> </w:t>
      </w:r>
      <w:r>
        <w:rPr>
          <w:rFonts w:eastAsia="Calibri"/>
          <w:szCs w:val="24"/>
          <w:lang w:val="lv-LV"/>
        </w:rPr>
        <w:t xml:space="preserve">rīkojumam </w:t>
      </w:r>
      <w:r w:rsidRPr="00204493">
        <w:rPr>
          <w:rFonts w:eastAsia="Calibri"/>
          <w:szCs w:val="24"/>
          <w:lang w:val="lv-LV"/>
        </w:rPr>
        <w:t xml:space="preserve">Nr. </w:t>
      </w:r>
      <w:r>
        <w:rPr>
          <w:rFonts w:eastAsia="Calibri"/>
          <w:szCs w:val="24"/>
          <w:lang w:val="lv-LV"/>
        </w:rPr>
        <w:t>TNPCP/26/4-4/26/RSJ</w:t>
      </w:r>
    </w:p>
    <w:p w:rsidR="00C46362" w:rsidRPr="00864E41" w:rsidP="00395E7F" w14:paraId="64C51698" w14:textId="77777777">
      <w:pPr>
        <w:jc w:val="right"/>
        <w:rPr>
          <w:rFonts w:eastAsia="Calibri" w:cstheme="minorBidi"/>
          <w:szCs w:val="24"/>
          <w:lang w:val="lv-LV"/>
        </w:rPr>
      </w:pPr>
    </w:p>
    <w:p w:rsidR="007B456B" w:rsidRPr="00864E41" w:rsidP="007B456B" w14:paraId="7800B2D6" w14:textId="77777777">
      <w:pPr>
        <w:suppressAutoHyphens/>
        <w:jc w:val="center"/>
        <w:rPr>
          <w:b/>
          <w:bCs/>
          <w:kern w:val="1"/>
          <w:szCs w:val="24"/>
          <w:lang w:val="lv-LV" w:eastAsia="lv-LV"/>
        </w:rPr>
      </w:pPr>
      <w:r w:rsidRPr="00864E41">
        <w:rPr>
          <w:b/>
          <w:bCs/>
          <w:kern w:val="1"/>
          <w:szCs w:val="24"/>
          <w:lang w:val="lv-LV" w:eastAsia="lv-LV"/>
        </w:rPr>
        <w:t>RŪPNIECISKĀS ZVEJAS TIESĪBU NOMAS SLĒGTĀS IZSOLES NOLIKUMS</w:t>
      </w:r>
    </w:p>
    <w:p w:rsidR="007B456B" w:rsidRPr="00864E41" w:rsidP="007B456B" w14:paraId="4DD9B1FB" w14:textId="77777777">
      <w:pPr>
        <w:suppressAutoHyphens/>
        <w:jc w:val="right"/>
        <w:rPr>
          <w:b/>
          <w:bCs/>
          <w:kern w:val="1"/>
          <w:szCs w:val="24"/>
          <w:lang w:val="lv-LV" w:eastAsia="lv-LV"/>
        </w:rPr>
      </w:pPr>
    </w:p>
    <w:p w:rsidR="007B456B" w:rsidRPr="00864E41" w:rsidP="007B456B" w14:paraId="338DB5F0" w14:textId="77777777">
      <w:pPr>
        <w:suppressAutoHyphens/>
        <w:jc w:val="right"/>
        <w:rPr>
          <w:bCs/>
          <w:kern w:val="1"/>
          <w:szCs w:val="24"/>
          <w:lang w:val="lv-LV" w:eastAsia="lv-LV"/>
        </w:rPr>
      </w:pPr>
      <w:r w:rsidRPr="00864E41">
        <w:rPr>
          <w:bCs/>
          <w:kern w:val="1"/>
          <w:szCs w:val="24"/>
          <w:lang w:val="lv-LV" w:eastAsia="lv-LV"/>
        </w:rPr>
        <w:t>Izdots saskaņā ar</w:t>
      </w:r>
    </w:p>
    <w:p w:rsidR="007B456B" w:rsidRPr="00864E41" w:rsidP="007B456B" w14:paraId="5E89842A" w14:textId="77777777">
      <w:pPr>
        <w:suppressAutoHyphens/>
        <w:jc w:val="right"/>
        <w:rPr>
          <w:bCs/>
          <w:kern w:val="1"/>
          <w:szCs w:val="24"/>
          <w:lang w:val="lv-LV" w:eastAsia="lv-LV"/>
        </w:rPr>
      </w:pPr>
      <w:r w:rsidRPr="00864E41">
        <w:rPr>
          <w:bCs/>
          <w:kern w:val="1"/>
          <w:szCs w:val="24"/>
          <w:lang w:val="lv-LV" w:eastAsia="lv-LV"/>
        </w:rPr>
        <w:t>Zvejniecības likuma 7. panta sesto daļu</w:t>
      </w:r>
    </w:p>
    <w:p w:rsidR="007B456B" w:rsidRPr="00864E41" w:rsidP="007B456B" w14:paraId="5CA02023" w14:textId="77777777">
      <w:pPr>
        <w:suppressAutoHyphens/>
        <w:jc w:val="right"/>
        <w:rPr>
          <w:bCs/>
          <w:kern w:val="1"/>
          <w:szCs w:val="24"/>
          <w:lang w:val="lv-LV" w:eastAsia="lv-LV"/>
        </w:rPr>
      </w:pPr>
      <w:r w:rsidRPr="00864E41">
        <w:rPr>
          <w:bCs/>
          <w:kern w:val="1"/>
          <w:szCs w:val="24"/>
          <w:lang w:val="lv-LV" w:eastAsia="lv-LV"/>
        </w:rPr>
        <w:t xml:space="preserve">un 11. panta sesto un septīto </w:t>
      </w:r>
      <w:r w:rsidRPr="00864E41">
        <w:rPr>
          <w:bCs/>
          <w:kern w:val="1"/>
          <w:szCs w:val="24"/>
          <w:lang w:val="lv-LV" w:eastAsia="lv-LV"/>
        </w:rPr>
        <w:t>daļu</w:t>
      </w:r>
    </w:p>
    <w:p w:rsidR="007B456B" w:rsidRPr="00864E41" w:rsidP="007B456B" w14:paraId="05FDD99A" w14:textId="77777777">
      <w:pPr>
        <w:suppressAutoHyphens/>
        <w:jc w:val="right"/>
        <w:rPr>
          <w:bCs/>
          <w:kern w:val="1"/>
          <w:szCs w:val="24"/>
          <w:lang w:val="lv-LV" w:eastAsia="lv-LV"/>
        </w:rPr>
      </w:pPr>
    </w:p>
    <w:p w:rsidR="007B456B" w:rsidRPr="00864E41" w:rsidP="007B456B" w14:paraId="76919839" w14:textId="77777777">
      <w:pPr>
        <w:pStyle w:val="ListParagraph"/>
        <w:widowControl w:val="0"/>
        <w:numPr>
          <w:ilvl w:val="0"/>
          <w:numId w:val="15"/>
        </w:numPr>
        <w:tabs>
          <w:tab w:val="left" w:pos="267"/>
        </w:tabs>
        <w:suppressAutoHyphens/>
        <w:overflowPunct/>
        <w:autoSpaceDE/>
        <w:autoSpaceDN/>
        <w:adjustRightInd/>
        <w:jc w:val="center"/>
        <w:textAlignment w:val="auto"/>
        <w:rPr>
          <w:rFonts w:eastAsia="Calibri"/>
          <w:b/>
          <w:bCs/>
          <w:szCs w:val="24"/>
          <w:lang w:val="lv-LV" w:eastAsia="lv-LV"/>
        </w:rPr>
      </w:pPr>
      <w:r w:rsidRPr="00864E41">
        <w:rPr>
          <w:rFonts w:eastAsia="Calibri"/>
          <w:b/>
          <w:bCs/>
          <w:szCs w:val="24"/>
          <w:lang w:val="lv-LV" w:eastAsia="lv-LV"/>
        </w:rPr>
        <w:t>VISPĀRĪGIE NOTEIKUMI</w:t>
      </w:r>
    </w:p>
    <w:p w:rsidR="007B456B" w:rsidRPr="00864E41" w:rsidP="007B456B" w14:paraId="4A89B426" w14:textId="77777777">
      <w:pPr>
        <w:widowControl w:val="0"/>
        <w:tabs>
          <w:tab w:val="left" w:pos="267"/>
        </w:tabs>
        <w:suppressAutoHyphens/>
        <w:ind w:left="360"/>
        <w:rPr>
          <w:rFonts w:eastAsia="Calibri"/>
          <w:b/>
          <w:bCs/>
          <w:szCs w:val="24"/>
          <w:lang w:val="lv-LV" w:eastAsia="lv-LV"/>
        </w:rPr>
      </w:pPr>
    </w:p>
    <w:p w:rsidR="007B456B" w:rsidRPr="00864E41" w:rsidP="007B456B" w14:paraId="1FD0EFF2" w14:textId="419C2B80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Nolikums nosaka kārtību, kādā rīkojama slēgt</w:t>
      </w:r>
      <w:r w:rsidR="00757EA2">
        <w:rPr>
          <w:rFonts w:eastAsia="Calibri"/>
          <w:szCs w:val="24"/>
          <w:lang w:val="lv-LV" w:eastAsia="lv-LV"/>
        </w:rPr>
        <w:t>ā</w:t>
      </w:r>
      <w:r w:rsidRPr="00864E41">
        <w:rPr>
          <w:rFonts w:eastAsia="Calibri"/>
          <w:szCs w:val="24"/>
          <w:lang w:val="lv-LV" w:eastAsia="lv-LV"/>
        </w:rPr>
        <w:t xml:space="preserve"> izsole rūpnieciskās zvejas tiesību nomai Rīgas jūras līča </w:t>
      </w:r>
      <w:r w:rsidRPr="00F76977" w:rsidR="00F76977">
        <w:rPr>
          <w:rFonts w:eastAsia="Calibri"/>
          <w:b/>
          <w:bCs/>
          <w:szCs w:val="24"/>
          <w:lang w:val="lv-LV" w:eastAsia="lv-LV"/>
        </w:rPr>
        <w:t xml:space="preserve">Mērsraga </w:t>
      </w:r>
      <w:r w:rsidR="00B87A88">
        <w:rPr>
          <w:rFonts w:eastAsia="Calibri"/>
          <w:b/>
          <w:bCs/>
          <w:szCs w:val="24"/>
          <w:lang w:val="lv-LV" w:eastAsia="lv-LV"/>
        </w:rPr>
        <w:t xml:space="preserve">un Rojas </w:t>
      </w:r>
      <w:r w:rsidRPr="00F76977" w:rsidR="00F76977">
        <w:rPr>
          <w:rFonts w:eastAsia="Calibri"/>
          <w:b/>
          <w:bCs/>
          <w:szCs w:val="24"/>
          <w:lang w:val="lv-LV" w:eastAsia="lv-LV"/>
        </w:rPr>
        <w:t>pagasta</w:t>
      </w:r>
      <w:r w:rsidR="00F76977">
        <w:rPr>
          <w:rFonts w:eastAsia="Calibri"/>
          <w:szCs w:val="24"/>
          <w:lang w:val="lv-LV" w:eastAsia="lv-LV"/>
        </w:rPr>
        <w:t xml:space="preserve"> </w:t>
      </w:r>
      <w:r w:rsidRPr="00864E41">
        <w:rPr>
          <w:rFonts w:eastAsia="Calibri"/>
          <w:b/>
          <w:bCs/>
          <w:szCs w:val="24"/>
          <w:lang w:val="lv-LV" w:eastAsia="lv-LV"/>
        </w:rPr>
        <w:t>piekrastes ūdeņos 202</w:t>
      </w:r>
      <w:r w:rsidR="00491969">
        <w:rPr>
          <w:rFonts w:eastAsia="Calibri"/>
          <w:b/>
          <w:bCs/>
          <w:szCs w:val="24"/>
          <w:lang w:val="lv-LV" w:eastAsia="lv-LV"/>
        </w:rPr>
        <w:t>6</w:t>
      </w:r>
      <w:r w:rsidRPr="00864E41">
        <w:rPr>
          <w:rFonts w:eastAsia="Calibri"/>
          <w:b/>
          <w:bCs/>
          <w:szCs w:val="24"/>
          <w:lang w:val="lv-LV" w:eastAsia="lv-LV"/>
        </w:rPr>
        <w:t>. gadā</w:t>
      </w:r>
      <w:r w:rsidR="00864E41">
        <w:rPr>
          <w:rFonts w:eastAsia="Calibri"/>
          <w:szCs w:val="24"/>
          <w:lang w:val="lv-LV" w:eastAsia="lv-LV"/>
        </w:rPr>
        <w:t xml:space="preserve"> (turpmāk –</w:t>
      </w:r>
      <w:r w:rsidRPr="00B90CCC" w:rsidR="00864E41">
        <w:rPr>
          <w:rFonts w:eastAsia="Calibri"/>
          <w:lang w:val="lv-LV"/>
        </w:rPr>
        <w:t> </w:t>
      </w:r>
      <w:r w:rsidRPr="00864E41">
        <w:rPr>
          <w:rFonts w:eastAsia="Calibri"/>
          <w:szCs w:val="24"/>
          <w:lang w:val="lv-LV" w:eastAsia="lv-LV"/>
        </w:rPr>
        <w:t>Izsole).</w:t>
      </w:r>
    </w:p>
    <w:p w:rsidR="007B456B" w:rsidRPr="00864E41" w:rsidP="007B456B" w14:paraId="2D91DE19" w14:textId="77777777">
      <w:pPr>
        <w:widowControl w:val="0"/>
        <w:tabs>
          <w:tab w:val="left" w:pos="476"/>
        </w:tabs>
        <w:suppressAutoHyphens/>
        <w:jc w:val="both"/>
        <w:rPr>
          <w:rFonts w:eastAsia="Calibri"/>
          <w:szCs w:val="24"/>
          <w:lang w:val="lv-LV" w:eastAsia="lv-LV"/>
        </w:rPr>
      </w:pPr>
    </w:p>
    <w:p w:rsidR="007B456B" w:rsidRPr="00864E41" w:rsidP="007B456B" w14:paraId="50022DFD" w14:textId="77777777">
      <w:pPr>
        <w:pStyle w:val="ListParagraph"/>
        <w:widowControl w:val="0"/>
        <w:numPr>
          <w:ilvl w:val="0"/>
          <w:numId w:val="15"/>
        </w:numPr>
        <w:tabs>
          <w:tab w:val="left" w:pos="476"/>
        </w:tabs>
        <w:suppressAutoHyphens/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 w:eastAsia="lv-LV"/>
        </w:rPr>
      </w:pPr>
      <w:r w:rsidRPr="00864E41">
        <w:rPr>
          <w:rFonts w:eastAsia="Calibri"/>
          <w:b/>
          <w:szCs w:val="24"/>
          <w:lang w:val="lv-LV" w:eastAsia="lv-LV"/>
        </w:rPr>
        <w:t>IZSOLES PRIEKŠMETS</w:t>
      </w:r>
    </w:p>
    <w:p w:rsidR="00205C2C" w:rsidRPr="00F9231E" w:rsidP="00205C2C" w14:paraId="5E7C2059" w14:textId="60211CCA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b/>
          <w:bCs/>
          <w:szCs w:val="24"/>
          <w:lang w:val="lv-LV" w:eastAsia="lv-LV"/>
        </w:rPr>
      </w:pPr>
      <w:r w:rsidRPr="00F9231E">
        <w:rPr>
          <w:rFonts w:eastAsia="Calibri"/>
          <w:szCs w:val="24"/>
          <w:lang w:val="lv-LV" w:eastAsia="lv-LV"/>
        </w:rPr>
        <w:t xml:space="preserve">Izsolē izsola šādus zvejas rīku limitus rūpnieciskās zvejas tiesību nomai Rīgas jūras līča </w:t>
      </w:r>
      <w:r w:rsidRPr="00F9231E" w:rsidR="00F76977">
        <w:rPr>
          <w:rFonts w:eastAsia="Calibri"/>
          <w:szCs w:val="24"/>
          <w:lang w:val="lv-LV" w:eastAsia="lv-LV"/>
        </w:rPr>
        <w:t xml:space="preserve">Mērsraga </w:t>
      </w:r>
      <w:r w:rsidRPr="00F9231E">
        <w:rPr>
          <w:rFonts w:eastAsia="Calibri"/>
          <w:szCs w:val="24"/>
          <w:lang w:val="lv-LV" w:eastAsia="lv-LV"/>
        </w:rPr>
        <w:t>piekrastes ūdeņos 202</w:t>
      </w:r>
      <w:r w:rsidRPr="00F9231E" w:rsidR="00491969">
        <w:rPr>
          <w:rFonts w:eastAsia="Calibri"/>
          <w:szCs w:val="24"/>
          <w:lang w:val="lv-LV" w:eastAsia="lv-LV"/>
        </w:rPr>
        <w:t>6</w:t>
      </w:r>
      <w:r w:rsidRPr="00F9231E">
        <w:rPr>
          <w:rFonts w:eastAsia="Calibri"/>
          <w:szCs w:val="24"/>
          <w:lang w:val="lv-LV" w:eastAsia="lv-LV"/>
        </w:rPr>
        <w:t>. gadā</w:t>
      </w:r>
      <w:r w:rsidRPr="00F9231E" w:rsidR="006E7E16">
        <w:rPr>
          <w:rFonts w:eastAsia="Calibri"/>
          <w:szCs w:val="24"/>
          <w:lang w:val="lv-LV" w:eastAsia="lv-LV"/>
        </w:rPr>
        <w:t xml:space="preserve"> pašpatēriņa un komerczvejai</w:t>
      </w:r>
      <w:r w:rsidRPr="00F9231E" w:rsidR="00D03C6B">
        <w:rPr>
          <w:rFonts w:eastAsia="Calibri"/>
          <w:szCs w:val="24"/>
          <w:lang w:val="lv-LV" w:eastAsia="lv-LV"/>
        </w:rPr>
        <w:t xml:space="preserve"> (aizpilda </w:t>
      </w:r>
      <w:r w:rsidRPr="00F9231E" w:rsidR="008F74BD">
        <w:rPr>
          <w:rFonts w:eastAsia="Calibri"/>
          <w:szCs w:val="24"/>
          <w:lang w:val="lv-LV" w:eastAsia="lv-LV"/>
        </w:rPr>
        <w:t>pieteikumu nr.1)</w:t>
      </w:r>
      <w:r w:rsidRPr="00F9231E">
        <w:rPr>
          <w:rFonts w:eastAsia="Calibri"/>
          <w:szCs w:val="24"/>
          <w:lang w:val="lv-LV" w:eastAsia="lv-LV"/>
        </w:rPr>
        <w:t xml:space="preserve">: </w:t>
      </w:r>
      <w:r w:rsidRPr="00F9231E" w:rsidR="0056743A">
        <w:rPr>
          <w:rFonts w:eastAsia="Calibri"/>
          <w:szCs w:val="24"/>
          <w:lang w:val="lv-LV" w:eastAsia="lv-LV"/>
        </w:rPr>
        <w:t xml:space="preserve"> </w:t>
      </w:r>
    </w:p>
    <w:p w:rsidR="00205C2C" w:rsidRPr="00F9231E" w:rsidP="0056743A" w14:paraId="71C4607C" w14:textId="3C0C4884">
      <w:pPr>
        <w:pStyle w:val="ListParagraph"/>
        <w:numPr>
          <w:ilvl w:val="0"/>
          <w:numId w:val="18"/>
        </w:numPr>
        <w:overflowPunct/>
        <w:autoSpaceDE/>
        <w:autoSpaceDN/>
        <w:adjustRightInd/>
        <w:ind w:left="993"/>
        <w:jc w:val="both"/>
        <w:textAlignment w:val="auto"/>
        <w:rPr>
          <w:rFonts w:eastAsia="Calibri"/>
          <w:b/>
          <w:bCs/>
          <w:szCs w:val="24"/>
          <w:lang w:val="lv-LV" w:eastAsia="lv-LV"/>
        </w:rPr>
      </w:pPr>
      <w:r w:rsidRPr="00F9231E">
        <w:rPr>
          <w:rFonts w:eastAsia="Calibri"/>
          <w:b/>
          <w:bCs/>
          <w:szCs w:val="24"/>
          <w:lang w:val="lv-LV" w:eastAsia="lv-LV"/>
        </w:rPr>
        <w:t>4</w:t>
      </w:r>
      <w:r w:rsidRPr="00F9231E" w:rsidR="00864E41">
        <w:rPr>
          <w:rFonts w:eastAsia="Calibri"/>
          <w:b/>
          <w:bCs/>
          <w:szCs w:val="24"/>
          <w:lang w:val="lv-LV" w:eastAsia="lv-LV"/>
        </w:rPr>
        <w:t> (</w:t>
      </w:r>
      <w:r w:rsidRPr="00F9231E">
        <w:rPr>
          <w:rFonts w:eastAsia="Calibri"/>
          <w:b/>
          <w:bCs/>
          <w:szCs w:val="24"/>
          <w:lang w:val="lv-LV" w:eastAsia="lv-LV"/>
        </w:rPr>
        <w:t>četri</w:t>
      </w:r>
      <w:r w:rsidRPr="00F9231E" w:rsidR="00864E41">
        <w:rPr>
          <w:rFonts w:eastAsia="Calibri"/>
          <w:b/>
          <w:bCs/>
          <w:szCs w:val="24"/>
          <w:lang w:val="lv-LV" w:eastAsia="lv-LV"/>
        </w:rPr>
        <w:t xml:space="preserve">), katrs līdz 50 m gari, </w:t>
      </w:r>
      <w:r w:rsidRPr="00F9231E">
        <w:rPr>
          <w:rFonts w:eastAsia="Calibri"/>
          <w:b/>
          <w:bCs/>
          <w:szCs w:val="24"/>
          <w:lang w:val="lv-LV" w:eastAsia="lv-LV"/>
        </w:rPr>
        <w:t>reņģu tīkli, pašpatēriņa zvejai vai  2 (divi) katrs līdz 100m gari reņģu tīkli komerczvejai;</w:t>
      </w:r>
    </w:p>
    <w:p w:rsidR="00D26918" w:rsidRPr="00F9231E" w:rsidP="0056743A" w14:paraId="4EC131B2" w14:textId="662E6CD8">
      <w:pPr>
        <w:pStyle w:val="ListParagraph"/>
        <w:numPr>
          <w:ilvl w:val="0"/>
          <w:numId w:val="18"/>
        </w:numPr>
        <w:overflowPunct/>
        <w:autoSpaceDE/>
        <w:autoSpaceDN/>
        <w:adjustRightInd/>
        <w:ind w:left="993"/>
        <w:jc w:val="both"/>
        <w:textAlignment w:val="auto"/>
        <w:rPr>
          <w:rFonts w:eastAsia="Calibri"/>
          <w:szCs w:val="24"/>
          <w:lang w:val="lv-LV" w:eastAsia="lv-LV"/>
        </w:rPr>
      </w:pPr>
      <w:r w:rsidRPr="00F9231E">
        <w:rPr>
          <w:rFonts w:eastAsia="Calibri"/>
          <w:b/>
          <w:bCs/>
          <w:szCs w:val="24"/>
          <w:lang w:val="lv-LV" w:eastAsia="lv-LV"/>
        </w:rPr>
        <w:t xml:space="preserve">200 </w:t>
      </w:r>
      <w:r w:rsidRPr="00F9231E">
        <w:rPr>
          <w:rFonts w:eastAsia="Calibri"/>
          <w:b/>
          <w:bCs/>
          <w:szCs w:val="24"/>
          <w:lang w:val="lv-LV" w:eastAsia="lv-LV"/>
        </w:rPr>
        <w:t>gb</w:t>
      </w:r>
      <w:r w:rsidRPr="00F9231E">
        <w:rPr>
          <w:rFonts w:eastAsia="Calibri"/>
          <w:b/>
          <w:bCs/>
          <w:szCs w:val="24"/>
          <w:lang w:val="lv-LV" w:eastAsia="lv-LV"/>
        </w:rPr>
        <w:t xml:space="preserve">. (2 </w:t>
      </w:r>
      <w:r w:rsidRPr="00F9231E">
        <w:rPr>
          <w:rFonts w:eastAsia="Calibri"/>
          <w:b/>
          <w:bCs/>
          <w:szCs w:val="24"/>
          <w:lang w:val="lv-LV" w:eastAsia="lv-LV"/>
        </w:rPr>
        <w:t>kompl</w:t>
      </w:r>
      <w:r w:rsidRPr="00F9231E">
        <w:rPr>
          <w:rFonts w:eastAsia="Calibri"/>
          <w:b/>
          <w:bCs/>
          <w:szCs w:val="24"/>
          <w:lang w:val="lv-LV" w:eastAsia="lv-LV"/>
        </w:rPr>
        <w:t>.) zivju āķi pašpatēriņa un komerczvejai</w:t>
      </w:r>
      <w:r w:rsidRPr="00F9231E">
        <w:rPr>
          <w:rFonts w:eastAsia="Calibri"/>
          <w:szCs w:val="24"/>
          <w:lang w:val="lv-LV" w:eastAsia="lv-LV"/>
        </w:rPr>
        <w:t xml:space="preserve">. </w:t>
      </w:r>
    </w:p>
    <w:p w:rsidR="00E03A59" w:rsidRPr="00F9231E" w:rsidP="00E03A59" w14:paraId="67B86701" w14:textId="6D809496">
      <w:pPr>
        <w:pStyle w:val="ListParagraph"/>
        <w:numPr>
          <w:ilvl w:val="0"/>
          <w:numId w:val="16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b/>
          <w:bCs/>
          <w:szCs w:val="24"/>
          <w:lang w:val="lv-LV" w:eastAsia="lv-LV"/>
        </w:rPr>
      </w:pPr>
      <w:r w:rsidRPr="00F9231E">
        <w:rPr>
          <w:rFonts w:eastAsia="Calibri"/>
          <w:szCs w:val="24"/>
          <w:lang w:val="lv-LV" w:eastAsia="lv-LV"/>
        </w:rPr>
        <w:t>Izsolē izsola šādus zvejas rīku limitus rūpnieciskās zvejas tiesību nomai Rīgas jūras līča Rojas piekrastes ūdeņos 2026. gadā pašpatēriņa un komerczvejai</w:t>
      </w:r>
      <w:r w:rsidRPr="00F9231E" w:rsidR="008F74BD">
        <w:rPr>
          <w:rFonts w:eastAsia="Calibri"/>
          <w:szCs w:val="24"/>
          <w:lang w:val="lv-LV" w:eastAsia="lv-LV"/>
        </w:rPr>
        <w:t xml:space="preserve"> (aizpilda pieteikumu nr.2)</w:t>
      </w:r>
      <w:r w:rsidRPr="00F9231E">
        <w:rPr>
          <w:rFonts w:eastAsia="Calibri"/>
          <w:szCs w:val="24"/>
          <w:lang w:val="lv-LV" w:eastAsia="lv-LV"/>
        </w:rPr>
        <w:t xml:space="preserve">: </w:t>
      </w:r>
    </w:p>
    <w:p w:rsidR="008519EB" w:rsidRPr="00F9231E" w:rsidP="0056743A" w14:paraId="3D342D78" w14:textId="78E52018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left="993"/>
        <w:jc w:val="both"/>
        <w:textAlignment w:val="auto"/>
        <w:rPr>
          <w:rFonts w:eastAsia="Calibri"/>
          <w:b/>
          <w:bCs/>
          <w:szCs w:val="24"/>
          <w:lang w:val="lv-LV" w:eastAsia="lv-LV"/>
        </w:rPr>
      </w:pPr>
      <w:r w:rsidRPr="00F9231E">
        <w:rPr>
          <w:rFonts w:eastAsia="Calibri"/>
          <w:b/>
          <w:bCs/>
          <w:szCs w:val="24"/>
          <w:lang w:val="lv-LV" w:eastAsia="lv-LV"/>
        </w:rPr>
        <w:t>4 (četrus) lucīšu murdus komerczvejai;</w:t>
      </w:r>
    </w:p>
    <w:p w:rsidR="00E03A59" w:rsidRPr="00F9231E" w:rsidP="0056743A" w14:paraId="36879D2D" w14:textId="2684516B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left="993"/>
        <w:jc w:val="both"/>
        <w:textAlignment w:val="auto"/>
        <w:rPr>
          <w:rFonts w:eastAsia="Calibri"/>
          <w:b/>
          <w:bCs/>
          <w:szCs w:val="24"/>
          <w:lang w:val="lv-LV" w:eastAsia="lv-LV"/>
        </w:rPr>
      </w:pPr>
      <w:r w:rsidRPr="00F9231E">
        <w:rPr>
          <w:rFonts w:eastAsia="Calibri"/>
          <w:b/>
          <w:bCs/>
          <w:szCs w:val="24"/>
          <w:lang w:val="lv-LV" w:eastAsia="lv-LV"/>
        </w:rPr>
        <w:t xml:space="preserve">600 </w:t>
      </w:r>
      <w:r w:rsidRPr="00F9231E">
        <w:rPr>
          <w:rFonts w:eastAsia="Calibri"/>
          <w:b/>
          <w:bCs/>
          <w:szCs w:val="24"/>
          <w:lang w:val="lv-LV" w:eastAsia="lv-LV"/>
        </w:rPr>
        <w:t>gb</w:t>
      </w:r>
      <w:r w:rsidRPr="00F9231E">
        <w:rPr>
          <w:rFonts w:eastAsia="Calibri"/>
          <w:b/>
          <w:bCs/>
          <w:szCs w:val="24"/>
          <w:lang w:val="lv-LV" w:eastAsia="lv-LV"/>
        </w:rPr>
        <w:t xml:space="preserve">. (6 </w:t>
      </w:r>
      <w:r w:rsidRPr="00F9231E">
        <w:rPr>
          <w:rFonts w:eastAsia="Calibri"/>
          <w:b/>
          <w:bCs/>
          <w:szCs w:val="24"/>
          <w:lang w:val="lv-LV" w:eastAsia="lv-LV"/>
        </w:rPr>
        <w:t>kompl</w:t>
      </w:r>
      <w:r w:rsidRPr="00F9231E">
        <w:rPr>
          <w:rFonts w:eastAsia="Calibri"/>
          <w:b/>
          <w:bCs/>
          <w:szCs w:val="24"/>
          <w:lang w:val="lv-LV" w:eastAsia="lv-LV"/>
        </w:rPr>
        <w:t>.) zivju āķi pašpatēriņa un komerczvejai</w:t>
      </w:r>
      <w:r w:rsidRPr="00F9231E">
        <w:rPr>
          <w:rFonts w:eastAsia="Calibri"/>
          <w:szCs w:val="24"/>
          <w:lang w:val="lv-LV" w:eastAsia="lv-LV"/>
        </w:rPr>
        <w:t>.</w:t>
      </w:r>
    </w:p>
    <w:p w:rsidR="007B456B" w:rsidRPr="00864E41" w:rsidP="00205C2C" w14:paraId="03F6B4E3" w14:textId="535FA6C6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szCs w:val="24"/>
          <w:lang w:val="lv-LV" w:eastAsia="lv-LV"/>
        </w:rPr>
        <w:t>Zvejas n</w:t>
      </w:r>
      <w:r w:rsidR="00864E41">
        <w:rPr>
          <w:szCs w:val="24"/>
          <w:lang w:val="lv-LV" w:eastAsia="lv-LV"/>
        </w:rPr>
        <w:t>omas tiesību lietošanas termiņš – </w:t>
      </w:r>
      <w:r w:rsidRPr="00864E41">
        <w:rPr>
          <w:szCs w:val="24"/>
          <w:lang w:val="lv-LV" w:eastAsia="lv-LV"/>
        </w:rPr>
        <w:t>ne ilgāk kā līdz 202</w:t>
      </w:r>
      <w:r w:rsidR="00491969">
        <w:rPr>
          <w:szCs w:val="24"/>
          <w:lang w:val="lv-LV" w:eastAsia="lv-LV"/>
        </w:rPr>
        <w:t>6</w:t>
      </w:r>
      <w:r w:rsidRPr="00864E41">
        <w:rPr>
          <w:szCs w:val="24"/>
          <w:lang w:val="lv-LV" w:eastAsia="lv-LV"/>
        </w:rPr>
        <w:t>. gada 31.</w:t>
      </w:r>
      <w:r w:rsidRPr="00864E41">
        <w:rPr>
          <w:szCs w:val="24"/>
          <w:lang w:val="lv-LV"/>
        </w:rPr>
        <w:t> </w:t>
      </w:r>
      <w:r w:rsidRPr="00864E41">
        <w:rPr>
          <w:szCs w:val="24"/>
          <w:lang w:val="lv-LV" w:eastAsia="lv-LV"/>
        </w:rPr>
        <w:t>decembrim.</w:t>
      </w:r>
    </w:p>
    <w:p w:rsidR="007B456B" w:rsidRPr="006E7E16" w:rsidP="006E7E16" w14:paraId="2A860876" w14:textId="3B4A820E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spacing w:after="160" w:line="252" w:lineRule="auto"/>
        <w:ind w:left="567" w:hanging="567"/>
        <w:contextualSpacing/>
        <w:jc w:val="both"/>
        <w:textAlignment w:val="auto"/>
        <w:rPr>
          <w:rFonts w:eastAsia="Calibri"/>
          <w:szCs w:val="24"/>
          <w:lang w:val="lv-LV" w:eastAsia="lv-LV"/>
        </w:rPr>
      </w:pPr>
      <w:r w:rsidRPr="00205C2C">
        <w:rPr>
          <w:rFonts w:eastAsia="Calibri"/>
          <w:szCs w:val="24"/>
          <w:lang w:val="lv-LV" w:eastAsia="lv-LV"/>
        </w:rPr>
        <w:t xml:space="preserve">Katra zvejas rīka izsoles sākumcena tiek noteikta atbilstoši 2009. gada 11. augusta </w:t>
      </w:r>
      <w:r w:rsidRPr="00205C2C" w:rsidR="00864E41">
        <w:rPr>
          <w:rFonts w:eastAsia="Calibri"/>
          <w:szCs w:val="24"/>
          <w:lang w:val="lv-LV" w:eastAsia="lv-LV"/>
        </w:rPr>
        <w:t>Ministru kabineta noteikumu Nr. 918 </w:t>
      </w:r>
      <w:r w:rsidRPr="00205C2C">
        <w:rPr>
          <w:rFonts w:eastAsia="Calibri"/>
          <w:szCs w:val="24"/>
          <w:lang w:val="lv-LV" w:eastAsia="lv-LV"/>
        </w:rPr>
        <w:t>“Noteikumi par ūdenstilpju un rūpnieciskās zvejas tiesību nomu un zvejas tiesību izmantošanas kārtību” 2.</w:t>
      </w:r>
      <w:r w:rsidRPr="00205C2C">
        <w:rPr>
          <w:rFonts w:eastAsia="Calibri"/>
          <w:szCs w:val="24"/>
          <w:vertAlign w:val="superscript"/>
          <w:lang w:val="lv-LV" w:eastAsia="lv-LV"/>
        </w:rPr>
        <w:t>1</w:t>
      </w:r>
      <w:r w:rsidRPr="00205C2C" w:rsidR="00864E41">
        <w:rPr>
          <w:rFonts w:eastAsia="Calibri"/>
          <w:szCs w:val="24"/>
          <w:lang w:val="lv-LV" w:eastAsia="lv-LV"/>
        </w:rPr>
        <w:t> </w:t>
      </w:r>
      <w:r w:rsidRPr="00205C2C">
        <w:rPr>
          <w:rFonts w:eastAsia="Calibri"/>
          <w:szCs w:val="24"/>
          <w:lang w:val="lv-LV" w:eastAsia="lv-LV"/>
        </w:rPr>
        <w:t>pielikuma</w:t>
      </w:r>
      <w:r w:rsidRPr="00205C2C">
        <w:rPr>
          <w:lang w:val="lv-LV"/>
        </w:rPr>
        <w:t xml:space="preserve"> </w:t>
      </w:r>
      <w:r w:rsidRPr="00205C2C">
        <w:rPr>
          <w:rFonts w:eastAsia="Calibri"/>
          <w:szCs w:val="24"/>
          <w:lang w:val="lv-LV" w:eastAsia="lv-LV"/>
        </w:rPr>
        <w:t>nosacījum</w:t>
      </w:r>
      <w:r w:rsidRPr="00205C2C" w:rsidR="00864E41">
        <w:rPr>
          <w:rFonts w:eastAsia="Calibri"/>
          <w:szCs w:val="24"/>
          <w:lang w:val="lv-LV" w:eastAsia="lv-LV"/>
        </w:rPr>
        <w:t>iem, nosakot to sekojošā apmērā – </w:t>
      </w:r>
      <w:r w:rsidRPr="00F35615" w:rsidR="00F35615">
        <w:rPr>
          <w:rFonts w:eastAsia="Calibri"/>
          <w:szCs w:val="24"/>
          <w:lang w:val="lv-LV" w:eastAsia="lv-LV"/>
        </w:rPr>
        <w:t xml:space="preserve">21,34 EUR (divdesmit viens </w:t>
      </w:r>
      <w:r w:rsidRPr="00F35615" w:rsidR="00F35615">
        <w:rPr>
          <w:rFonts w:eastAsia="Calibri"/>
          <w:i/>
          <w:iCs/>
          <w:szCs w:val="24"/>
          <w:lang w:val="lv-LV" w:eastAsia="lv-LV"/>
        </w:rPr>
        <w:t>euro</w:t>
      </w:r>
      <w:r w:rsidRPr="00F35615" w:rsidR="00F35615">
        <w:rPr>
          <w:rFonts w:eastAsia="Calibri"/>
          <w:szCs w:val="24"/>
          <w:lang w:val="lv-LV" w:eastAsia="lv-LV"/>
        </w:rPr>
        <w:t xml:space="preserve"> un 34 centi) par 1 lucīšu murdu (komerczvejai); 7,11 EUR (septiņi </w:t>
      </w:r>
      <w:r w:rsidRPr="00F35615" w:rsidR="00F35615">
        <w:rPr>
          <w:rFonts w:eastAsia="Calibri"/>
          <w:i/>
          <w:iCs/>
          <w:szCs w:val="24"/>
          <w:lang w:val="lv-LV" w:eastAsia="lv-LV"/>
        </w:rPr>
        <w:t>euro</w:t>
      </w:r>
      <w:r w:rsidRPr="00F35615" w:rsidR="00F35615">
        <w:rPr>
          <w:rFonts w:eastAsia="Calibri"/>
          <w:szCs w:val="24"/>
          <w:lang w:val="lv-LV" w:eastAsia="lv-LV"/>
        </w:rPr>
        <w:t xml:space="preserve"> un 11 centi) par vienu līdz 100 m garu reņģu tīklu (komerczvejai);</w:t>
      </w:r>
      <w:r w:rsidRPr="004A4C93" w:rsidR="00F35615">
        <w:rPr>
          <w:rFonts w:eastAsia="Calibri"/>
          <w:szCs w:val="24"/>
          <w:lang w:val="lv-LV" w:eastAsia="lv-LV"/>
        </w:rPr>
        <w:t xml:space="preserve"> </w:t>
      </w:r>
      <w:r w:rsidRPr="00205C2C" w:rsidR="00491969">
        <w:rPr>
          <w:rFonts w:eastAsia="Calibri"/>
          <w:szCs w:val="24"/>
          <w:lang w:val="lv-LV" w:eastAsia="lv-LV"/>
        </w:rPr>
        <w:t>4</w:t>
      </w:r>
      <w:r w:rsidRPr="00205C2C" w:rsidR="00864E41">
        <w:rPr>
          <w:rFonts w:eastAsia="Calibri"/>
          <w:szCs w:val="24"/>
          <w:lang w:val="lv-LV" w:eastAsia="lv-LV"/>
        </w:rPr>
        <w:t>,</w:t>
      </w:r>
      <w:r w:rsidRPr="00205C2C" w:rsidR="00491969">
        <w:rPr>
          <w:rFonts w:eastAsia="Calibri"/>
          <w:szCs w:val="24"/>
          <w:lang w:val="lv-LV" w:eastAsia="lv-LV"/>
        </w:rPr>
        <w:t>27</w:t>
      </w:r>
      <w:r w:rsidRPr="00205C2C" w:rsidR="00864E41">
        <w:rPr>
          <w:rFonts w:eastAsia="Calibri"/>
          <w:szCs w:val="24"/>
          <w:lang w:val="lv-LV" w:eastAsia="lv-LV"/>
        </w:rPr>
        <w:t> </w:t>
      </w:r>
      <w:r w:rsidRPr="00205C2C">
        <w:rPr>
          <w:rFonts w:eastAsia="Calibri"/>
          <w:szCs w:val="24"/>
          <w:lang w:val="lv-LV" w:eastAsia="lv-LV"/>
        </w:rPr>
        <w:t>EUR</w:t>
      </w:r>
      <w:r w:rsidRPr="00205C2C" w:rsidR="00864E41">
        <w:rPr>
          <w:rFonts w:eastAsia="Calibri"/>
          <w:szCs w:val="24"/>
          <w:lang w:val="lv-LV" w:eastAsia="lv-LV"/>
        </w:rPr>
        <w:t xml:space="preserve"> (</w:t>
      </w:r>
      <w:r w:rsidRPr="00205C2C" w:rsidR="00491969">
        <w:rPr>
          <w:rFonts w:eastAsia="Calibri"/>
          <w:szCs w:val="24"/>
          <w:lang w:val="lv-LV" w:eastAsia="lv-LV"/>
        </w:rPr>
        <w:t>četri</w:t>
      </w:r>
      <w:r w:rsidRPr="00205C2C" w:rsidR="00864E41">
        <w:rPr>
          <w:rFonts w:eastAsia="Calibri"/>
          <w:szCs w:val="24"/>
          <w:lang w:val="lv-LV" w:eastAsia="lv-LV"/>
        </w:rPr>
        <w:t xml:space="preserve"> </w:t>
      </w:r>
      <w:r w:rsidRPr="00205C2C" w:rsidR="00864E41">
        <w:rPr>
          <w:rFonts w:eastAsia="Calibri"/>
          <w:i/>
          <w:szCs w:val="24"/>
          <w:lang w:val="lv-LV" w:eastAsia="lv-LV"/>
        </w:rPr>
        <w:t>euro</w:t>
      </w:r>
      <w:r w:rsidRPr="00205C2C" w:rsidR="00491969">
        <w:rPr>
          <w:rFonts w:eastAsia="Calibri"/>
          <w:i/>
          <w:szCs w:val="24"/>
          <w:lang w:val="lv-LV" w:eastAsia="lv-LV"/>
        </w:rPr>
        <w:t xml:space="preserve"> </w:t>
      </w:r>
      <w:r w:rsidRPr="00205C2C" w:rsidR="00491969">
        <w:rPr>
          <w:rFonts w:eastAsia="Calibri"/>
          <w:iCs/>
          <w:szCs w:val="24"/>
          <w:lang w:val="lv-LV" w:eastAsia="lv-LV"/>
        </w:rPr>
        <w:t>un 27</w:t>
      </w:r>
      <w:r w:rsidRPr="00205C2C" w:rsidR="00864E41">
        <w:rPr>
          <w:rFonts w:eastAsia="Calibri"/>
          <w:szCs w:val="24"/>
          <w:lang w:val="lv-LV" w:eastAsia="lv-LV"/>
        </w:rPr>
        <w:t xml:space="preserve"> centi) par vienu </w:t>
      </w:r>
      <w:r w:rsidRPr="00205C2C" w:rsidR="00491969">
        <w:rPr>
          <w:rFonts w:eastAsia="Calibri"/>
          <w:szCs w:val="24"/>
          <w:lang w:val="lv-LV" w:eastAsia="lv-LV"/>
        </w:rPr>
        <w:t>līdz 50 m garu reņģu tīklu</w:t>
      </w:r>
      <w:r w:rsidR="00F35615">
        <w:rPr>
          <w:rFonts w:eastAsia="Calibri"/>
          <w:szCs w:val="24"/>
          <w:lang w:val="lv-LV" w:eastAsia="lv-LV"/>
        </w:rPr>
        <w:t xml:space="preserve"> (pašpatēriņa zvejai)</w:t>
      </w:r>
      <w:r w:rsidRPr="00205C2C" w:rsidR="00205C2C">
        <w:rPr>
          <w:rFonts w:eastAsia="Calibri"/>
          <w:szCs w:val="24"/>
          <w:lang w:val="lv-LV" w:eastAsia="lv-LV"/>
        </w:rPr>
        <w:t>, 14,23</w:t>
      </w:r>
      <w:r w:rsidR="007E566A">
        <w:rPr>
          <w:rFonts w:eastAsia="Calibri"/>
          <w:szCs w:val="24"/>
          <w:lang w:val="lv-LV" w:eastAsia="lv-LV"/>
        </w:rPr>
        <w:t xml:space="preserve"> EUR</w:t>
      </w:r>
      <w:r w:rsidRPr="00205C2C" w:rsidR="00205C2C">
        <w:rPr>
          <w:rFonts w:eastAsia="Calibri"/>
          <w:szCs w:val="24"/>
          <w:lang w:val="lv-LV" w:eastAsia="lv-LV"/>
        </w:rPr>
        <w:t xml:space="preserve"> (četrpadsmit </w:t>
      </w:r>
      <w:r w:rsidRPr="00205C2C" w:rsidR="00205C2C">
        <w:rPr>
          <w:rFonts w:eastAsia="Calibri"/>
          <w:i/>
          <w:iCs/>
          <w:szCs w:val="24"/>
          <w:lang w:val="lv-LV" w:eastAsia="lv-LV"/>
        </w:rPr>
        <w:t>euro</w:t>
      </w:r>
      <w:r w:rsidRPr="00205C2C" w:rsidR="00205C2C">
        <w:rPr>
          <w:rFonts w:eastAsia="Calibri"/>
          <w:szCs w:val="24"/>
          <w:lang w:val="lv-LV" w:eastAsia="lv-LV"/>
        </w:rPr>
        <w:t xml:space="preserve"> un 23 centi) par 100 </w:t>
      </w:r>
      <w:r w:rsidRPr="00205C2C" w:rsidR="00205C2C">
        <w:rPr>
          <w:rFonts w:eastAsia="Calibri"/>
          <w:szCs w:val="24"/>
          <w:lang w:val="lv-LV" w:eastAsia="lv-LV"/>
        </w:rPr>
        <w:t>gb</w:t>
      </w:r>
      <w:r w:rsidR="007E566A">
        <w:rPr>
          <w:rFonts w:eastAsia="Calibri"/>
          <w:szCs w:val="24"/>
          <w:lang w:val="lv-LV" w:eastAsia="lv-LV"/>
        </w:rPr>
        <w:t>.</w:t>
      </w:r>
      <w:r w:rsidRPr="00205C2C" w:rsidR="00205C2C">
        <w:rPr>
          <w:rFonts w:eastAsia="Calibri"/>
          <w:szCs w:val="24"/>
          <w:lang w:val="lv-LV" w:eastAsia="lv-LV"/>
        </w:rPr>
        <w:t xml:space="preserve"> </w:t>
      </w:r>
      <w:r w:rsidRPr="006E7E16" w:rsidR="00205C2C">
        <w:rPr>
          <w:rFonts w:eastAsia="Calibri"/>
          <w:szCs w:val="24"/>
          <w:lang w:val="lv-LV" w:eastAsia="lv-LV"/>
        </w:rPr>
        <w:t xml:space="preserve">(1 </w:t>
      </w:r>
      <w:r w:rsidRPr="006E7E16" w:rsidR="00205C2C">
        <w:rPr>
          <w:rFonts w:eastAsia="Calibri"/>
          <w:szCs w:val="24"/>
          <w:lang w:val="lv-LV" w:eastAsia="lv-LV"/>
        </w:rPr>
        <w:t>kompl</w:t>
      </w:r>
      <w:r w:rsidRPr="006E7E16" w:rsidR="00205C2C">
        <w:rPr>
          <w:rFonts w:eastAsia="Calibri"/>
          <w:szCs w:val="24"/>
          <w:lang w:val="lv-LV" w:eastAsia="lv-LV"/>
        </w:rPr>
        <w:t>.) zivju āķiem.</w:t>
      </w:r>
    </w:p>
    <w:p w:rsidR="007B456B" w:rsidRPr="00864E41" w:rsidP="00F708B2" w14:paraId="72FF5FD8" w14:textId="77777777">
      <w:pPr>
        <w:pStyle w:val="ListParagraph"/>
        <w:widowControl w:val="0"/>
        <w:tabs>
          <w:tab w:val="left" w:pos="458"/>
          <w:tab w:val="left" w:pos="1276"/>
        </w:tabs>
        <w:suppressAutoHyphens/>
        <w:jc w:val="both"/>
        <w:rPr>
          <w:rFonts w:eastAsia="Calibri"/>
          <w:szCs w:val="24"/>
          <w:lang w:val="lv-LV" w:eastAsia="lv-LV"/>
        </w:rPr>
      </w:pPr>
    </w:p>
    <w:p w:rsidR="007B456B" w:rsidP="007B456B" w14:paraId="4A0CDE86" w14:textId="77777777">
      <w:pPr>
        <w:pStyle w:val="ListParagraph"/>
        <w:widowControl w:val="0"/>
        <w:numPr>
          <w:ilvl w:val="0"/>
          <w:numId w:val="15"/>
        </w:numPr>
        <w:tabs>
          <w:tab w:val="left" w:pos="458"/>
          <w:tab w:val="left" w:pos="1276"/>
        </w:tabs>
        <w:suppressAutoHyphens/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 w:eastAsia="lv-LV"/>
        </w:rPr>
      </w:pPr>
      <w:r w:rsidRPr="00864E41">
        <w:rPr>
          <w:rFonts w:eastAsia="Calibri"/>
          <w:b/>
          <w:szCs w:val="24"/>
          <w:lang w:val="lv-LV" w:eastAsia="lv-LV"/>
        </w:rPr>
        <w:t>IZSOLES PRETENDENTI</w:t>
      </w:r>
    </w:p>
    <w:p w:rsidR="00F35615" w:rsidRPr="00864E41" w:rsidP="00F35615" w14:paraId="65AF5515" w14:textId="77777777">
      <w:pPr>
        <w:pStyle w:val="ListParagraph"/>
        <w:widowControl w:val="0"/>
        <w:tabs>
          <w:tab w:val="left" w:pos="458"/>
          <w:tab w:val="left" w:pos="1276"/>
        </w:tabs>
        <w:suppressAutoHyphens/>
        <w:overflowPunct/>
        <w:autoSpaceDE/>
        <w:autoSpaceDN/>
        <w:adjustRightInd/>
        <w:ind w:left="1080"/>
        <w:textAlignment w:val="auto"/>
        <w:rPr>
          <w:rFonts w:eastAsia="Calibri"/>
          <w:b/>
          <w:szCs w:val="24"/>
          <w:lang w:val="lv-LV" w:eastAsia="lv-LV"/>
        </w:rPr>
      </w:pPr>
    </w:p>
    <w:p w:rsidR="007B456B" w:rsidRPr="00F9231E" w:rsidP="00975472" w14:paraId="6AC19AA9" w14:textId="4E364494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right="20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F9231E">
        <w:rPr>
          <w:rFonts w:eastAsia="Calibri"/>
          <w:szCs w:val="24"/>
          <w:lang w:val="lv-LV" w:eastAsia="lv-LV"/>
        </w:rPr>
        <w:t xml:space="preserve">Izsolē </w:t>
      </w:r>
      <w:r w:rsidRPr="00F9231E" w:rsidR="005553AB">
        <w:rPr>
          <w:rFonts w:eastAsia="Calibri"/>
          <w:szCs w:val="24"/>
          <w:lang w:val="lv-LV" w:eastAsia="lv-LV"/>
        </w:rPr>
        <w:t xml:space="preserve">uz </w:t>
      </w:r>
      <w:r w:rsidRPr="00F9231E" w:rsidR="00975472">
        <w:rPr>
          <w:rFonts w:eastAsia="Calibri"/>
          <w:szCs w:val="24"/>
          <w:lang w:val="lv-LV" w:eastAsia="lv-LV"/>
        </w:rPr>
        <w:t xml:space="preserve">zvejas rīku limitiem </w:t>
      </w:r>
      <w:r w:rsidRPr="00F9231E" w:rsidR="006E7E16">
        <w:rPr>
          <w:rFonts w:eastAsia="Calibri"/>
          <w:szCs w:val="24"/>
          <w:lang w:val="lv-LV" w:eastAsia="lv-LV"/>
        </w:rPr>
        <w:t>reņģu</w:t>
      </w:r>
      <w:r w:rsidRPr="00F9231E" w:rsidR="005553AB">
        <w:rPr>
          <w:rFonts w:eastAsia="Calibri"/>
          <w:szCs w:val="24"/>
          <w:lang w:val="lv-LV" w:eastAsia="lv-LV"/>
        </w:rPr>
        <w:t xml:space="preserve"> tīkliem </w:t>
      </w:r>
      <w:r w:rsidRPr="00F9231E" w:rsidR="00975472">
        <w:rPr>
          <w:rFonts w:eastAsia="Calibri"/>
          <w:szCs w:val="24"/>
          <w:lang w:val="lv-LV" w:eastAsia="lv-LV"/>
        </w:rPr>
        <w:t xml:space="preserve">un zivju āķiem zvejai 2026. gadā  Rīgas jūras līča </w:t>
      </w:r>
      <w:r w:rsidRPr="00F9231E" w:rsidR="008429E5">
        <w:rPr>
          <w:rFonts w:eastAsia="Calibri"/>
          <w:szCs w:val="24"/>
          <w:lang w:val="lv-LV" w:eastAsia="lv-LV"/>
        </w:rPr>
        <w:t>Mērsraga pagasta piekrast</w:t>
      </w:r>
      <w:r w:rsidRPr="00F9231E" w:rsidR="00975472">
        <w:rPr>
          <w:rFonts w:eastAsia="Calibri"/>
          <w:szCs w:val="24"/>
          <w:lang w:val="lv-LV" w:eastAsia="lv-LV"/>
        </w:rPr>
        <w:t>es ūdeņos</w:t>
      </w:r>
      <w:r w:rsidRPr="00F9231E" w:rsidR="008429E5">
        <w:rPr>
          <w:rFonts w:eastAsia="Calibri"/>
          <w:szCs w:val="24"/>
          <w:lang w:val="lv-LV" w:eastAsia="lv-LV"/>
        </w:rPr>
        <w:t xml:space="preserve"> </w:t>
      </w:r>
      <w:r w:rsidRPr="00F9231E" w:rsidR="00975472">
        <w:rPr>
          <w:rFonts w:eastAsia="Calibri"/>
          <w:szCs w:val="24"/>
          <w:lang w:val="lv-LV" w:eastAsia="lv-LV"/>
        </w:rPr>
        <w:t xml:space="preserve">un zvejas āķiem zvejai 2026. gadā Rīgas jūras līča Rojas piekrastes ūdeņos </w:t>
      </w:r>
      <w:r w:rsidRPr="00F9231E">
        <w:rPr>
          <w:rFonts w:eastAsia="Calibri"/>
          <w:szCs w:val="24"/>
          <w:lang w:val="lv-LV" w:eastAsia="lv-LV"/>
        </w:rPr>
        <w:t>var piedalīties p</w:t>
      </w:r>
      <w:r w:rsidRPr="00F9231E" w:rsidR="00975472">
        <w:rPr>
          <w:rFonts w:eastAsia="Calibri"/>
          <w:szCs w:val="24"/>
          <w:lang w:val="lv-LV" w:eastAsia="lv-LV"/>
        </w:rPr>
        <w:t>ašpatēriņa zvejnieki</w:t>
      </w:r>
      <w:r w:rsidRPr="00F9231E" w:rsidR="004C47BF">
        <w:rPr>
          <w:rFonts w:eastAsia="Calibri"/>
          <w:szCs w:val="24"/>
          <w:lang w:val="lv-LV" w:eastAsia="lv-LV"/>
        </w:rPr>
        <w:t>,</w:t>
      </w:r>
      <w:r w:rsidRPr="00F9231E" w:rsidR="004B2993">
        <w:rPr>
          <w:lang w:val="lv-LV"/>
        </w:rPr>
        <w:t xml:space="preserve"> </w:t>
      </w:r>
      <w:r w:rsidRPr="00F9231E" w:rsidR="004B2993">
        <w:rPr>
          <w:rFonts w:eastAsia="Calibri"/>
          <w:szCs w:val="24"/>
          <w:lang w:val="lv-LV" w:eastAsia="lv-LV"/>
        </w:rPr>
        <w:t>kuru deklarētā dzīvesvieta</w:t>
      </w:r>
      <w:r w:rsidRPr="00F9231E" w:rsidR="00975472">
        <w:rPr>
          <w:rFonts w:eastAsia="Calibri"/>
          <w:szCs w:val="24"/>
          <w:lang w:val="lv-LV" w:eastAsia="lv-LV"/>
        </w:rPr>
        <w:t xml:space="preserve"> ir Talsu novadā vai kurām piederošais nekustamais īpašums atrodas Talsu novad</w:t>
      </w:r>
      <w:r w:rsidRPr="00F9231E" w:rsidR="00415742">
        <w:rPr>
          <w:rFonts w:eastAsia="Calibri"/>
          <w:szCs w:val="24"/>
          <w:lang w:val="lv-LV" w:eastAsia="lv-LV"/>
        </w:rPr>
        <w:t>a administratīvajā teritorijā</w:t>
      </w:r>
      <w:r w:rsidRPr="00F9231E" w:rsidR="006E7E16">
        <w:rPr>
          <w:rFonts w:eastAsia="Calibri"/>
          <w:szCs w:val="24"/>
          <w:lang w:val="lv-LV" w:eastAsia="lv-LV"/>
        </w:rPr>
        <w:t xml:space="preserve">, </w:t>
      </w:r>
      <w:r w:rsidRPr="00F9231E" w:rsidR="00975472">
        <w:rPr>
          <w:rFonts w:eastAsia="Calibri"/>
          <w:szCs w:val="24"/>
          <w:lang w:val="lv-LV" w:eastAsia="lv-LV"/>
        </w:rPr>
        <w:t>kā arī komersanti, kuru juridiskā adrese ir Talsu novadā</w:t>
      </w:r>
      <w:r w:rsidRPr="00F9231E" w:rsidR="00415742">
        <w:rPr>
          <w:rFonts w:eastAsia="Calibri"/>
          <w:szCs w:val="24"/>
          <w:lang w:val="lv-LV" w:eastAsia="lv-LV"/>
        </w:rPr>
        <w:t xml:space="preserve"> un</w:t>
      </w:r>
      <w:r w:rsidRPr="00F9231E" w:rsidR="00975472">
        <w:rPr>
          <w:rFonts w:eastAsia="Calibri"/>
          <w:szCs w:val="24"/>
          <w:lang w:val="lv-LV" w:eastAsia="lv-LV"/>
        </w:rPr>
        <w:t>, kuriem ir licence komerciālai zvejai piekrastes ūdeņos.</w:t>
      </w:r>
    </w:p>
    <w:p w:rsidR="00630E52" w:rsidRPr="00F9231E" w:rsidP="00630E52" w14:paraId="3A13C743" w14:textId="6B6DE28D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right="20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F9231E">
        <w:rPr>
          <w:rFonts w:eastAsia="Calibri"/>
          <w:szCs w:val="24"/>
          <w:lang w:val="lv-LV" w:eastAsia="lv-LV"/>
        </w:rPr>
        <w:t xml:space="preserve">Izsolē uz lucīšu murdiem Rojas pagasta piekrastes ūdeņos var piedalīties komerczvejnieki, kuri līdz 2025. gada 20. novembra plkst. 17.00 iesnieguši Talsu novada </w:t>
      </w:r>
      <w:r w:rsidRPr="00F9231E">
        <w:rPr>
          <w:rFonts w:eastAsia="Calibri"/>
          <w:szCs w:val="24"/>
          <w:lang w:val="lv-LV" w:eastAsia="lv-LV"/>
        </w:rPr>
        <w:t>pašvaldībā rūpnieciskās zvejas tiesību nomas iesniegumus uz zvejas rīkiem Rojas pagasta Rīgas jūras līča piekrastes ūdeņos,</w:t>
      </w:r>
      <w:r w:rsidRPr="00F9231E">
        <w:rPr>
          <w:lang w:val="lv-LV"/>
        </w:rPr>
        <w:t xml:space="preserve"> </w:t>
      </w:r>
      <w:r w:rsidRPr="00F9231E">
        <w:rPr>
          <w:rFonts w:eastAsia="Calibri"/>
          <w:szCs w:val="24"/>
          <w:lang w:val="lv-LV" w:eastAsia="lv-LV"/>
        </w:rPr>
        <w:t>un kuriem ir bijis noslēgts zvejas tiesību nomas līgums, kuru pieprasījumi uz lucīšu murdiem netika pilnībā apmierināti.</w:t>
      </w:r>
    </w:p>
    <w:p w:rsidR="008429E5" w:rsidRPr="00F9231E" w:rsidP="007B456B" w14:paraId="5BAD2C13" w14:textId="541B658D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spacing w:after="160" w:line="252" w:lineRule="auto"/>
        <w:ind w:left="567" w:right="20" w:hanging="567"/>
        <w:contextualSpacing/>
        <w:jc w:val="both"/>
        <w:textAlignment w:val="auto"/>
        <w:rPr>
          <w:rFonts w:eastAsia="Calibri"/>
          <w:szCs w:val="24"/>
          <w:lang w:val="lv-LV" w:eastAsia="lv-LV"/>
        </w:rPr>
      </w:pPr>
      <w:r w:rsidRPr="00F9231E">
        <w:rPr>
          <w:rFonts w:eastAsia="Calibri"/>
          <w:szCs w:val="24"/>
          <w:lang w:val="lv-LV" w:eastAsia="lv-LV"/>
        </w:rPr>
        <w:t>Pašpatēriņa zvejnieki</w:t>
      </w:r>
      <w:r w:rsidRPr="00F9231E">
        <w:rPr>
          <w:rFonts w:eastAsia="Calibri"/>
          <w:szCs w:val="24"/>
          <w:lang w:val="lv-LV" w:eastAsia="lv-LV"/>
        </w:rPr>
        <w:t>, kur</w:t>
      </w:r>
      <w:r w:rsidRPr="00F9231E">
        <w:rPr>
          <w:rFonts w:eastAsia="Calibri"/>
          <w:szCs w:val="24"/>
          <w:lang w:val="lv-LV" w:eastAsia="lv-LV"/>
        </w:rPr>
        <w:t>ie</w:t>
      </w:r>
      <w:r w:rsidRPr="00F9231E">
        <w:rPr>
          <w:rFonts w:eastAsia="Calibri"/>
          <w:szCs w:val="24"/>
          <w:lang w:val="lv-LV" w:eastAsia="lv-LV"/>
        </w:rPr>
        <w:t xml:space="preserve">m piekrastes zvejai 2026. gadā jau ir piešķirts, kāds no izsolē izliktajiem zvejas rīkiem, </w:t>
      </w:r>
      <w:r w:rsidRPr="00F9231E">
        <w:rPr>
          <w:rFonts w:eastAsia="Calibri"/>
          <w:szCs w:val="24"/>
          <w:lang w:val="lv-LV" w:eastAsia="lv-LV"/>
        </w:rPr>
        <w:t xml:space="preserve">uz šādu zvejas rīku </w:t>
      </w:r>
      <w:r w:rsidRPr="00F9231E" w:rsidR="004F7CDC">
        <w:rPr>
          <w:rFonts w:eastAsia="Calibri"/>
          <w:szCs w:val="24"/>
          <w:lang w:val="lv-LV" w:eastAsia="lv-LV"/>
        </w:rPr>
        <w:t>izsolē</w:t>
      </w:r>
      <w:r w:rsidRPr="00F9231E">
        <w:rPr>
          <w:rFonts w:eastAsia="Calibri"/>
          <w:szCs w:val="24"/>
          <w:lang w:val="lv-LV" w:eastAsia="lv-LV"/>
        </w:rPr>
        <w:t xml:space="preserve"> piedalīties </w:t>
      </w:r>
      <w:r w:rsidRPr="00F9231E" w:rsidR="004F7CDC">
        <w:rPr>
          <w:rFonts w:eastAsia="Calibri"/>
          <w:szCs w:val="24"/>
          <w:lang w:val="lv-LV" w:eastAsia="lv-LV"/>
        </w:rPr>
        <w:t>nevar</w:t>
      </w:r>
      <w:r w:rsidRPr="00F9231E">
        <w:rPr>
          <w:rFonts w:eastAsia="Calibri"/>
          <w:szCs w:val="24"/>
          <w:lang w:val="lv-LV" w:eastAsia="lv-LV"/>
        </w:rPr>
        <w:t>.</w:t>
      </w:r>
    </w:p>
    <w:p w:rsidR="004F7CDC" w:rsidRPr="00F9231E" w:rsidP="007B456B" w14:paraId="6E9106FF" w14:textId="77777777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spacing w:after="160" w:line="252" w:lineRule="auto"/>
        <w:ind w:left="567" w:right="20" w:hanging="567"/>
        <w:contextualSpacing/>
        <w:jc w:val="both"/>
        <w:textAlignment w:val="auto"/>
        <w:rPr>
          <w:rFonts w:eastAsia="Calibri"/>
          <w:szCs w:val="24"/>
          <w:lang w:val="lv-LV" w:eastAsia="lv-LV"/>
        </w:rPr>
      </w:pPr>
      <w:r w:rsidRPr="00F9231E">
        <w:rPr>
          <w:rFonts w:eastAsia="Calibri"/>
          <w:szCs w:val="24"/>
          <w:lang w:val="lv-LV" w:eastAsia="lv-LV"/>
        </w:rPr>
        <w:t xml:space="preserve">Pretendenti, kuri atbilst šī nolikuma prasībām, tiek atzīti par izsoles dalībniekiem un tiem atļauts piedalīties izsolē. </w:t>
      </w:r>
    </w:p>
    <w:p w:rsidR="00205C2C" w:rsidRPr="00F9231E" w:rsidP="007B456B" w14:paraId="5C009CD4" w14:textId="77ADF82E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spacing w:after="160" w:line="252" w:lineRule="auto"/>
        <w:ind w:left="567" w:right="20" w:hanging="567"/>
        <w:contextualSpacing/>
        <w:jc w:val="both"/>
        <w:textAlignment w:val="auto"/>
        <w:rPr>
          <w:rFonts w:eastAsia="Calibri"/>
          <w:szCs w:val="24"/>
          <w:lang w:val="lv-LV" w:eastAsia="lv-LV"/>
        </w:rPr>
      </w:pPr>
      <w:r w:rsidRPr="00F9231E">
        <w:rPr>
          <w:rFonts w:eastAsia="Calibri"/>
          <w:szCs w:val="24"/>
          <w:lang w:val="lv-LV" w:eastAsia="lv-LV"/>
        </w:rPr>
        <w:t>Pašpatēriņa zvejnieki</w:t>
      </w:r>
      <w:r w:rsidRPr="00F9231E" w:rsidR="004F7CDC">
        <w:rPr>
          <w:rFonts w:eastAsia="Calibri"/>
          <w:szCs w:val="24"/>
          <w:lang w:val="lv-LV" w:eastAsia="lv-LV"/>
        </w:rPr>
        <w:t xml:space="preserve"> piesakoties uz izsolē izliktajiem zvejas rīkiem </w:t>
      </w:r>
      <w:r w:rsidRPr="00F9231E" w:rsidR="001F7A68">
        <w:rPr>
          <w:rFonts w:eastAsia="Calibri"/>
          <w:szCs w:val="24"/>
          <w:lang w:val="lv-LV" w:eastAsia="lv-LV"/>
        </w:rPr>
        <w:t xml:space="preserve">var solīt maksimāli par </w:t>
      </w:r>
      <w:r w:rsidRPr="00F9231E" w:rsidR="002F784E">
        <w:rPr>
          <w:rFonts w:eastAsia="Calibri"/>
          <w:szCs w:val="24"/>
          <w:lang w:val="lv-LV" w:eastAsia="lv-LV"/>
        </w:rPr>
        <w:t xml:space="preserve">1 (vienu) līdz </w:t>
      </w:r>
      <w:r w:rsidRPr="00F9231E" w:rsidR="004F7CDC">
        <w:rPr>
          <w:rFonts w:eastAsia="Calibri"/>
          <w:szCs w:val="24"/>
          <w:lang w:val="lv-LV" w:eastAsia="lv-LV"/>
        </w:rPr>
        <w:t>5</w:t>
      </w:r>
      <w:r w:rsidRPr="00F9231E" w:rsidR="002F784E">
        <w:rPr>
          <w:rFonts w:eastAsia="Calibri"/>
          <w:szCs w:val="24"/>
          <w:lang w:val="lv-LV" w:eastAsia="lv-LV"/>
        </w:rPr>
        <w:t>0 m garu reņģu tīklu</w:t>
      </w:r>
      <w:r w:rsidRPr="00F9231E" w:rsidR="004F7CDC">
        <w:rPr>
          <w:rFonts w:eastAsia="Calibri"/>
          <w:szCs w:val="24"/>
          <w:lang w:val="lv-LV" w:eastAsia="lv-LV"/>
        </w:rPr>
        <w:t xml:space="preserve"> un</w:t>
      </w:r>
      <w:r w:rsidRPr="00F9231E" w:rsidR="002328AC">
        <w:rPr>
          <w:rFonts w:eastAsia="Calibri"/>
          <w:szCs w:val="24"/>
          <w:lang w:val="lv-LV" w:eastAsia="lv-LV"/>
        </w:rPr>
        <w:t xml:space="preserve"> </w:t>
      </w:r>
      <w:r w:rsidRPr="00F9231E">
        <w:rPr>
          <w:rFonts w:eastAsia="Calibri"/>
          <w:szCs w:val="24"/>
          <w:lang w:val="lv-LV" w:eastAsia="lv-LV"/>
        </w:rPr>
        <w:t xml:space="preserve">100 </w:t>
      </w:r>
      <w:r w:rsidRPr="00F9231E">
        <w:rPr>
          <w:rFonts w:eastAsia="Calibri"/>
          <w:szCs w:val="24"/>
          <w:lang w:val="lv-LV" w:eastAsia="lv-LV"/>
        </w:rPr>
        <w:t>gb</w:t>
      </w:r>
      <w:r w:rsidRPr="00F9231E" w:rsidR="001B7A5E">
        <w:rPr>
          <w:rFonts w:eastAsia="Calibri"/>
          <w:szCs w:val="24"/>
          <w:lang w:val="lv-LV" w:eastAsia="lv-LV"/>
        </w:rPr>
        <w:t>.</w:t>
      </w:r>
      <w:r w:rsidRPr="00F9231E">
        <w:rPr>
          <w:rFonts w:eastAsia="Calibri"/>
          <w:szCs w:val="24"/>
          <w:lang w:val="lv-LV" w:eastAsia="lv-LV"/>
        </w:rPr>
        <w:t xml:space="preserve"> (1 </w:t>
      </w:r>
      <w:r w:rsidRPr="00F9231E">
        <w:rPr>
          <w:rFonts w:eastAsia="Calibri"/>
          <w:szCs w:val="24"/>
          <w:lang w:val="lv-LV" w:eastAsia="lv-LV"/>
        </w:rPr>
        <w:t>kom</w:t>
      </w:r>
      <w:r w:rsidRPr="00F9231E" w:rsidR="001B7A5E">
        <w:rPr>
          <w:rFonts w:eastAsia="Calibri"/>
          <w:szCs w:val="24"/>
          <w:lang w:val="lv-LV" w:eastAsia="lv-LV"/>
        </w:rPr>
        <w:t>p</w:t>
      </w:r>
      <w:r w:rsidRPr="00F9231E">
        <w:rPr>
          <w:rFonts w:eastAsia="Calibri"/>
          <w:szCs w:val="24"/>
          <w:lang w:val="lv-LV" w:eastAsia="lv-LV"/>
        </w:rPr>
        <w:t>l</w:t>
      </w:r>
      <w:r w:rsidRPr="00F9231E">
        <w:rPr>
          <w:rFonts w:eastAsia="Calibri"/>
          <w:szCs w:val="24"/>
          <w:lang w:val="lv-LV" w:eastAsia="lv-LV"/>
        </w:rPr>
        <w:t>.) zivju āķ</w:t>
      </w:r>
      <w:r w:rsidRPr="00F9231E" w:rsidR="004F7CDC">
        <w:rPr>
          <w:rFonts w:eastAsia="Calibri"/>
          <w:szCs w:val="24"/>
          <w:lang w:val="lv-LV" w:eastAsia="lv-LV"/>
        </w:rPr>
        <w:t>u</w:t>
      </w:r>
      <w:r w:rsidRPr="00F9231E">
        <w:rPr>
          <w:rFonts w:eastAsia="Calibri"/>
          <w:szCs w:val="24"/>
          <w:lang w:val="lv-LV" w:eastAsia="lv-LV"/>
        </w:rPr>
        <w:t>.</w:t>
      </w:r>
    </w:p>
    <w:p w:rsidR="004F7CDC" w:rsidRPr="00F9231E" w:rsidP="004F7CDC" w14:paraId="76BD02E0" w14:textId="3E69DB61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spacing w:after="160" w:line="252" w:lineRule="auto"/>
        <w:ind w:left="567" w:right="20" w:hanging="567"/>
        <w:contextualSpacing/>
        <w:jc w:val="both"/>
        <w:textAlignment w:val="auto"/>
        <w:rPr>
          <w:rFonts w:eastAsia="Calibri"/>
          <w:szCs w:val="24"/>
          <w:lang w:val="lv-LV" w:eastAsia="lv-LV"/>
        </w:rPr>
      </w:pPr>
      <w:r w:rsidRPr="00F9231E">
        <w:rPr>
          <w:rFonts w:eastAsia="Calibri"/>
          <w:szCs w:val="24"/>
          <w:lang w:val="lv-LV" w:eastAsia="lv-LV"/>
        </w:rPr>
        <w:t>Juridiskās personas, piesakoties uz izsolē izliktajiem zvejas rīkiem, var solīt par vairākiem izsoles zvejas rīkiem</w:t>
      </w:r>
      <w:r w:rsidRPr="00F9231E" w:rsidR="00630E52">
        <w:rPr>
          <w:rFonts w:eastAsia="Calibri"/>
          <w:szCs w:val="24"/>
          <w:lang w:val="lv-LV" w:eastAsia="lv-LV"/>
        </w:rPr>
        <w:t xml:space="preserve"> (izņemot izsoli par lucīšu murdiem zvejai Rojas pagasta piekrastes ūdeņos)</w:t>
      </w:r>
      <w:r w:rsidRPr="00F9231E">
        <w:rPr>
          <w:rFonts w:eastAsia="Calibri"/>
          <w:szCs w:val="24"/>
          <w:lang w:val="lv-LV" w:eastAsia="lv-LV"/>
        </w:rPr>
        <w:t>, izsoles piedāvāto cenu norādot par vienu zvejas rīku.</w:t>
      </w:r>
    </w:p>
    <w:p w:rsidR="008519EB" w:rsidRPr="00F9231E" w:rsidP="008519EB" w14:paraId="4CED56AC" w14:textId="71CE0E0C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spacing w:after="160" w:line="252" w:lineRule="auto"/>
        <w:ind w:left="567" w:right="20" w:hanging="567"/>
        <w:contextualSpacing/>
        <w:jc w:val="both"/>
        <w:textAlignment w:val="auto"/>
        <w:rPr>
          <w:rFonts w:eastAsia="Calibri"/>
          <w:szCs w:val="24"/>
          <w:lang w:val="lv-LV" w:eastAsia="lv-LV"/>
        </w:rPr>
      </w:pPr>
      <w:r w:rsidRPr="00F9231E">
        <w:rPr>
          <w:rFonts w:eastAsia="Calibri"/>
          <w:szCs w:val="24"/>
          <w:lang w:val="lv-LV" w:eastAsia="lv-LV"/>
        </w:rPr>
        <w:t>Juridiskās personas piesakoties uz izsolē izliktajiem lucīšu murdiem Rojas pagasta piekrast</w:t>
      </w:r>
      <w:r w:rsidRPr="00F9231E" w:rsidR="00415742">
        <w:rPr>
          <w:rFonts w:eastAsia="Calibri"/>
          <w:szCs w:val="24"/>
          <w:lang w:val="lv-LV" w:eastAsia="lv-LV"/>
        </w:rPr>
        <w:t>es ūdeņos</w:t>
      </w:r>
      <w:r w:rsidRPr="00F9231E">
        <w:rPr>
          <w:rFonts w:eastAsia="Calibri"/>
          <w:szCs w:val="24"/>
          <w:lang w:val="lv-LV" w:eastAsia="lv-LV"/>
        </w:rPr>
        <w:t xml:space="preserve"> var solīt maksimāli par 1 (vienu) lucīšu murdu.</w:t>
      </w:r>
    </w:p>
    <w:p w:rsidR="007B456B" w:rsidRPr="00205C2C" w:rsidP="007B456B" w14:paraId="4D414555" w14:textId="57BC53EF">
      <w:pPr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spacing w:after="160" w:line="252" w:lineRule="auto"/>
        <w:ind w:left="567" w:right="20" w:hanging="567"/>
        <w:contextualSpacing/>
        <w:jc w:val="both"/>
        <w:textAlignment w:val="auto"/>
        <w:rPr>
          <w:rFonts w:eastAsia="Calibri"/>
          <w:szCs w:val="24"/>
          <w:lang w:val="lv-LV" w:eastAsia="lv-LV"/>
        </w:rPr>
      </w:pPr>
      <w:r w:rsidRPr="00205C2C">
        <w:rPr>
          <w:rFonts w:eastAsia="Calibri"/>
          <w:szCs w:val="24"/>
          <w:lang w:val="lv-LV" w:eastAsia="lv-LV"/>
        </w:rPr>
        <w:t xml:space="preserve">Izsoles dalībnieka pienākums ir </w:t>
      </w:r>
      <w:r w:rsidR="002F784E">
        <w:rPr>
          <w:rFonts w:eastAsia="Calibri"/>
          <w:szCs w:val="24"/>
          <w:lang w:val="lv-LV" w:eastAsia="lv-LV"/>
        </w:rPr>
        <w:t xml:space="preserve">iepazīties ar Izsoles nolikumu un </w:t>
      </w:r>
      <w:r w:rsidRPr="00205C2C">
        <w:rPr>
          <w:rFonts w:eastAsia="Calibri"/>
          <w:szCs w:val="24"/>
          <w:lang w:val="lv-LV" w:eastAsia="lv-LV"/>
        </w:rPr>
        <w:t>ievērot šī nolikuma p</w:t>
      </w:r>
      <w:r w:rsidRPr="00205C2C">
        <w:rPr>
          <w:rFonts w:eastAsia="Calibri"/>
          <w:szCs w:val="24"/>
          <w:lang w:val="lv-LV" w:eastAsia="lv-LV"/>
        </w:rPr>
        <w:t xml:space="preserve">rasības. </w:t>
      </w:r>
    </w:p>
    <w:p w:rsidR="007B456B" w:rsidRPr="00864E41" w:rsidP="007B456B" w14:paraId="5C0DBAD3" w14:textId="77777777">
      <w:pPr>
        <w:widowControl w:val="0"/>
        <w:tabs>
          <w:tab w:val="left" w:pos="476"/>
        </w:tabs>
        <w:suppressAutoHyphens/>
        <w:jc w:val="both"/>
        <w:rPr>
          <w:rFonts w:eastAsia="Calibri"/>
          <w:szCs w:val="24"/>
          <w:lang w:val="lv-LV" w:eastAsia="lv-LV"/>
        </w:rPr>
      </w:pPr>
    </w:p>
    <w:p w:rsidR="007B456B" w:rsidRPr="00864E41" w:rsidP="007B456B" w14:paraId="15C50E8A" w14:textId="77777777">
      <w:pPr>
        <w:pStyle w:val="ListParagraph"/>
        <w:widowControl w:val="0"/>
        <w:numPr>
          <w:ilvl w:val="0"/>
          <w:numId w:val="15"/>
        </w:numPr>
        <w:tabs>
          <w:tab w:val="left" w:pos="476"/>
        </w:tabs>
        <w:suppressAutoHyphens/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 w:eastAsia="lv-LV"/>
        </w:rPr>
      </w:pPr>
      <w:r w:rsidRPr="00864E41">
        <w:rPr>
          <w:rFonts w:eastAsia="Calibri"/>
          <w:b/>
          <w:szCs w:val="24"/>
          <w:lang w:val="lv-LV" w:eastAsia="lv-LV"/>
        </w:rPr>
        <w:t>IZSOĻU RĪKOTĀJS, NORISES VIETA UN LAIKS</w:t>
      </w:r>
    </w:p>
    <w:p w:rsidR="007B456B" w:rsidRPr="00864E41" w:rsidP="007B456B" w14:paraId="43CB8E76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Izsoli organizē Talsu novada pašvaldības</w:t>
      </w:r>
      <w:r w:rsidR="001F7A68">
        <w:rPr>
          <w:rFonts w:eastAsia="Calibri"/>
          <w:szCs w:val="24"/>
          <w:lang w:val="lv-LV" w:eastAsia="lv-LV"/>
        </w:rPr>
        <w:t xml:space="preserve"> Licencēšanas komisija (turpmāk – </w:t>
      </w:r>
      <w:r w:rsidRPr="00864E41">
        <w:rPr>
          <w:rFonts w:eastAsia="Calibri"/>
          <w:szCs w:val="24"/>
          <w:lang w:val="lv-LV" w:eastAsia="lv-LV"/>
        </w:rPr>
        <w:t>Izsoles rīkotājs).</w:t>
      </w:r>
    </w:p>
    <w:p w:rsidR="007B456B" w:rsidRPr="00864E41" w:rsidP="007B456B" w14:paraId="732525E6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Izsoles</w:t>
      </w:r>
      <w:r w:rsidR="001F7A68">
        <w:rPr>
          <w:rFonts w:eastAsia="Calibri"/>
          <w:szCs w:val="24"/>
          <w:lang w:val="lv-LV" w:eastAsia="lv-LV"/>
        </w:rPr>
        <w:t xml:space="preserve"> rīkotāja adrese: Kareivju iela </w:t>
      </w:r>
      <w:r w:rsidRPr="00864E41">
        <w:rPr>
          <w:rFonts w:eastAsia="Calibri"/>
          <w:szCs w:val="24"/>
          <w:lang w:val="lv-LV" w:eastAsia="lv-LV"/>
        </w:rPr>
        <w:t>7, Talsi, Talsu novads, LV-3201.</w:t>
      </w:r>
    </w:p>
    <w:p w:rsidR="007B456B" w:rsidRPr="00864E41" w:rsidP="007B456B" w14:paraId="732BCB02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Izs</w:t>
      </w:r>
      <w:r w:rsidR="001F7A68">
        <w:rPr>
          <w:rFonts w:eastAsia="Calibri"/>
          <w:szCs w:val="24"/>
          <w:lang w:val="lv-LV" w:eastAsia="lv-LV"/>
        </w:rPr>
        <w:t>oles rīkotāja reģistrācijas Nr. </w:t>
      </w:r>
      <w:r w:rsidRPr="00864E41">
        <w:rPr>
          <w:rFonts w:eastAsia="Calibri"/>
          <w:szCs w:val="24"/>
          <w:lang w:val="lv-LV" w:eastAsia="lv-LV"/>
        </w:rPr>
        <w:t>90009113532.</w:t>
      </w:r>
    </w:p>
    <w:p w:rsidR="00B90CCC" w:rsidRPr="00864E41" w:rsidP="00B90CCC" w14:paraId="7217FFA3" w14:textId="790B9840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Izsoles rezultāti tiek izskatīti un apstip</w:t>
      </w:r>
      <w:r>
        <w:rPr>
          <w:rFonts w:eastAsia="Calibri"/>
          <w:szCs w:val="24"/>
          <w:lang w:val="lv-LV" w:eastAsia="lv-LV"/>
        </w:rPr>
        <w:t>rināti 202</w:t>
      </w:r>
      <w:r w:rsidR="00C33BE7">
        <w:rPr>
          <w:rFonts w:eastAsia="Calibri"/>
          <w:szCs w:val="24"/>
          <w:lang w:val="lv-LV" w:eastAsia="lv-LV"/>
        </w:rPr>
        <w:t>6</w:t>
      </w:r>
      <w:r>
        <w:rPr>
          <w:rFonts w:eastAsia="Calibri"/>
          <w:szCs w:val="24"/>
          <w:lang w:val="lv-LV" w:eastAsia="lv-LV"/>
        </w:rPr>
        <w:t xml:space="preserve">. gada </w:t>
      </w:r>
      <w:r w:rsidRPr="00F9231E" w:rsidR="003E4D35">
        <w:rPr>
          <w:rFonts w:eastAsia="Calibri"/>
          <w:szCs w:val="24"/>
          <w:lang w:val="lv-LV" w:eastAsia="lv-LV"/>
        </w:rPr>
        <w:t>2</w:t>
      </w:r>
      <w:r w:rsidRPr="00F9231E" w:rsidR="004F7CDC">
        <w:rPr>
          <w:rFonts w:eastAsia="Calibri"/>
          <w:szCs w:val="24"/>
          <w:lang w:val="lv-LV" w:eastAsia="lv-LV"/>
        </w:rPr>
        <w:t>0</w:t>
      </w:r>
      <w:r w:rsidRPr="00F9231E">
        <w:rPr>
          <w:rFonts w:eastAsia="Calibri"/>
          <w:szCs w:val="24"/>
          <w:lang w:val="lv-LV" w:eastAsia="lv-LV"/>
        </w:rPr>
        <w:t>. </w:t>
      </w:r>
      <w:r w:rsidRPr="00F9231E" w:rsidR="004F7CDC">
        <w:rPr>
          <w:rFonts w:eastAsia="Calibri"/>
          <w:szCs w:val="24"/>
          <w:lang w:val="lv-LV" w:eastAsia="lv-LV"/>
        </w:rPr>
        <w:t>febru</w:t>
      </w:r>
      <w:r w:rsidRPr="00F9231E">
        <w:rPr>
          <w:rFonts w:eastAsia="Calibri"/>
          <w:szCs w:val="24"/>
          <w:lang w:val="lv-LV" w:eastAsia="lv-LV"/>
        </w:rPr>
        <w:t>ārī</w:t>
      </w:r>
      <w:r>
        <w:rPr>
          <w:rFonts w:eastAsia="Calibri"/>
          <w:szCs w:val="24"/>
          <w:lang w:val="lv-LV" w:eastAsia="lv-LV"/>
        </w:rPr>
        <w:t xml:space="preserve">, </w:t>
      </w:r>
      <w:r w:rsidR="00E644A5">
        <w:rPr>
          <w:rFonts w:eastAsia="Calibri"/>
          <w:szCs w:val="24"/>
          <w:lang w:val="lv-LV" w:eastAsia="lv-LV"/>
        </w:rPr>
        <w:t>līdz pl</w:t>
      </w:r>
      <w:r w:rsidR="00765ADD">
        <w:rPr>
          <w:rFonts w:eastAsia="Calibri"/>
          <w:szCs w:val="24"/>
          <w:lang w:val="lv-LV" w:eastAsia="lv-LV"/>
        </w:rPr>
        <w:t>ks</w:t>
      </w:r>
      <w:r w:rsidR="00E644A5">
        <w:rPr>
          <w:rFonts w:eastAsia="Calibri"/>
          <w:szCs w:val="24"/>
          <w:lang w:val="lv-LV" w:eastAsia="lv-LV"/>
        </w:rPr>
        <w:t xml:space="preserve">.18.00, </w:t>
      </w:r>
      <w:r w:rsidRPr="00864E41">
        <w:rPr>
          <w:rFonts w:eastAsia="Calibri"/>
          <w:szCs w:val="24"/>
          <w:lang w:val="lv-LV" w:eastAsia="lv-LV"/>
        </w:rPr>
        <w:t xml:space="preserve">sasaucot Komisijas sēdi klātienē vai attālināti kādā no </w:t>
      </w:r>
      <w:r w:rsidRPr="002F784E" w:rsidR="007E566A">
        <w:rPr>
          <w:rFonts w:eastAsia="Calibri"/>
          <w:szCs w:val="24"/>
          <w:lang w:val="lv-LV" w:eastAsia="lv-LV"/>
        </w:rPr>
        <w:t>tiešsaistes saziņas platformām</w:t>
      </w:r>
      <w:r w:rsidRPr="002F784E">
        <w:rPr>
          <w:rFonts w:eastAsia="Calibri"/>
          <w:szCs w:val="24"/>
          <w:lang w:val="lv-LV" w:eastAsia="lv-LV"/>
        </w:rPr>
        <w:t>.</w:t>
      </w:r>
    </w:p>
    <w:p w:rsidR="007B456B" w:rsidP="007B456B" w14:paraId="1DB7106B" w14:textId="788CF297">
      <w:pPr>
        <w:pStyle w:val="ListParagraph"/>
        <w:widowControl w:val="0"/>
        <w:numPr>
          <w:ilvl w:val="0"/>
          <w:numId w:val="16"/>
        </w:numPr>
        <w:tabs>
          <w:tab w:val="left" w:pos="476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>
        <w:rPr>
          <w:rFonts w:eastAsia="Calibri"/>
          <w:szCs w:val="24"/>
          <w:lang w:val="lv-LV" w:eastAsia="lv-LV"/>
        </w:rPr>
        <w:t xml:space="preserve"> Laucienes </w:t>
      </w:r>
      <w:r w:rsidR="004F7CDC">
        <w:rPr>
          <w:rFonts w:eastAsia="Calibri"/>
          <w:szCs w:val="24"/>
          <w:lang w:val="lv-LV" w:eastAsia="lv-LV"/>
        </w:rPr>
        <w:t xml:space="preserve">un Rojas </w:t>
      </w:r>
      <w:r>
        <w:rPr>
          <w:rFonts w:eastAsia="Calibri"/>
          <w:szCs w:val="24"/>
          <w:lang w:val="lv-LV" w:eastAsia="lv-LV"/>
        </w:rPr>
        <w:t>apvienības</w:t>
      </w:r>
      <w:r w:rsidRPr="00864E41">
        <w:rPr>
          <w:rFonts w:eastAsia="Calibri"/>
          <w:szCs w:val="24"/>
          <w:lang w:val="lv-LV" w:eastAsia="lv-LV"/>
        </w:rPr>
        <w:t xml:space="preserve"> pārvalde informē par šī nolikuma noteikumiem, izvietojot paziņojumu par izsoļu vietu un laiku Talsu </w:t>
      </w:r>
      <w:r w:rsidR="001F7A68">
        <w:rPr>
          <w:rFonts w:eastAsia="Calibri"/>
          <w:szCs w:val="24"/>
          <w:lang w:val="lv-LV" w:eastAsia="lv-LV"/>
        </w:rPr>
        <w:t>novada pašvaldības tīmekļvietnē – </w:t>
      </w:r>
      <w:r w:rsidRPr="00864E41">
        <w:rPr>
          <w:rFonts w:eastAsia="Calibri"/>
          <w:szCs w:val="24"/>
          <w:lang w:val="lv-LV" w:eastAsia="lv-LV"/>
        </w:rPr>
        <w:t>talsunovads.lv.</w:t>
      </w:r>
    </w:p>
    <w:p w:rsidR="007D5006" w:rsidRPr="007D5006" w:rsidP="007D5006" w14:paraId="0A3F679C" w14:textId="77777777">
      <w:pPr>
        <w:widowControl w:val="0"/>
        <w:tabs>
          <w:tab w:val="left" w:pos="476"/>
        </w:tabs>
        <w:suppressAutoHyphens/>
        <w:overflowPunct/>
        <w:autoSpaceDE/>
        <w:autoSpaceDN/>
        <w:adjustRightInd/>
        <w:jc w:val="both"/>
        <w:textAlignment w:val="auto"/>
        <w:rPr>
          <w:rFonts w:eastAsia="Calibri"/>
          <w:szCs w:val="24"/>
          <w:lang w:val="lv-LV" w:eastAsia="lv-LV"/>
        </w:rPr>
      </w:pPr>
    </w:p>
    <w:p w:rsidR="007B456B" w:rsidRPr="00864E41" w:rsidP="007B456B" w14:paraId="12FDAA9F" w14:textId="77777777">
      <w:pPr>
        <w:pStyle w:val="ListParagraph"/>
        <w:widowControl w:val="0"/>
        <w:numPr>
          <w:ilvl w:val="0"/>
          <w:numId w:val="15"/>
        </w:numPr>
        <w:tabs>
          <w:tab w:val="left" w:pos="476"/>
        </w:tabs>
        <w:suppressAutoHyphens/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 w:eastAsia="lv-LV"/>
        </w:rPr>
      </w:pPr>
      <w:r w:rsidRPr="00864E41">
        <w:rPr>
          <w:rFonts w:eastAsia="Calibri"/>
          <w:b/>
          <w:szCs w:val="24"/>
          <w:lang w:val="lv-LV" w:eastAsia="lv-LV"/>
        </w:rPr>
        <w:t>IZSOLES RĪKOTĀJA TIESĪBAS UN PIENĀKUMI</w:t>
      </w:r>
    </w:p>
    <w:p w:rsidR="007B456B" w:rsidRPr="00864E41" w:rsidP="007B456B" w14:paraId="28874FC2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Izsoles komisijas sastāvu veido ar Talsu novada domes lēmumu apst</w:t>
      </w:r>
      <w:r w:rsidRPr="00864E41">
        <w:rPr>
          <w:rFonts w:eastAsia="Calibri"/>
          <w:szCs w:val="24"/>
          <w:lang w:val="lv-LV" w:eastAsia="lv-LV"/>
        </w:rPr>
        <w:t>iprinātais Talsu novada Licencēšanas komisijas sastāvs.</w:t>
      </w:r>
    </w:p>
    <w:p w:rsidR="007B456B" w:rsidRPr="00864E41" w:rsidP="007B456B" w14:paraId="6A0B8F94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Izsoles rīkotājam ir tiesības izsoles vajadzībām pieprasīt papildus informāciju no izsoles dalībniekiem.</w:t>
      </w:r>
    </w:p>
    <w:p w:rsidR="007B456B" w:rsidRPr="00864E41" w:rsidP="007B456B" w14:paraId="58901341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Izsoles rīkotāja pienākumi:</w:t>
      </w:r>
    </w:p>
    <w:p w:rsidR="007B456B" w:rsidRPr="00864E41" w:rsidP="007B456B" w14:paraId="2A3F936F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sniegt informāciju par izsoļu kārtību, laiku un vietu;</w:t>
      </w:r>
    </w:p>
    <w:p w:rsidR="007B456B" w:rsidRPr="002F784E" w:rsidP="007B456B" w14:paraId="6407D599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2F784E">
        <w:rPr>
          <w:rFonts w:eastAsia="Calibri"/>
          <w:szCs w:val="24"/>
          <w:lang w:val="lv-LV" w:eastAsia="lv-LV"/>
        </w:rPr>
        <w:t>sagatavot un</w:t>
      </w:r>
      <w:r w:rsidRPr="002F784E">
        <w:rPr>
          <w:rFonts w:eastAsia="Calibri"/>
          <w:szCs w:val="24"/>
          <w:lang w:val="lv-LV" w:eastAsia="lv-LV"/>
        </w:rPr>
        <w:t xml:space="preserve"> aizzīmogot piedāvājumu urnu;</w:t>
      </w:r>
    </w:p>
    <w:p w:rsidR="007B456B" w:rsidRPr="0097556E" w:rsidP="007B456B" w14:paraId="1B9A4B57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97556E">
        <w:rPr>
          <w:rFonts w:eastAsia="Calibri"/>
          <w:szCs w:val="24"/>
          <w:lang w:val="lv-LV" w:eastAsia="lv-LV"/>
        </w:rPr>
        <w:t>apzīmogot visas Izsolei iesniegtās aploksnes;</w:t>
      </w:r>
    </w:p>
    <w:p w:rsidR="007B456B" w:rsidRPr="00864E41" w:rsidP="007B456B" w14:paraId="09490CA5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97556E">
        <w:rPr>
          <w:rFonts w:eastAsia="Calibri"/>
          <w:szCs w:val="24"/>
          <w:lang w:val="lv-LV" w:eastAsia="lv-LV"/>
        </w:rPr>
        <w:t>nodroš</w:t>
      </w:r>
      <w:r w:rsidRPr="00864E41">
        <w:rPr>
          <w:rFonts w:eastAsia="Calibri"/>
          <w:szCs w:val="24"/>
          <w:lang w:val="lv-LV" w:eastAsia="lv-LV"/>
        </w:rPr>
        <w:t>ināt izsoļu dalībniekiem iespēju iepazīties ar nolikumu;</w:t>
      </w:r>
    </w:p>
    <w:p w:rsidR="007B456B" w:rsidRPr="00864E41" w:rsidP="007B456B" w14:paraId="5276C6B8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apstiprināt komisijas protokolu;</w:t>
      </w:r>
    </w:p>
    <w:p w:rsidR="007B456B" w:rsidRPr="00864E41" w:rsidP="007B456B" w14:paraId="31B26433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pieņemt lēmumu par izsoles rezultātu apstiprināšanu;</w:t>
      </w:r>
    </w:p>
    <w:p w:rsidR="007B456B" w:rsidRPr="0097556E" w:rsidP="007B456B" w14:paraId="23BACCD3" w14:textId="37A2DE98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2F784E">
        <w:rPr>
          <w:rFonts w:eastAsia="Calibri"/>
          <w:szCs w:val="24"/>
          <w:lang w:val="lv-LV" w:eastAsia="lv-LV"/>
        </w:rPr>
        <w:t>pēc pieprasījuma</w:t>
      </w:r>
      <w:r>
        <w:rPr>
          <w:rFonts w:eastAsia="Calibri"/>
          <w:szCs w:val="24"/>
          <w:lang w:val="lv-LV" w:eastAsia="lv-LV"/>
        </w:rPr>
        <w:t xml:space="preserve"> </w:t>
      </w:r>
      <w:r w:rsidRPr="0097556E">
        <w:rPr>
          <w:rFonts w:eastAsia="Calibri"/>
          <w:szCs w:val="24"/>
          <w:lang w:val="lv-LV" w:eastAsia="lv-LV"/>
        </w:rPr>
        <w:t>informēt izsoles dalībniekus par izsoles rezultātiem.</w:t>
      </w:r>
    </w:p>
    <w:p w:rsidR="007B456B" w:rsidRPr="00864E41" w:rsidP="007B456B" w14:paraId="50507B64" w14:textId="77777777">
      <w:pPr>
        <w:widowControl w:val="0"/>
        <w:tabs>
          <w:tab w:val="left" w:pos="476"/>
        </w:tabs>
        <w:suppressAutoHyphens/>
        <w:jc w:val="both"/>
        <w:rPr>
          <w:rFonts w:eastAsia="Calibri"/>
          <w:szCs w:val="24"/>
          <w:lang w:val="lv-LV" w:eastAsia="lv-LV"/>
        </w:rPr>
      </w:pPr>
    </w:p>
    <w:p w:rsidR="007B456B" w:rsidRPr="00864E41" w:rsidP="007B456B" w14:paraId="3A9A82C5" w14:textId="77777777">
      <w:pPr>
        <w:pStyle w:val="ListParagraph"/>
        <w:keepNext/>
        <w:keepLines/>
        <w:widowControl w:val="0"/>
        <w:numPr>
          <w:ilvl w:val="0"/>
          <w:numId w:val="15"/>
        </w:numPr>
        <w:tabs>
          <w:tab w:val="left" w:pos="386"/>
        </w:tabs>
        <w:suppressAutoHyphens/>
        <w:overflowPunct/>
        <w:autoSpaceDE/>
        <w:autoSpaceDN/>
        <w:adjustRightInd/>
        <w:jc w:val="center"/>
        <w:textAlignment w:val="auto"/>
        <w:outlineLvl w:val="2"/>
        <w:rPr>
          <w:rFonts w:eastAsia="Calibri"/>
          <w:b/>
          <w:bCs/>
          <w:szCs w:val="24"/>
          <w:lang w:val="lv-LV" w:eastAsia="lv-LV"/>
        </w:rPr>
      </w:pPr>
      <w:r w:rsidRPr="00864E41">
        <w:rPr>
          <w:rFonts w:eastAsia="Calibri"/>
          <w:b/>
          <w:bCs/>
          <w:szCs w:val="24"/>
          <w:lang w:val="lv-LV" w:eastAsia="lv-LV"/>
        </w:rPr>
        <w:t>IZSOLES PRETENDENTU PIETEIKUMU IESNIEGŠANA UN REĢISTRĀCIJA</w:t>
      </w:r>
    </w:p>
    <w:p w:rsidR="007B456B" w:rsidRPr="00864E41" w:rsidP="007B456B" w14:paraId="5497986E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Izsole notiek rakstiski, pretendentam sagatavojot pieteikuma vēstul</w:t>
      </w:r>
      <w:r w:rsidR="001F7A68">
        <w:rPr>
          <w:rFonts w:eastAsia="Calibri"/>
          <w:szCs w:val="24"/>
          <w:lang w:val="lv-LV" w:eastAsia="lv-LV"/>
        </w:rPr>
        <w:t>i ar pieteikuma veidlapu (skat. </w:t>
      </w:r>
      <w:r w:rsidRPr="00864E41">
        <w:rPr>
          <w:rFonts w:eastAsia="Calibri"/>
          <w:szCs w:val="24"/>
          <w:lang w:val="lv-LV" w:eastAsia="lv-LV"/>
        </w:rPr>
        <w:t>pielikumu), kurā viņš norāda cenu piedāvājumu konkrē</w:t>
      </w:r>
      <w:r w:rsidRPr="00864E41">
        <w:rPr>
          <w:rFonts w:eastAsia="Calibri"/>
          <w:szCs w:val="24"/>
          <w:lang w:val="lv-LV" w:eastAsia="lv-LV"/>
        </w:rPr>
        <w:t>tajam zvejas rīkam.</w:t>
      </w:r>
    </w:p>
    <w:p w:rsidR="007B456B" w:rsidRPr="00864E41" w:rsidP="007B456B" w14:paraId="56BF9E22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Pretendents pieteikumā norāda sekojošu informāciju:</w:t>
      </w:r>
    </w:p>
    <w:p w:rsidR="00861B62" w:rsidRPr="00864E41" w:rsidP="00861B62" w14:paraId="206DA1E4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pretendenta vārdu uzvārdu</w:t>
      </w:r>
      <w:r>
        <w:rPr>
          <w:rFonts w:eastAsia="Calibri"/>
          <w:szCs w:val="24"/>
          <w:lang w:val="lv-LV" w:eastAsia="lv-LV"/>
        </w:rPr>
        <w:t xml:space="preserve"> vai uzņēmuma nosaukumu</w:t>
      </w:r>
      <w:r w:rsidRPr="00864E41">
        <w:rPr>
          <w:rFonts w:eastAsia="Calibri"/>
          <w:szCs w:val="24"/>
          <w:lang w:val="lv-LV" w:eastAsia="lv-LV"/>
        </w:rPr>
        <w:t>;</w:t>
      </w:r>
    </w:p>
    <w:p w:rsidR="00861B62" w:rsidRPr="00864E41" w:rsidP="00861B62" w14:paraId="28E859CF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pretendenta personas kodu</w:t>
      </w:r>
      <w:r>
        <w:rPr>
          <w:rFonts w:eastAsia="Calibri"/>
          <w:szCs w:val="24"/>
          <w:lang w:val="lv-LV" w:eastAsia="lv-LV"/>
        </w:rPr>
        <w:t xml:space="preserve"> vai reģistrācijas numuru</w:t>
      </w:r>
      <w:r w:rsidRPr="00864E41">
        <w:rPr>
          <w:rFonts w:eastAsia="Calibri"/>
          <w:szCs w:val="24"/>
          <w:lang w:val="lv-LV" w:eastAsia="lv-LV"/>
        </w:rPr>
        <w:t>;</w:t>
      </w:r>
    </w:p>
    <w:p w:rsidR="00861B62" w:rsidRPr="00864E41" w:rsidP="00861B62" w14:paraId="74CA1397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piedāvāto cenu par zvejas rīku;</w:t>
      </w:r>
    </w:p>
    <w:p w:rsidR="00861B62" w:rsidRPr="00864E41" w:rsidP="00861B62" w14:paraId="075E8D4E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 xml:space="preserve">deklarētās dzīvesvietas adresi </w:t>
      </w:r>
      <w:r>
        <w:rPr>
          <w:rFonts w:eastAsia="Calibri"/>
          <w:szCs w:val="24"/>
          <w:lang w:val="lv-LV" w:eastAsia="lv-LV"/>
        </w:rPr>
        <w:t xml:space="preserve">vai juridisko adresi </w:t>
      </w:r>
      <w:r w:rsidRPr="00864E41">
        <w:rPr>
          <w:rFonts w:eastAsia="Calibri"/>
          <w:szCs w:val="24"/>
          <w:lang w:val="lv-LV" w:eastAsia="lv-LV"/>
        </w:rPr>
        <w:t>un tālruņa numuru;</w:t>
      </w:r>
    </w:p>
    <w:p w:rsidR="007B456B" w:rsidRPr="00864E41" w:rsidP="007B456B" w14:paraId="6E3FC177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ar savu parakstu apliecina, ka ir iepazinies ar nolikumu;</w:t>
      </w:r>
    </w:p>
    <w:p w:rsidR="007B456B" w:rsidRPr="00864E41" w:rsidP="007B456B" w14:paraId="1EEDF2D0" w14:textId="77777777">
      <w:pPr>
        <w:pStyle w:val="ListParagraph"/>
        <w:widowControl w:val="0"/>
        <w:numPr>
          <w:ilvl w:val="1"/>
          <w:numId w:val="16"/>
        </w:numPr>
        <w:suppressAutoHyphens/>
        <w:overflowPunct/>
        <w:autoSpaceDE/>
        <w:autoSpaceDN/>
        <w:adjustRightInd/>
        <w:ind w:left="1134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norāda pieteikuma parakstīšanas datumu.</w:t>
      </w:r>
    </w:p>
    <w:p w:rsidR="007B456B" w:rsidRPr="00864E41" w:rsidP="007B456B" w14:paraId="2988D46E" w14:textId="3DB21CE4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Pi</w:t>
      </w:r>
      <w:r w:rsidR="001F7A68">
        <w:rPr>
          <w:rFonts w:eastAsia="Calibri"/>
          <w:szCs w:val="24"/>
          <w:lang w:val="lv-LV" w:eastAsia="lv-LV"/>
        </w:rPr>
        <w:t>eteikumam jābūt izdrukātam uz 1 </w:t>
      </w:r>
      <w:r w:rsidRPr="00864E41">
        <w:rPr>
          <w:rFonts w:eastAsia="Calibri"/>
          <w:szCs w:val="24"/>
          <w:lang w:val="lv-LV" w:eastAsia="lv-LV"/>
        </w:rPr>
        <w:t>(vienas) lapas</w:t>
      </w:r>
      <w:r w:rsidR="002F784E">
        <w:rPr>
          <w:rFonts w:eastAsia="Calibri"/>
          <w:szCs w:val="24"/>
          <w:lang w:val="lv-LV" w:eastAsia="lv-LV"/>
        </w:rPr>
        <w:t>,</w:t>
      </w:r>
      <w:r w:rsidRPr="00864E41">
        <w:rPr>
          <w:rFonts w:eastAsia="Calibri"/>
          <w:szCs w:val="24"/>
          <w:lang w:val="lv-LV" w:eastAsia="lv-LV"/>
        </w:rPr>
        <w:t xml:space="preserve"> </w:t>
      </w:r>
      <w:r w:rsidR="002F784E">
        <w:rPr>
          <w:rFonts w:eastAsia="Calibri"/>
          <w:szCs w:val="24"/>
          <w:lang w:val="lv-LV" w:eastAsia="lv-LV"/>
        </w:rPr>
        <w:t>aizpildītam skaidri salasāmā rokrakstā vai datorrakstā</w:t>
      </w:r>
      <w:r w:rsidRPr="00864E41" w:rsidR="002F784E">
        <w:rPr>
          <w:rFonts w:eastAsia="Calibri"/>
          <w:szCs w:val="24"/>
          <w:lang w:val="lv-LV" w:eastAsia="lv-LV"/>
        </w:rPr>
        <w:t xml:space="preserve"> </w:t>
      </w:r>
      <w:r w:rsidRPr="00864E41">
        <w:rPr>
          <w:rFonts w:eastAsia="Calibri"/>
          <w:szCs w:val="24"/>
          <w:lang w:val="lv-LV" w:eastAsia="lv-LV"/>
        </w:rPr>
        <w:t>un pretendent</w:t>
      </w:r>
      <w:r w:rsidRPr="00864E41">
        <w:rPr>
          <w:rFonts w:eastAsia="Calibri"/>
          <w:szCs w:val="24"/>
          <w:lang w:val="lv-LV" w:eastAsia="lv-LV"/>
        </w:rPr>
        <w:t xml:space="preserve">a vai </w:t>
      </w:r>
      <w:r w:rsidR="001B7A5E">
        <w:rPr>
          <w:rFonts w:eastAsia="Calibri"/>
          <w:szCs w:val="24"/>
          <w:lang w:val="lv-LV" w:eastAsia="lv-LV"/>
        </w:rPr>
        <w:t xml:space="preserve">tā </w:t>
      </w:r>
      <w:r w:rsidRPr="00864E41">
        <w:rPr>
          <w:rFonts w:eastAsia="Calibri"/>
          <w:szCs w:val="24"/>
          <w:lang w:val="lv-LV" w:eastAsia="lv-LV"/>
        </w:rPr>
        <w:t xml:space="preserve">pilnvarotās personas parakstītam, kā arī ievietotam </w:t>
      </w:r>
      <w:r w:rsidRPr="002F784E" w:rsidR="007E566A">
        <w:rPr>
          <w:rFonts w:eastAsia="Calibri"/>
          <w:szCs w:val="24"/>
          <w:lang w:val="lv-LV" w:eastAsia="lv-LV"/>
        </w:rPr>
        <w:t>aizlīmētā</w:t>
      </w:r>
      <w:r w:rsidR="007E566A">
        <w:rPr>
          <w:rFonts w:eastAsia="Calibri"/>
          <w:szCs w:val="24"/>
          <w:lang w:val="lv-LV" w:eastAsia="lv-LV"/>
        </w:rPr>
        <w:t xml:space="preserve"> </w:t>
      </w:r>
      <w:r w:rsidRPr="00864E41">
        <w:rPr>
          <w:rFonts w:eastAsia="Calibri"/>
          <w:szCs w:val="24"/>
          <w:lang w:val="lv-LV" w:eastAsia="lv-LV"/>
        </w:rPr>
        <w:t xml:space="preserve">aploksnē. </w:t>
      </w:r>
    </w:p>
    <w:p w:rsidR="007B456B" w:rsidRPr="00864E41" w:rsidP="007B456B" w14:paraId="014A42A7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Ja pretendents ir pilnvarojis trešo personu iesniegt pieteikumu izsolei, pieteikuma vēstulei nepieciešams pievienot rakstisku pilnvaru.</w:t>
      </w:r>
    </w:p>
    <w:p w:rsidR="007B456B" w:rsidRPr="00864E41" w:rsidP="007B456B" w14:paraId="18EBA71C" w14:textId="60CEECCA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>
        <w:rPr>
          <w:rFonts w:eastAsia="Calibri"/>
          <w:szCs w:val="24"/>
          <w:lang w:val="lv-LV" w:eastAsia="lv-LV"/>
        </w:rPr>
        <w:t>Uz aploksnes jābūt norādītam </w:t>
      </w:r>
      <w:r w:rsidRPr="00205C2C">
        <w:rPr>
          <w:rFonts w:eastAsia="Calibri"/>
          <w:b/>
          <w:bCs/>
          <w:szCs w:val="24"/>
          <w:lang w:val="lv-LV" w:eastAsia="lv-LV"/>
        </w:rPr>
        <w:t>„</w:t>
      </w:r>
      <w:r w:rsidRPr="00C92A7D" w:rsidR="00C92A7D">
        <w:rPr>
          <w:rFonts w:eastAsia="Calibri"/>
          <w:b/>
          <w:bCs/>
          <w:szCs w:val="24"/>
          <w:lang w:val="lv-LV" w:eastAsia="lv-LV"/>
        </w:rPr>
        <w:t xml:space="preserve"> </w:t>
      </w:r>
      <w:r w:rsidRPr="00960D1A" w:rsidR="00C92A7D">
        <w:rPr>
          <w:rFonts w:eastAsia="Calibri"/>
          <w:b/>
          <w:bCs/>
          <w:szCs w:val="24"/>
          <w:lang w:val="lv-LV" w:eastAsia="lv-LV"/>
        </w:rPr>
        <w:t>Zvejas nomas tiesību pieteikums </w:t>
      </w:r>
      <w:r w:rsidRPr="00205C2C" w:rsidR="00C92A7D">
        <w:rPr>
          <w:rFonts w:eastAsia="Calibri"/>
          <w:b/>
          <w:bCs/>
          <w:szCs w:val="24"/>
          <w:lang w:val="lv-LV" w:eastAsia="lv-LV"/>
        </w:rPr>
        <w:t xml:space="preserve"> </w:t>
      </w:r>
      <w:r w:rsidRPr="00205C2C">
        <w:rPr>
          <w:rFonts w:eastAsia="Calibri"/>
          <w:b/>
          <w:bCs/>
          <w:szCs w:val="24"/>
          <w:lang w:val="lv-LV" w:eastAsia="lv-LV"/>
        </w:rPr>
        <w:t xml:space="preserve">Rīgas jūras līča </w:t>
      </w:r>
      <w:r w:rsidRPr="00205C2C" w:rsidR="00F76977">
        <w:rPr>
          <w:rFonts w:eastAsia="Calibri"/>
          <w:b/>
          <w:bCs/>
          <w:szCs w:val="24"/>
          <w:lang w:val="lv-LV" w:eastAsia="lv-LV"/>
        </w:rPr>
        <w:t>Mērsraga</w:t>
      </w:r>
      <w:r w:rsidR="00E03A59">
        <w:rPr>
          <w:rFonts w:eastAsia="Calibri"/>
          <w:b/>
          <w:bCs/>
          <w:szCs w:val="24"/>
          <w:lang w:val="lv-LV" w:eastAsia="lv-LV"/>
        </w:rPr>
        <w:t xml:space="preserve"> un Rojas</w:t>
      </w:r>
      <w:r w:rsidRPr="00205C2C" w:rsidR="00F76977">
        <w:rPr>
          <w:rFonts w:eastAsia="Calibri"/>
          <w:b/>
          <w:bCs/>
          <w:szCs w:val="24"/>
          <w:lang w:val="lv-LV" w:eastAsia="lv-LV"/>
        </w:rPr>
        <w:t xml:space="preserve"> pagasta </w:t>
      </w:r>
      <w:r w:rsidRPr="00205C2C">
        <w:rPr>
          <w:rFonts w:eastAsia="Calibri"/>
          <w:b/>
          <w:bCs/>
          <w:szCs w:val="24"/>
          <w:lang w:val="lv-LV" w:eastAsia="lv-LV"/>
        </w:rPr>
        <w:t>piekrastes ūdeņos 202</w:t>
      </w:r>
      <w:r w:rsidRPr="00205C2C" w:rsidR="00C33BE7">
        <w:rPr>
          <w:rFonts w:eastAsia="Calibri"/>
          <w:b/>
          <w:bCs/>
          <w:szCs w:val="24"/>
          <w:lang w:val="lv-LV" w:eastAsia="lv-LV"/>
        </w:rPr>
        <w:t>6</w:t>
      </w:r>
      <w:r w:rsidRPr="00205C2C">
        <w:rPr>
          <w:rFonts w:eastAsia="Calibri"/>
          <w:b/>
          <w:bCs/>
          <w:szCs w:val="24"/>
          <w:lang w:val="lv-LV" w:eastAsia="lv-LV"/>
        </w:rPr>
        <w:t>. gadā”.</w:t>
      </w:r>
    </w:p>
    <w:p w:rsidR="007B456B" w:rsidRPr="00864E41" w:rsidP="007B456B" w14:paraId="2376979F" w14:textId="6CCE37E1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 xml:space="preserve">Aploksne ar pieteikuma vēstuli iesniedzama </w:t>
      </w:r>
      <w:bookmarkStart w:id="1" w:name="_Hlk152228797"/>
      <w:r w:rsidR="00E644A5">
        <w:rPr>
          <w:rFonts w:eastAsia="Calibri"/>
          <w:szCs w:val="24"/>
          <w:lang w:val="lv-LV" w:eastAsia="lv-LV"/>
        </w:rPr>
        <w:t>Laucienes apvienības pārvald</w:t>
      </w:r>
      <w:r w:rsidRPr="00864E41">
        <w:rPr>
          <w:rFonts w:eastAsia="Calibri"/>
          <w:szCs w:val="24"/>
          <w:lang w:val="lv-LV" w:eastAsia="lv-LV"/>
        </w:rPr>
        <w:t>ē</w:t>
      </w:r>
      <w:r w:rsidR="000B578B">
        <w:rPr>
          <w:rFonts w:eastAsia="Calibri"/>
          <w:szCs w:val="24"/>
          <w:lang w:val="lv-LV" w:eastAsia="lv-LV"/>
        </w:rPr>
        <w:t xml:space="preserve"> (Mērsragā)</w:t>
      </w:r>
      <w:r w:rsidR="00E03A59">
        <w:rPr>
          <w:rFonts w:eastAsia="Calibri"/>
          <w:szCs w:val="24"/>
          <w:lang w:val="lv-LV" w:eastAsia="lv-LV"/>
        </w:rPr>
        <w:t>, Rojas apvienības pārvaldē (Rojā)</w:t>
      </w:r>
      <w:r w:rsidRPr="00864E41">
        <w:rPr>
          <w:rFonts w:eastAsia="Calibri"/>
          <w:szCs w:val="24"/>
          <w:lang w:val="lv-LV" w:eastAsia="lv-LV"/>
        </w:rPr>
        <w:t xml:space="preserve"> personīgi vai ievietojot to pārvaldes </w:t>
      </w:r>
      <w:r w:rsidRPr="00864E41">
        <w:rPr>
          <w:rFonts w:eastAsia="Calibri"/>
          <w:szCs w:val="24"/>
          <w:lang w:val="lv-LV" w:eastAsia="lv-LV"/>
        </w:rPr>
        <w:t>pasta kastē</w:t>
      </w:r>
      <w:bookmarkEnd w:id="1"/>
      <w:r w:rsidRPr="00864E41">
        <w:rPr>
          <w:rFonts w:eastAsia="Calibri"/>
          <w:szCs w:val="24"/>
          <w:lang w:val="lv-LV" w:eastAsia="lv-LV"/>
        </w:rPr>
        <w:t xml:space="preserve"> vai Talsu novada pašvaldības Klientu apk</w:t>
      </w:r>
      <w:r w:rsidR="001F7A68">
        <w:rPr>
          <w:rFonts w:eastAsia="Calibri"/>
          <w:szCs w:val="24"/>
          <w:lang w:val="lv-LV" w:eastAsia="lv-LV"/>
        </w:rPr>
        <w:t>alpošanas centr</w:t>
      </w:r>
      <w:r w:rsidR="00266F75">
        <w:rPr>
          <w:rFonts w:eastAsia="Calibri"/>
          <w:szCs w:val="24"/>
          <w:lang w:val="lv-LV" w:eastAsia="lv-LV"/>
        </w:rPr>
        <w:t>ā</w:t>
      </w:r>
      <w:r w:rsidR="001F7A68">
        <w:rPr>
          <w:rFonts w:eastAsia="Calibri"/>
          <w:szCs w:val="24"/>
          <w:lang w:val="lv-LV" w:eastAsia="lv-LV"/>
        </w:rPr>
        <w:t>, Kareivju ielā </w:t>
      </w:r>
      <w:r w:rsidRPr="00864E41">
        <w:rPr>
          <w:rFonts w:eastAsia="Calibri"/>
          <w:szCs w:val="24"/>
          <w:lang w:val="lv-LV" w:eastAsia="lv-LV"/>
        </w:rPr>
        <w:t>7, Tals</w:t>
      </w:r>
      <w:r w:rsidR="002A56CA">
        <w:rPr>
          <w:rFonts w:eastAsia="Calibri"/>
          <w:szCs w:val="24"/>
          <w:lang w:val="lv-LV" w:eastAsia="lv-LV"/>
        </w:rPr>
        <w:t>os</w:t>
      </w:r>
      <w:r w:rsidRPr="00864E41">
        <w:rPr>
          <w:rFonts w:eastAsia="Calibri"/>
          <w:szCs w:val="24"/>
          <w:lang w:val="lv-LV" w:eastAsia="lv-LV"/>
        </w:rPr>
        <w:t>, Talsu novad</w:t>
      </w:r>
      <w:r w:rsidR="002A56CA">
        <w:rPr>
          <w:rFonts w:eastAsia="Calibri"/>
          <w:szCs w:val="24"/>
          <w:lang w:val="lv-LV" w:eastAsia="lv-LV"/>
        </w:rPr>
        <w:t>ā</w:t>
      </w:r>
      <w:r w:rsidRPr="00864E41">
        <w:rPr>
          <w:rFonts w:eastAsia="Calibri"/>
          <w:szCs w:val="24"/>
          <w:lang w:val="lv-LV" w:eastAsia="lv-LV"/>
        </w:rPr>
        <w:t xml:space="preserve">, LV-3201, personīgi vai ievietojot to pašvaldības pasta kastē </w:t>
      </w:r>
      <w:r w:rsidRPr="00864E41">
        <w:rPr>
          <w:rFonts w:eastAsia="Calibri"/>
          <w:b/>
          <w:bCs/>
          <w:szCs w:val="24"/>
          <w:lang w:val="lv-LV" w:eastAsia="lv-LV"/>
        </w:rPr>
        <w:t xml:space="preserve">līdz </w:t>
      </w:r>
      <w:r w:rsidR="001F7A68">
        <w:rPr>
          <w:rFonts w:eastAsia="Calibri"/>
          <w:b/>
          <w:bCs/>
          <w:szCs w:val="24"/>
          <w:lang w:val="lv-LV" w:eastAsia="lv-LV"/>
        </w:rPr>
        <w:t>202</w:t>
      </w:r>
      <w:r w:rsidR="00C33BE7">
        <w:rPr>
          <w:rFonts w:eastAsia="Calibri"/>
          <w:b/>
          <w:bCs/>
          <w:szCs w:val="24"/>
          <w:lang w:val="lv-LV" w:eastAsia="lv-LV"/>
        </w:rPr>
        <w:t>6</w:t>
      </w:r>
      <w:r w:rsidR="001F7A68">
        <w:rPr>
          <w:rFonts w:eastAsia="Calibri"/>
          <w:b/>
          <w:bCs/>
          <w:szCs w:val="24"/>
          <w:lang w:val="lv-LV" w:eastAsia="lv-LV"/>
        </w:rPr>
        <w:t xml:space="preserve">. gada </w:t>
      </w:r>
      <w:r w:rsidR="00E03A59">
        <w:rPr>
          <w:rFonts w:eastAsia="Calibri"/>
          <w:b/>
          <w:bCs/>
          <w:szCs w:val="24"/>
          <w:lang w:val="lv-LV" w:eastAsia="lv-LV"/>
        </w:rPr>
        <w:t>19</w:t>
      </w:r>
      <w:r w:rsidR="001F7A68">
        <w:rPr>
          <w:rFonts w:eastAsia="Calibri"/>
          <w:b/>
          <w:bCs/>
          <w:szCs w:val="24"/>
          <w:lang w:val="lv-LV" w:eastAsia="lv-LV"/>
        </w:rPr>
        <w:t>. </w:t>
      </w:r>
      <w:r>
        <w:rPr>
          <w:rFonts w:eastAsia="Calibri"/>
          <w:b/>
          <w:bCs/>
          <w:szCs w:val="24"/>
          <w:lang w:val="lv-LV" w:eastAsia="lv-LV"/>
        </w:rPr>
        <w:t>februārim</w:t>
      </w:r>
      <w:bookmarkStart w:id="2" w:name="_GoBack"/>
      <w:bookmarkEnd w:id="2"/>
      <w:r w:rsidR="001F7A68">
        <w:rPr>
          <w:rFonts w:eastAsia="Calibri"/>
          <w:b/>
          <w:bCs/>
          <w:szCs w:val="24"/>
          <w:lang w:val="lv-LV" w:eastAsia="lv-LV"/>
        </w:rPr>
        <w:t>, plkst. </w:t>
      </w:r>
      <w:r w:rsidRPr="00864E41">
        <w:rPr>
          <w:rFonts w:eastAsia="Calibri"/>
          <w:b/>
          <w:bCs/>
          <w:szCs w:val="24"/>
          <w:lang w:val="lv-LV" w:eastAsia="lv-LV"/>
        </w:rPr>
        <w:t>1</w:t>
      </w:r>
      <w:r w:rsidR="00C33BE7">
        <w:rPr>
          <w:rFonts w:eastAsia="Calibri"/>
          <w:b/>
          <w:bCs/>
          <w:szCs w:val="24"/>
          <w:lang w:val="lv-LV" w:eastAsia="lv-LV"/>
        </w:rPr>
        <w:t>7</w:t>
      </w:r>
      <w:r w:rsidRPr="00864E41">
        <w:rPr>
          <w:rFonts w:eastAsia="Calibri"/>
          <w:b/>
          <w:bCs/>
          <w:szCs w:val="24"/>
          <w:lang w:val="lv-LV" w:eastAsia="lv-LV"/>
        </w:rPr>
        <w:t>.00</w:t>
      </w:r>
      <w:r w:rsidRPr="00864E41">
        <w:rPr>
          <w:rFonts w:eastAsia="Calibri"/>
          <w:szCs w:val="24"/>
          <w:lang w:val="lv-LV" w:eastAsia="lv-LV"/>
        </w:rPr>
        <w:t>. Piedāvājumi tiek atvērti 202</w:t>
      </w:r>
      <w:r w:rsidR="00843AA3">
        <w:rPr>
          <w:rFonts w:eastAsia="Calibri"/>
          <w:szCs w:val="24"/>
          <w:lang w:val="lv-LV" w:eastAsia="lv-LV"/>
        </w:rPr>
        <w:t>6</w:t>
      </w:r>
      <w:r w:rsidRPr="00864E41">
        <w:rPr>
          <w:rFonts w:eastAsia="Calibri"/>
          <w:szCs w:val="24"/>
          <w:lang w:val="lv-LV" w:eastAsia="lv-LV"/>
        </w:rPr>
        <w:t xml:space="preserve">. gada </w:t>
      </w:r>
      <w:r w:rsidR="00E644A5">
        <w:rPr>
          <w:rFonts w:eastAsia="Calibri"/>
          <w:szCs w:val="24"/>
          <w:lang w:val="lv-LV" w:eastAsia="lv-LV"/>
        </w:rPr>
        <w:t>2</w:t>
      </w:r>
      <w:r w:rsidR="00E03A59">
        <w:rPr>
          <w:rFonts w:eastAsia="Calibri"/>
          <w:szCs w:val="24"/>
          <w:lang w:val="lv-LV" w:eastAsia="lv-LV"/>
        </w:rPr>
        <w:t>0</w:t>
      </w:r>
      <w:r w:rsidRPr="00864E41">
        <w:rPr>
          <w:rFonts w:eastAsia="Calibri"/>
          <w:szCs w:val="24"/>
          <w:lang w:val="lv-LV" w:eastAsia="lv-LV"/>
        </w:rPr>
        <w:t>. </w:t>
      </w:r>
      <w:r w:rsidR="00E03A59">
        <w:rPr>
          <w:rFonts w:eastAsia="Calibri"/>
          <w:szCs w:val="24"/>
          <w:lang w:val="lv-LV" w:eastAsia="lv-LV"/>
        </w:rPr>
        <w:t>febru</w:t>
      </w:r>
      <w:r w:rsidRPr="00864E41">
        <w:rPr>
          <w:rFonts w:eastAsia="Calibri"/>
          <w:szCs w:val="24"/>
          <w:lang w:val="lv-LV" w:eastAsia="lv-LV"/>
        </w:rPr>
        <w:t>ārī izsoles komisijas sēdē.</w:t>
      </w:r>
    </w:p>
    <w:p w:rsidR="007B456B" w:rsidRPr="00864E41" w:rsidP="007B456B" w14:paraId="17A36174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Ja izsoles dalībnieks pieteikuma vēstuli iesniedz personīgi, reģistrējot pieteikumu, norāda saņemšanas datumu, reģistrācijas laiku.</w:t>
      </w:r>
    </w:p>
    <w:p w:rsidR="007B456B" w:rsidRPr="00864E41" w:rsidP="007B456B" w14:paraId="71DE6130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Pieteikumus glabā slēgtās aploksnēs līdz izsoles sākumam.</w:t>
      </w:r>
    </w:p>
    <w:p w:rsidR="007B456B" w:rsidRPr="00864E41" w:rsidP="007B456B" w14:paraId="7B435FEA" w14:textId="77777777">
      <w:pPr>
        <w:pStyle w:val="ListParagraph"/>
        <w:widowControl w:val="0"/>
        <w:tabs>
          <w:tab w:val="left" w:pos="426"/>
        </w:tabs>
        <w:suppressAutoHyphens/>
        <w:jc w:val="both"/>
        <w:rPr>
          <w:rFonts w:eastAsia="Calibri"/>
          <w:b/>
          <w:bCs/>
          <w:szCs w:val="24"/>
          <w:lang w:val="lv-LV" w:eastAsia="lv-LV"/>
        </w:rPr>
      </w:pPr>
    </w:p>
    <w:p w:rsidR="007B456B" w:rsidRPr="00864E41" w:rsidP="007B456B" w14:paraId="62C384C6" w14:textId="77777777">
      <w:pPr>
        <w:pStyle w:val="ListParagraph"/>
        <w:widowControl w:val="0"/>
        <w:numPr>
          <w:ilvl w:val="0"/>
          <w:numId w:val="15"/>
        </w:numPr>
        <w:tabs>
          <w:tab w:val="left" w:pos="426"/>
        </w:tabs>
        <w:suppressAutoHyphens/>
        <w:overflowPunct/>
        <w:autoSpaceDE/>
        <w:autoSpaceDN/>
        <w:adjustRightInd/>
        <w:jc w:val="center"/>
        <w:textAlignment w:val="auto"/>
        <w:rPr>
          <w:rFonts w:eastAsia="Calibri"/>
          <w:b/>
          <w:szCs w:val="24"/>
          <w:lang w:val="lv-LV" w:eastAsia="lv-LV"/>
        </w:rPr>
      </w:pPr>
      <w:r w:rsidRPr="00864E41">
        <w:rPr>
          <w:rFonts w:eastAsia="Calibri"/>
          <w:b/>
          <w:bCs/>
          <w:szCs w:val="24"/>
          <w:lang w:val="lv-LV" w:eastAsia="lv-LV"/>
        </w:rPr>
        <w:t>IZSOLES NORISE</w:t>
      </w:r>
    </w:p>
    <w:p w:rsidR="007B456B" w:rsidRPr="00864E41" w:rsidP="007B456B" w14:paraId="01C98802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 xml:space="preserve">No Komisijas </w:t>
      </w:r>
      <w:r w:rsidRPr="00864E41">
        <w:rPr>
          <w:rFonts w:eastAsia="Calibri"/>
          <w:szCs w:val="24"/>
          <w:lang w:val="lv-LV" w:eastAsia="lv-LV"/>
        </w:rPr>
        <w:t>locekļu vidus tiek izvēlēts viens vai vairāki komisijas locekļi, kuri atvērs pieteikuma vēstules.</w:t>
      </w:r>
    </w:p>
    <w:p w:rsidR="007B456B" w:rsidRPr="00864E41" w:rsidP="007B456B" w14:paraId="2B7373AB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Atverot pieteikuma vēstuli, nosauc zvejas tiesību nomas pretendentu, zvejas rīku, kā arī zvejas tiesību nomas pretendenta piedāvāto cenu par vienu zvejas rīku</w:t>
      </w:r>
      <w:r w:rsidRPr="00864E41">
        <w:rPr>
          <w:rFonts w:eastAsia="Calibri"/>
          <w:szCs w:val="24"/>
          <w:lang w:val="lv-LV" w:eastAsia="lv-LV"/>
        </w:rPr>
        <w:t xml:space="preserve">. </w:t>
      </w:r>
    </w:p>
    <w:p w:rsidR="007B456B" w:rsidRPr="00864E41" w:rsidP="007B456B" w14:paraId="072930C8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 xml:space="preserve">Zvejas rīki tiek piešķirti tiem pretendentiem, </w:t>
      </w:r>
      <w:r w:rsidRPr="0097556E">
        <w:rPr>
          <w:rFonts w:eastAsia="Calibri"/>
          <w:szCs w:val="24"/>
          <w:lang w:val="lv-LV" w:eastAsia="lv-LV"/>
        </w:rPr>
        <w:t xml:space="preserve">kuri </w:t>
      </w:r>
      <w:r w:rsidRPr="0097556E" w:rsidR="00E644A5">
        <w:rPr>
          <w:rFonts w:eastAsia="Calibri"/>
          <w:szCs w:val="24"/>
          <w:lang w:val="lv-LV" w:eastAsia="lv-LV"/>
        </w:rPr>
        <w:t>atbilst Izsoles nolikumam</w:t>
      </w:r>
      <w:r w:rsidR="00E644A5">
        <w:rPr>
          <w:rFonts w:eastAsia="Calibri"/>
          <w:szCs w:val="24"/>
          <w:lang w:val="lv-LV" w:eastAsia="lv-LV"/>
        </w:rPr>
        <w:t xml:space="preserve"> un </w:t>
      </w:r>
      <w:r w:rsidRPr="00864E41">
        <w:rPr>
          <w:rFonts w:eastAsia="Calibri"/>
          <w:szCs w:val="24"/>
          <w:lang w:val="lv-LV" w:eastAsia="lv-LV"/>
        </w:rPr>
        <w:t>ir nosolījuši augstāko piedāvāto cenu par konkrēto zvejas rīku.</w:t>
      </w:r>
    </w:p>
    <w:p w:rsidR="007B456B" w:rsidRPr="00864E41" w:rsidP="007B456B" w14:paraId="524121FA" w14:textId="3173FC2A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 xml:space="preserve">Ja vairāki pretendenti ir iesnieguši vienādu cenu piedāvājumu par attiecīgo zvejas rīku, piemēram, vairāki </w:t>
      </w:r>
      <w:r w:rsidRPr="00864E41">
        <w:rPr>
          <w:rFonts w:eastAsia="Calibri"/>
          <w:szCs w:val="24"/>
          <w:lang w:val="lv-LV" w:eastAsia="lv-LV"/>
        </w:rPr>
        <w:t>pretendenti iesnieguši tā sākumcenu, zvejas rīki tiek piešķirti, veicot izlozi</w:t>
      </w:r>
      <w:r w:rsidR="002A56CA">
        <w:rPr>
          <w:rFonts w:eastAsia="Calibri"/>
          <w:szCs w:val="24"/>
          <w:lang w:val="lv-LV" w:eastAsia="lv-LV"/>
        </w:rPr>
        <w:t xml:space="preserve"> </w:t>
      </w:r>
      <w:r w:rsidRPr="00E62D5D" w:rsidR="002A56CA">
        <w:rPr>
          <w:rFonts w:eastAsia="Calibri"/>
          <w:szCs w:val="24"/>
          <w:lang w:val="lv-LV" w:eastAsia="lv-LV"/>
        </w:rPr>
        <w:t>starp pretendentiem</w:t>
      </w:r>
      <w:r w:rsidRPr="00E62D5D">
        <w:rPr>
          <w:rFonts w:eastAsia="Calibri"/>
          <w:szCs w:val="24"/>
          <w:lang w:val="lv-LV" w:eastAsia="lv-LV"/>
        </w:rPr>
        <w:t>.</w:t>
      </w:r>
      <w:r w:rsidR="00861B62">
        <w:rPr>
          <w:rFonts w:eastAsia="Calibri"/>
          <w:szCs w:val="24"/>
          <w:lang w:val="lv-LV" w:eastAsia="lv-LV"/>
        </w:rPr>
        <w:t xml:space="preserve"> </w:t>
      </w:r>
    </w:p>
    <w:p w:rsidR="007B456B" w:rsidRPr="00864E41" w:rsidP="007B456B" w14:paraId="27C14BF0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Viens izsoles dalībnieks izsoles rezultātā var iegūt vienu katra veida zvejas rīku.</w:t>
      </w:r>
    </w:p>
    <w:p w:rsidR="007B456B" w:rsidRPr="00864E41" w:rsidP="007B456B" w14:paraId="3D8B010B" w14:textId="564B8CE8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>Nosolīto cenu par zvejas rīku pretendents maksā līgumā vai izsoles prot</w:t>
      </w:r>
      <w:r w:rsidRPr="00864E41">
        <w:rPr>
          <w:rFonts w:eastAsia="Calibri"/>
          <w:szCs w:val="24"/>
          <w:lang w:val="lv-LV" w:eastAsia="lv-LV"/>
        </w:rPr>
        <w:t xml:space="preserve">okolā noteiktajā kārtībā, veicot maksājumu </w:t>
      </w:r>
      <w:r w:rsidRPr="0097556E">
        <w:rPr>
          <w:rFonts w:eastAsia="Calibri"/>
          <w:szCs w:val="24"/>
          <w:lang w:val="lv-LV" w:eastAsia="lv-LV"/>
        </w:rPr>
        <w:t xml:space="preserve">Mērsraga </w:t>
      </w:r>
      <w:r w:rsidR="002A56CA">
        <w:rPr>
          <w:rFonts w:eastAsia="Calibri"/>
          <w:szCs w:val="24"/>
          <w:lang w:val="lv-LV" w:eastAsia="lv-LV"/>
        </w:rPr>
        <w:t xml:space="preserve">pagasta </w:t>
      </w:r>
      <w:r w:rsidR="0097556E">
        <w:rPr>
          <w:rFonts w:eastAsia="Calibri"/>
          <w:szCs w:val="24"/>
          <w:lang w:val="lv-LV" w:eastAsia="lv-LV"/>
        </w:rPr>
        <w:t>kasē</w:t>
      </w:r>
      <w:r w:rsidRPr="0097556E">
        <w:rPr>
          <w:rFonts w:eastAsia="Calibri"/>
          <w:szCs w:val="24"/>
          <w:lang w:val="lv-LV" w:eastAsia="lv-LV"/>
        </w:rPr>
        <w:t>, vai</w:t>
      </w:r>
      <w:r w:rsidRPr="00864E41">
        <w:rPr>
          <w:rFonts w:eastAsia="Calibri"/>
          <w:szCs w:val="24"/>
          <w:lang w:val="lv-LV" w:eastAsia="lv-LV"/>
        </w:rPr>
        <w:t xml:space="preserve"> izmantojot bankas pārskaitījumu uz Talsu novada pašvaldības kontu.</w:t>
      </w:r>
    </w:p>
    <w:p w:rsidR="007B456B" w:rsidRPr="00864E41" w:rsidP="007B456B" w14:paraId="18B3C815" w14:textId="0EE3E1AA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 xml:space="preserve">Pēc izsoles rezultātu apstiprināšanas katram izsoles dalībniekam </w:t>
      </w:r>
      <w:r w:rsidRPr="00266F75" w:rsidR="002A56CA">
        <w:rPr>
          <w:rFonts w:eastAsia="Calibri"/>
          <w:szCs w:val="24"/>
          <w:lang w:val="lv-LV" w:eastAsia="lv-LV"/>
        </w:rPr>
        <w:t>pēc pieprasījuma</w:t>
      </w:r>
      <w:r w:rsidR="002A56CA">
        <w:rPr>
          <w:rFonts w:eastAsia="Calibri"/>
          <w:szCs w:val="24"/>
          <w:lang w:val="lv-LV" w:eastAsia="lv-LV"/>
        </w:rPr>
        <w:t xml:space="preserve"> </w:t>
      </w:r>
      <w:r w:rsidRPr="00864E41">
        <w:rPr>
          <w:rFonts w:eastAsia="Calibri"/>
          <w:szCs w:val="24"/>
          <w:lang w:val="lv-LV" w:eastAsia="lv-LV"/>
        </w:rPr>
        <w:t>ir tiesības iepazīties ar pretendentu</w:t>
      </w:r>
      <w:r w:rsidRPr="00864E41">
        <w:rPr>
          <w:rFonts w:eastAsia="Calibri"/>
          <w:szCs w:val="24"/>
          <w:lang w:val="lv-LV" w:eastAsia="lv-LV"/>
        </w:rPr>
        <w:t xml:space="preserve"> cenu piedāvājumu, iepazīstoties ar rezultātiem klātienē vai e</w:t>
      </w:r>
      <w:r w:rsidRPr="00864E41">
        <w:rPr>
          <w:rFonts w:eastAsia="Calibri"/>
          <w:szCs w:val="24"/>
          <w:lang w:val="lv-LV" w:eastAsia="lv-LV"/>
        </w:rPr>
        <w:noBreakHyphen/>
        <w:t>pastā.</w:t>
      </w:r>
    </w:p>
    <w:p w:rsidR="007B456B" w:rsidRPr="00864E41" w:rsidP="007B456B" w14:paraId="440F933D" w14:textId="77777777">
      <w:pPr>
        <w:pStyle w:val="ListParagraph"/>
        <w:widowControl w:val="0"/>
        <w:numPr>
          <w:ilvl w:val="0"/>
          <w:numId w:val="16"/>
        </w:num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rFonts w:eastAsia="Calibri"/>
          <w:szCs w:val="24"/>
          <w:lang w:val="lv-LV" w:eastAsia="lv-LV"/>
        </w:rPr>
      </w:pPr>
      <w:r w:rsidRPr="00864E41">
        <w:rPr>
          <w:rFonts w:eastAsia="Calibri"/>
          <w:szCs w:val="24"/>
          <w:lang w:val="lv-LV" w:eastAsia="lv-LV"/>
        </w:rPr>
        <w:t xml:space="preserve">Izsoles rīkotāja rīcību var apstrīdēt </w:t>
      </w:r>
      <w:r w:rsidR="001F7A68">
        <w:rPr>
          <w:szCs w:val="24"/>
          <w:lang w:val="lv-LV"/>
        </w:rPr>
        <w:t>Talsu novada domes 2023. gada 30. </w:t>
      </w:r>
      <w:r w:rsidRPr="00864E41">
        <w:rPr>
          <w:szCs w:val="24"/>
          <w:lang w:val="lv-LV"/>
        </w:rPr>
        <w:t>mar</w:t>
      </w:r>
      <w:r w:rsidR="001F7A68">
        <w:rPr>
          <w:szCs w:val="24"/>
          <w:lang w:val="lv-LV"/>
        </w:rPr>
        <w:t>ta saistošajos noteikumos Nr. 7 </w:t>
      </w:r>
      <w:r w:rsidRPr="00864E41">
        <w:rPr>
          <w:szCs w:val="24"/>
          <w:lang w:val="lv-LV"/>
        </w:rPr>
        <w:t>“Talsu novada pašvaldības nolikums” noteiktajā kārtībā</w:t>
      </w:r>
      <w:r w:rsidRPr="00864E41">
        <w:rPr>
          <w:rFonts w:eastAsia="Calibri"/>
          <w:szCs w:val="24"/>
          <w:lang w:val="lv-LV" w:eastAsia="lv-LV"/>
        </w:rPr>
        <w:t xml:space="preserve">. </w:t>
      </w:r>
    </w:p>
    <w:p w:rsidR="007B456B" w:rsidRPr="00864E41" w:rsidP="007B456B" w14:paraId="24905B30" w14:textId="77777777">
      <w:pPr>
        <w:widowControl w:val="0"/>
        <w:suppressAutoHyphens/>
        <w:jc w:val="both"/>
        <w:rPr>
          <w:rFonts w:eastAsia="Calibri"/>
          <w:szCs w:val="24"/>
          <w:lang w:val="lv-LV" w:eastAsia="lv-LV"/>
        </w:rPr>
      </w:pPr>
    </w:p>
    <w:p w:rsidR="007B456B" w:rsidRPr="00864E41" w:rsidP="007B456B" w14:paraId="5106F39D" w14:textId="77777777">
      <w:pPr>
        <w:widowControl w:val="0"/>
        <w:suppressAutoHyphens/>
        <w:jc w:val="both"/>
        <w:rPr>
          <w:rFonts w:eastAsia="Calibri"/>
          <w:szCs w:val="24"/>
          <w:lang w:val="lv-LV" w:eastAsia="lv-LV"/>
        </w:rPr>
      </w:pPr>
    </w:p>
    <w:p w:rsidR="007B456B" w:rsidRPr="00864E41" w:rsidP="001F7A68" w14:paraId="12BCAA33" w14:textId="306519B1">
      <w:pPr>
        <w:tabs>
          <w:tab w:val="left" w:pos="7655"/>
        </w:tabs>
        <w:suppressAutoHyphens/>
        <w:spacing w:line="276" w:lineRule="auto"/>
        <w:rPr>
          <w:rFonts w:eastAsia="Calibri"/>
          <w:szCs w:val="24"/>
          <w:lang w:val="lv-LV" w:eastAsia="ar-SA"/>
        </w:rPr>
      </w:pPr>
      <w:r w:rsidRPr="00864E41">
        <w:rPr>
          <w:rFonts w:eastAsia="Calibri"/>
          <w:szCs w:val="24"/>
          <w:lang w:val="lv-LV" w:eastAsia="lv-LV"/>
        </w:rPr>
        <w:t>Izpilddirektor</w:t>
      </w:r>
      <w:r w:rsidR="00765ADD">
        <w:rPr>
          <w:rFonts w:eastAsia="Calibri"/>
          <w:szCs w:val="24"/>
          <w:lang w:val="lv-LV" w:eastAsia="lv-LV"/>
        </w:rPr>
        <w:t>e</w:t>
      </w:r>
      <w:r w:rsidR="001F7A68">
        <w:rPr>
          <w:rFonts w:eastAsia="Calibri"/>
          <w:szCs w:val="24"/>
          <w:lang w:val="lv-LV" w:eastAsia="ar-SA"/>
        </w:rPr>
        <w:tab/>
      </w:r>
      <w:r w:rsidR="00765ADD">
        <w:rPr>
          <w:rFonts w:eastAsia="Calibri"/>
          <w:szCs w:val="24"/>
          <w:lang w:val="lv-LV" w:eastAsia="ar-SA"/>
        </w:rPr>
        <w:t>M. </w:t>
      </w:r>
      <w:r w:rsidR="00765ADD">
        <w:rPr>
          <w:rFonts w:eastAsia="Calibri"/>
          <w:szCs w:val="24"/>
          <w:lang w:val="lv-LV" w:eastAsia="ar-SA"/>
        </w:rPr>
        <w:t>Grohjacka</w:t>
      </w:r>
    </w:p>
    <w:p w:rsidR="001F7A68" w14:paraId="6ADA2A09" w14:textId="77777777">
      <w:pPr>
        <w:overflowPunct/>
        <w:autoSpaceDE/>
        <w:autoSpaceDN/>
        <w:adjustRightInd/>
        <w:textAlignment w:val="auto"/>
        <w:rPr>
          <w:rFonts w:eastAsia="Calibri"/>
          <w:b/>
          <w:szCs w:val="24"/>
          <w:lang w:val="lv-LV"/>
        </w:rPr>
      </w:pPr>
      <w:r>
        <w:rPr>
          <w:b/>
          <w:szCs w:val="24"/>
          <w:lang w:val="lv-LV"/>
        </w:rPr>
        <w:br w:type="page"/>
      </w:r>
    </w:p>
    <w:p w:rsidR="007B456B" w:rsidRPr="00864E41" w:rsidP="007B456B" w14:paraId="5AE13942" w14:textId="00F4BFA1">
      <w:pPr>
        <w:pStyle w:val="Parasts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864E41">
        <w:rPr>
          <w:rFonts w:ascii="Times New Roman" w:hAnsi="Times New Roman"/>
          <w:b/>
          <w:sz w:val="24"/>
          <w:szCs w:val="24"/>
          <w:lang w:val="lv-LV"/>
        </w:rPr>
        <w:t>PIETEIKUMS</w:t>
      </w:r>
      <w:r w:rsidR="008F74BD">
        <w:rPr>
          <w:rFonts w:ascii="Times New Roman" w:hAnsi="Times New Roman"/>
          <w:b/>
          <w:sz w:val="24"/>
          <w:szCs w:val="24"/>
          <w:lang w:val="lv-LV"/>
        </w:rPr>
        <w:t xml:space="preserve"> NR.1</w:t>
      </w:r>
    </w:p>
    <w:p w:rsidR="00C33BE7" w:rsidP="007B456B" w14:paraId="710725A1" w14:textId="0D35277C">
      <w:pPr>
        <w:jc w:val="center"/>
        <w:rPr>
          <w:rFonts w:eastAsia="Calibri"/>
          <w:b/>
          <w:szCs w:val="24"/>
          <w:lang w:val="lv-LV" w:eastAsia="lv-LV"/>
        </w:rPr>
      </w:pPr>
      <w:r w:rsidRPr="00864E41">
        <w:rPr>
          <w:rFonts w:eastAsia="Calibri"/>
          <w:b/>
          <w:szCs w:val="24"/>
          <w:lang w:val="lv-LV"/>
        </w:rPr>
        <w:t xml:space="preserve">rūpnieciskās zvejas </w:t>
      </w:r>
      <w:r w:rsidRPr="00864E41">
        <w:rPr>
          <w:b/>
          <w:bCs/>
          <w:kern w:val="2"/>
          <w:szCs w:val="24"/>
          <w:lang w:val="lv-LV" w:eastAsia="lv-LV"/>
        </w:rPr>
        <w:t xml:space="preserve">tiesību nomai </w:t>
      </w:r>
      <w:r w:rsidRPr="00864E41">
        <w:rPr>
          <w:rFonts w:eastAsia="Calibri"/>
          <w:b/>
          <w:szCs w:val="24"/>
          <w:lang w:val="lv-LV" w:eastAsia="lv-LV"/>
        </w:rPr>
        <w:t xml:space="preserve">Rīgas jūras līča </w:t>
      </w:r>
    </w:p>
    <w:p w:rsidR="007B456B" w:rsidRPr="00864E41" w:rsidP="007B456B" w14:paraId="0D5E9104" w14:textId="66688879">
      <w:pPr>
        <w:jc w:val="center"/>
        <w:rPr>
          <w:b/>
          <w:bCs/>
          <w:kern w:val="2"/>
          <w:szCs w:val="24"/>
          <w:lang w:val="lv-LV" w:eastAsia="lv-LV"/>
        </w:rPr>
      </w:pPr>
      <w:r>
        <w:rPr>
          <w:rFonts w:eastAsia="Calibri"/>
          <w:b/>
          <w:szCs w:val="24"/>
          <w:lang w:val="lv-LV" w:eastAsia="lv-LV"/>
        </w:rPr>
        <w:t xml:space="preserve">Mērsraga pagasta </w:t>
      </w:r>
      <w:r w:rsidRPr="00864E41" w:rsidR="003E4D35">
        <w:rPr>
          <w:rFonts w:eastAsia="Calibri"/>
          <w:b/>
          <w:szCs w:val="24"/>
          <w:lang w:val="lv-LV" w:eastAsia="lv-LV"/>
        </w:rPr>
        <w:t>piekrastes ūdeņos 202</w:t>
      </w:r>
      <w:r w:rsidR="00C33BE7">
        <w:rPr>
          <w:rFonts w:eastAsia="Calibri"/>
          <w:b/>
          <w:szCs w:val="24"/>
          <w:lang w:val="lv-LV" w:eastAsia="lv-LV"/>
        </w:rPr>
        <w:t>6</w:t>
      </w:r>
      <w:r w:rsidRPr="00864E41" w:rsidR="003E4D35">
        <w:rPr>
          <w:rFonts w:eastAsia="Calibri"/>
          <w:b/>
          <w:szCs w:val="24"/>
          <w:lang w:val="lv-LV" w:eastAsia="lv-LV"/>
        </w:rPr>
        <w:t>. gadā</w:t>
      </w:r>
    </w:p>
    <w:p w:rsidR="007B456B" w:rsidRPr="00864E41" w:rsidP="007B456B" w14:paraId="7FEDF97A" w14:textId="77777777">
      <w:pPr>
        <w:jc w:val="center"/>
        <w:rPr>
          <w:b/>
          <w:bCs/>
          <w:kern w:val="2"/>
          <w:szCs w:val="24"/>
          <w:lang w:val="lv-LV" w:eastAsia="lv-LV"/>
        </w:rPr>
      </w:pPr>
    </w:p>
    <w:p w:rsidR="007B456B" w:rsidRPr="00864E41" w:rsidP="007B456B" w14:paraId="6788B1E8" w14:textId="77777777">
      <w:pPr>
        <w:jc w:val="center"/>
        <w:rPr>
          <w:b/>
          <w:bCs/>
          <w:kern w:val="2"/>
          <w:szCs w:val="24"/>
          <w:lang w:val="lv-LV" w:eastAsia="lv-LV"/>
        </w:rPr>
      </w:pPr>
    </w:p>
    <w:tbl>
      <w:tblPr>
        <w:tblStyle w:val="Reatabula1"/>
        <w:tblW w:w="0" w:type="auto"/>
        <w:jc w:val="center"/>
        <w:tblLook w:val="04A0"/>
      </w:tblPr>
      <w:tblGrid>
        <w:gridCol w:w="4106"/>
        <w:gridCol w:w="2410"/>
        <w:gridCol w:w="2410"/>
      </w:tblGrid>
      <w:tr w14:paraId="2E270FCB" w14:textId="45E6788A" w:rsidTr="006F4B4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</w:tcPr>
          <w:p w:rsidR="00E03A59" w:rsidRPr="00864E41" w:rsidP="00B61830" w14:paraId="021E0367" w14:textId="77777777">
            <w:pPr>
              <w:rPr>
                <w:b/>
                <w:szCs w:val="24"/>
                <w:lang w:val="lv-LV"/>
              </w:rPr>
            </w:pPr>
            <w:r w:rsidRPr="00864E41">
              <w:rPr>
                <w:b/>
                <w:szCs w:val="24"/>
                <w:lang w:val="lv-LV"/>
              </w:rPr>
              <w:t>ZVEJAS RĪKS:</w:t>
            </w:r>
          </w:p>
        </w:tc>
        <w:tc>
          <w:tcPr>
            <w:tcW w:w="2410" w:type="dxa"/>
          </w:tcPr>
          <w:p w:rsidR="00E03A59" w:rsidRPr="00864E41" w:rsidP="00B61830" w14:paraId="54752C08" w14:textId="77777777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PIEDĀVĀTĀ CENA par </w:t>
            </w:r>
            <w:r w:rsidRPr="00864E41">
              <w:rPr>
                <w:b/>
                <w:szCs w:val="24"/>
                <w:lang w:val="lv-LV"/>
              </w:rPr>
              <w:t>1 rīku, EUR</w:t>
            </w:r>
          </w:p>
        </w:tc>
        <w:tc>
          <w:tcPr>
            <w:tcW w:w="2410" w:type="dxa"/>
          </w:tcPr>
          <w:p w:rsidR="00E03A59" w:rsidRPr="00F35615" w:rsidP="00B61830" w14:paraId="35AB1735" w14:textId="3728582F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F35615">
              <w:rPr>
                <w:b/>
                <w:sz w:val="22"/>
                <w:szCs w:val="22"/>
                <w:lang w:val="lv-LV"/>
              </w:rPr>
              <w:t>IZSOLĒ PIEPRASĪTO ZVEJAS RĪKU SKAITS</w:t>
            </w:r>
          </w:p>
        </w:tc>
      </w:tr>
      <w:tr w14:paraId="59A90ED3" w14:textId="7FA61442" w:rsidTr="006F4B4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vAlign w:val="center"/>
          </w:tcPr>
          <w:p w:rsidR="00E03A59" w:rsidRPr="00864E41" w:rsidP="00266F75" w14:paraId="2B95A3E8" w14:textId="104CB981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20"/>
              </w:tabs>
              <w:overflowPunct/>
              <w:autoSpaceDE/>
              <w:autoSpaceDN/>
              <w:adjustRightInd/>
              <w:ind w:left="137" w:hanging="141"/>
              <w:textAlignment w:val="auto"/>
              <w:rPr>
                <w:szCs w:val="24"/>
                <w:lang w:val="lv-LV"/>
              </w:rPr>
            </w:pPr>
            <w:r w:rsidRPr="004A0DB0">
              <w:rPr>
                <w:szCs w:val="24"/>
                <w:lang w:val="lv-LV"/>
              </w:rPr>
              <w:t>Reņģu tīkls</w:t>
            </w:r>
            <w:r>
              <w:rPr>
                <w:szCs w:val="24"/>
                <w:lang w:val="lv-LV"/>
              </w:rPr>
              <w:t>, 100 </w:t>
            </w:r>
            <w:r w:rsidRPr="00864E41">
              <w:rPr>
                <w:szCs w:val="24"/>
                <w:lang w:val="lv-LV"/>
              </w:rPr>
              <w:t>m garumā</w:t>
            </w:r>
            <w:r>
              <w:rPr>
                <w:szCs w:val="24"/>
                <w:lang w:val="lv-LV"/>
              </w:rPr>
              <w:t xml:space="preserve"> (komerczvejniekiem)</w:t>
            </w:r>
          </w:p>
        </w:tc>
        <w:tc>
          <w:tcPr>
            <w:tcW w:w="2410" w:type="dxa"/>
            <w:vAlign w:val="center"/>
          </w:tcPr>
          <w:p w:rsidR="00E03A59" w:rsidP="00B61830" w14:paraId="7B659970" w14:textId="77777777">
            <w:pPr>
              <w:jc w:val="center"/>
              <w:rPr>
                <w:b/>
                <w:szCs w:val="24"/>
                <w:lang w:val="lv-LV"/>
              </w:rPr>
            </w:pPr>
          </w:p>
          <w:p w:rsidR="00E03A59" w:rsidRPr="00864E41" w:rsidP="00B61830" w14:paraId="26BDC7DC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10" w:type="dxa"/>
          </w:tcPr>
          <w:p w:rsidR="00E03A59" w:rsidP="00B61830" w14:paraId="2164172C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</w:tr>
      <w:tr w14:paraId="3CF0AA8F" w14:textId="17D9BBBE" w:rsidTr="006F4B4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vAlign w:val="center"/>
          </w:tcPr>
          <w:p w:rsidR="00E03A59" w:rsidRPr="004A0DB0" w:rsidP="007B456B" w14:paraId="4EFAC443" w14:textId="3F9741B6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20"/>
              </w:tabs>
              <w:overflowPunct/>
              <w:autoSpaceDE/>
              <w:autoSpaceDN/>
              <w:adjustRightInd/>
              <w:ind w:left="137" w:hanging="141"/>
              <w:jc w:val="both"/>
              <w:textAlignment w:val="auto"/>
              <w:rPr>
                <w:szCs w:val="24"/>
                <w:lang w:val="lv-LV"/>
              </w:rPr>
            </w:pPr>
            <w:r w:rsidRPr="004A0DB0">
              <w:rPr>
                <w:szCs w:val="24"/>
                <w:lang w:val="lv-LV"/>
              </w:rPr>
              <w:t>Reņģu tīkls, 50 m garumā (pašpatēriņa zvejai)</w:t>
            </w:r>
          </w:p>
        </w:tc>
        <w:tc>
          <w:tcPr>
            <w:tcW w:w="2410" w:type="dxa"/>
            <w:vAlign w:val="center"/>
          </w:tcPr>
          <w:p w:rsidR="00E03A59" w:rsidP="00B61830" w14:paraId="6A87DB4D" w14:textId="77777777">
            <w:pPr>
              <w:jc w:val="center"/>
              <w:rPr>
                <w:b/>
                <w:szCs w:val="24"/>
                <w:lang w:val="lv-LV"/>
              </w:rPr>
            </w:pPr>
          </w:p>
          <w:p w:rsidR="00E03A59" w:rsidRPr="00864E41" w:rsidP="00B61830" w14:paraId="05482CF0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10" w:type="dxa"/>
          </w:tcPr>
          <w:p w:rsidR="00E03A59" w:rsidP="00B61830" w14:paraId="170429D0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</w:tr>
      <w:tr w14:paraId="7E04065B" w14:textId="1F2D9BD5" w:rsidTr="006F4B48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vAlign w:val="center"/>
          </w:tcPr>
          <w:p w:rsidR="00E03A59" w:rsidP="007B456B" w14:paraId="2F22AC20" w14:textId="64021AE4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20"/>
              </w:tabs>
              <w:overflowPunct/>
              <w:autoSpaceDE/>
              <w:autoSpaceDN/>
              <w:adjustRightInd/>
              <w:ind w:left="137" w:hanging="141"/>
              <w:jc w:val="both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 xml:space="preserve">Zivju āķi (100 </w:t>
            </w:r>
            <w:r>
              <w:rPr>
                <w:szCs w:val="24"/>
                <w:lang w:val="lv-LV"/>
              </w:rPr>
              <w:t>gb</w:t>
            </w:r>
            <w:r>
              <w:rPr>
                <w:szCs w:val="24"/>
                <w:lang w:val="lv-LV"/>
              </w:rPr>
              <w:t xml:space="preserve"> -1 </w:t>
            </w:r>
            <w:r>
              <w:rPr>
                <w:szCs w:val="24"/>
                <w:lang w:val="lv-LV"/>
              </w:rPr>
              <w:t>kompl</w:t>
            </w:r>
            <w:r>
              <w:rPr>
                <w:szCs w:val="24"/>
                <w:lang w:val="lv-LV"/>
              </w:rPr>
              <w:t xml:space="preserve">.) </w:t>
            </w:r>
          </w:p>
        </w:tc>
        <w:tc>
          <w:tcPr>
            <w:tcW w:w="2410" w:type="dxa"/>
            <w:vAlign w:val="center"/>
          </w:tcPr>
          <w:p w:rsidR="00E03A59" w:rsidP="00B61830" w14:paraId="6FF8C0CA" w14:textId="77777777">
            <w:pPr>
              <w:jc w:val="center"/>
              <w:rPr>
                <w:b/>
                <w:szCs w:val="24"/>
                <w:lang w:val="lv-LV"/>
              </w:rPr>
            </w:pPr>
          </w:p>
          <w:p w:rsidR="00E03A59" w:rsidP="00B61830" w14:paraId="6032200A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10" w:type="dxa"/>
          </w:tcPr>
          <w:p w:rsidR="00E03A59" w:rsidP="00B61830" w14:paraId="33BFF1AD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</w:tr>
    </w:tbl>
    <w:p w:rsidR="007B456B" w:rsidRPr="00864E41" w:rsidP="007B456B" w14:paraId="77CC12B4" w14:textId="77777777">
      <w:pPr>
        <w:jc w:val="center"/>
        <w:rPr>
          <w:rFonts w:eastAsia="Calibri"/>
          <w:b/>
          <w:szCs w:val="24"/>
          <w:lang w:val="lv-LV"/>
        </w:rPr>
      </w:pPr>
    </w:p>
    <w:p w:rsidR="007B456B" w:rsidRPr="00864E41" w:rsidP="007B456B" w14:paraId="6AF66CAA" w14:textId="77777777">
      <w:pPr>
        <w:rPr>
          <w:rFonts w:eastAsia="Calibri"/>
          <w:b/>
          <w:szCs w:val="24"/>
          <w:lang w:val="lv-LV"/>
        </w:rPr>
      </w:pPr>
    </w:p>
    <w:p w:rsidR="007B456B" w:rsidRPr="00864E41" w:rsidP="007B456B" w14:paraId="0AB3978B" w14:textId="77777777">
      <w:pPr>
        <w:rPr>
          <w:rFonts w:eastAsia="Calibri"/>
          <w:b/>
          <w:szCs w:val="24"/>
          <w:lang w:val="lv-LV"/>
        </w:rPr>
      </w:pPr>
    </w:p>
    <w:p w:rsidR="004A0DB0" w:rsidP="004A0DB0" w14:paraId="63820D9D" w14:textId="77777777">
      <w:pPr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>Vārds uzvārds</w:t>
      </w:r>
      <w:r>
        <w:rPr>
          <w:rFonts w:eastAsia="Calibri"/>
          <w:szCs w:val="24"/>
          <w:lang w:val="lv-LV"/>
        </w:rPr>
        <w:t xml:space="preserve">/ Uzņēmuma nosaukums </w:t>
      </w:r>
    </w:p>
    <w:p w:rsidR="004A0DB0" w:rsidP="004A0DB0" w14:paraId="0F51378D" w14:textId="77777777">
      <w:pPr>
        <w:rPr>
          <w:rFonts w:eastAsia="Calibri"/>
          <w:szCs w:val="24"/>
          <w:lang w:val="lv-LV"/>
        </w:rPr>
      </w:pPr>
    </w:p>
    <w:p w:rsidR="004A0DB0" w:rsidRPr="00864E41" w:rsidP="004A0DB0" w14:paraId="39CCC4D6" w14:textId="77777777">
      <w:pPr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>__________________________________________________________</w:t>
      </w:r>
      <w:r>
        <w:rPr>
          <w:rFonts w:eastAsia="Calibri"/>
          <w:szCs w:val="24"/>
          <w:lang w:val="lv-LV"/>
        </w:rPr>
        <w:t>_________________</w:t>
      </w:r>
    </w:p>
    <w:p w:rsidR="004A0DB0" w:rsidRPr="00864E41" w:rsidP="004A0DB0" w14:paraId="7FA80A73" w14:textId="77777777">
      <w:pPr>
        <w:jc w:val="both"/>
        <w:rPr>
          <w:rFonts w:eastAsia="Calibri"/>
          <w:szCs w:val="24"/>
          <w:lang w:val="lv-LV"/>
        </w:rPr>
      </w:pPr>
    </w:p>
    <w:p w:rsidR="004A0DB0" w:rsidP="004A0DB0" w14:paraId="6CA5CD45" w14:textId="77777777">
      <w:pPr>
        <w:jc w:val="both"/>
        <w:rPr>
          <w:rFonts w:eastAsia="Calibri"/>
          <w:szCs w:val="24"/>
          <w:lang w:val="lv-LV"/>
        </w:rPr>
      </w:pPr>
      <w:r>
        <w:rPr>
          <w:rFonts w:eastAsia="Calibri"/>
          <w:szCs w:val="24"/>
          <w:lang w:val="lv-LV"/>
        </w:rPr>
        <w:t>P</w:t>
      </w:r>
      <w:r w:rsidRPr="00864E41">
        <w:rPr>
          <w:rFonts w:eastAsia="Calibri"/>
          <w:szCs w:val="24"/>
          <w:lang w:val="lv-LV"/>
        </w:rPr>
        <w:t>ersonas kods</w:t>
      </w:r>
      <w:r>
        <w:rPr>
          <w:rFonts w:eastAsia="Calibri"/>
          <w:szCs w:val="24"/>
          <w:lang w:val="lv-LV"/>
        </w:rPr>
        <w:t xml:space="preserve">/ Uzņēmuma reģistrācijas numurs </w:t>
      </w:r>
    </w:p>
    <w:p w:rsidR="004A0DB0" w:rsidP="004A0DB0" w14:paraId="2FC0B4B2" w14:textId="77777777">
      <w:pPr>
        <w:jc w:val="both"/>
        <w:rPr>
          <w:rFonts w:eastAsia="Calibri"/>
          <w:szCs w:val="24"/>
          <w:lang w:val="lv-LV"/>
        </w:rPr>
      </w:pPr>
    </w:p>
    <w:p w:rsidR="004A0DB0" w:rsidRPr="00864E41" w:rsidP="004A0DB0" w14:paraId="0EE0E869" w14:textId="77777777">
      <w:pPr>
        <w:jc w:val="both"/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 xml:space="preserve"> __________________________________________________________</w:t>
      </w:r>
      <w:r>
        <w:rPr>
          <w:rFonts w:eastAsia="Calibri"/>
          <w:szCs w:val="24"/>
          <w:lang w:val="lv-LV"/>
        </w:rPr>
        <w:t>_________________</w:t>
      </w:r>
    </w:p>
    <w:p w:rsidR="004A0DB0" w:rsidP="004A0DB0" w14:paraId="6540AC27" w14:textId="77777777">
      <w:pPr>
        <w:jc w:val="both"/>
        <w:rPr>
          <w:rFonts w:eastAsia="Calibri"/>
          <w:szCs w:val="24"/>
          <w:lang w:val="lv-LV"/>
        </w:rPr>
      </w:pPr>
    </w:p>
    <w:p w:rsidR="004A0DB0" w:rsidRPr="00864E41" w:rsidP="004A0DB0" w14:paraId="7D195438" w14:textId="14A559FE">
      <w:pPr>
        <w:jc w:val="both"/>
        <w:rPr>
          <w:rFonts w:eastAsia="Calibri"/>
          <w:szCs w:val="24"/>
          <w:lang w:val="lv-LV"/>
        </w:rPr>
      </w:pPr>
      <w:r>
        <w:rPr>
          <w:rFonts w:eastAsia="Calibri"/>
          <w:szCs w:val="24"/>
          <w:lang w:val="lv-LV"/>
        </w:rPr>
        <w:t>D</w:t>
      </w:r>
      <w:r w:rsidR="007B32A2">
        <w:rPr>
          <w:rFonts w:eastAsia="Calibri"/>
          <w:szCs w:val="24"/>
          <w:lang w:val="lv-LV"/>
        </w:rPr>
        <w:t>eklarētās d</w:t>
      </w:r>
      <w:r w:rsidRPr="00864E41">
        <w:rPr>
          <w:rFonts w:eastAsia="Calibri"/>
          <w:szCs w:val="24"/>
          <w:lang w:val="lv-LV"/>
        </w:rPr>
        <w:t>zīvesvietas adrese</w:t>
      </w:r>
      <w:r>
        <w:rPr>
          <w:rFonts w:eastAsia="Calibri"/>
          <w:szCs w:val="24"/>
          <w:lang w:val="lv-LV"/>
        </w:rPr>
        <w:t>/ Juridiskā adrese</w:t>
      </w:r>
      <w:r w:rsidRPr="00864E41">
        <w:rPr>
          <w:rFonts w:eastAsia="Calibri"/>
          <w:szCs w:val="24"/>
          <w:lang w:val="lv-LV"/>
        </w:rPr>
        <w:t>, tālruņa numurs</w:t>
      </w:r>
      <w:r w:rsidR="00E03A59">
        <w:rPr>
          <w:rFonts w:eastAsia="Calibri"/>
          <w:szCs w:val="24"/>
          <w:lang w:val="lv-LV"/>
        </w:rPr>
        <w:t>, e-pasts</w:t>
      </w:r>
    </w:p>
    <w:p w:rsidR="007B456B" w:rsidRPr="00864E41" w:rsidP="007B456B" w14:paraId="011065D6" w14:textId="77777777">
      <w:pPr>
        <w:jc w:val="both"/>
        <w:rPr>
          <w:rFonts w:eastAsia="Calibri"/>
          <w:szCs w:val="24"/>
          <w:lang w:val="lv-LV"/>
        </w:rPr>
      </w:pPr>
    </w:p>
    <w:p w:rsidR="007B456B" w:rsidRPr="00864E41" w:rsidP="007B456B" w14:paraId="6D1F6907" w14:textId="77777777">
      <w:pPr>
        <w:jc w:val="both"/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>_____________________________________________________________________</w:t>
      </w:r>
      <w:r w:rsidRPr="00864E41">
        <w:rPr>
          <w:rFonts w:eastAsia="Calibri"/>
          <w:szCs w:val="24"/>
          <w:lang w:val="lv-LV"/>
        </w:rPr>
        <w:t>______</w:t>
      </w:r>
    </w:p>
    <w:p w:rsidR="00E03A59" w:rsidP="007B456B" w14:paraId="73EF9890" w14:textId="77777777">
      <w:pPr>
        <w:jc w:val="both"/>
        <w:rPr>
          <w:rFonts w:eastAsia="Calibri"/>
          <w:szCs w:val="24"/>
          <w:lang w:val="lv-LV"/>
        </w:rPr>
      </w:pPr>
    </w:p>
    <w:p w:rsidR="00E03A59" w:rsidP="007B456B" w14:paraId="6B7D3002" w14:textId="77777777">
      <w:pPr>
        <w:jc w:val="both"/>
        <w:rPr>
          <w:rFonts w:eastAsia="Calibri"/>
          <w:szCs w:val="24"/>
          <w:lang w:val="lv-LV"/>
        </w:rPr>
      </w:pPr>
    </w:p>
    <w:p w:rsidR="007B456B" w:rsidP="007B456B" w14:paraId="690D2AC7" w14:textId="49BCCFD0">
      <w:pPr>
        <w:jc w:val="both"/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>Talsu novadā piederošā nekustamā īpašuma adrese, ja deklarētā dzīvesvieta nav Talsu novadā</w:t>
      </w:r>
    </w:p>
    <w:p w:rsidR="00E03A59" w:rsidRPr="00864E41" w:rsidP="007B456B" w14:paraId="35258EA6" w14:textId="77777777">
      <w:pPr>
        <w:jc w:val="both"/>
        <w:rPr>
          <w:rFonts w:eastAsia="Calibri"/>
          <w:szCs w:val="24"/>
          <w:lang w:val="lv-LV"/>
        </w:rPr>
      </w:pPr>
    </w:p>
    <w:p w:rsidR="007B456B" w:rsidRPr="00864E41" w:rsidP="007B456B" w14:paraId="392EF5A0" w14:textId="77777777">
      <w:pPr>
        <w:jc w:val="both"/>
        <w:rPr>
          <w:rFonts w:eastAsia="Calibri"/>
          <w:szCs w:val="24"/>
          <w:lang w:val="lv-LV"/>
        </w:rPr>
      </w:pPr>
    </w:p>
    <w:p w:rsidR="007B456B" w:rsidRPr="00864E41" w:rsidP="007B456B" w14:paraId="5991D317" w14:textId="578C2F6C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  <w:r>
        <w:rPr>
          <w:rFonts w:ascii="Calibri" w:eastAsia="Calibri" w:hAnsi="Calibri"/>
          <w:lang w:val="lv-LV" w:eastAsia="ar-SA"/>
        </w:rPr>
        <w:t>___________________________________________________________________________</w:t>
      </w:r>
    </w:p>
    <w:p w:rsidR="007B456B" w:rsidRPr="00864E41" w:rsidP="007B456B" w14:paraId="4A5BFCA3" w14:textId="77777777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</w:p>
    <w:p w:rsidR="007B456B" w:rsidRPr="00864E41" w:rsidP="007B456B" w14:paraId="45F7C68A" w14:textId="77777777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</w:p>
    <w:p w:rsidR="007B456B" w:rsidRPr="00864E41" w:rsidP="007B456B" w14:paraId="4D88875B" w14:textId="77777777">
      <w:pPr>
        <w:numPr>
          <w:ilvl w:val="0"/>
          <w:numId w:val="17"/>
        </w:numPr>
        <w:shd w:val="clear" w:color="auto" w:fill="FFFFFF"/>
        <w:tabs>
          <w:tab w:val="left" w:pos="320"/>
        </w:tabs>
        <w:overflowPunct/>
        <w:autoSpaceDE/>
        <w:autoSpaceDN/>
        <w:adjustRightInd/>
        <w:spacing w:after="160"/>
        <w:ind w:left="142" w:hanging="426"/>
        <w:jc w:val="both"/>
        <w:textAlignment w:val="auto"/>
        <w:rPr>
          <w:b/>
          <w:color w:val="222222"/>
          <w:szCs w:val="24"/>
          <w:lang w:val="lv-LV"/>
        </w:rPr>
      </w:pPr>
      <w:r w:rsidRPr="00864E41">
        <w:rPr>
          <w:b/>
          <w:szCs w:val="24"/>
          <w:lang w:val="lv-LV"/>
        </w:rPr>
        <w:t xml:space="preserve">Apliecinu, </w:t>
      </w:r>
      <w:r w:rsidRPr="00864E41">
        <w:rPr>
          <w:rFonts w:eastAsia="Calibri"/>
          <w:b/>
          <w:lang w:val="lv-LV" w:eastAsia="lv-LV"/>
        </w:rPr>
        <w:t>ka esmu iepazinies ar Izsoles nolikumu un lūdzu reģistrēt mani kā</w:t>
      </w:r>
      <w:r w:rsidRPr="00864E41">
        <w:rPr>
          <w:rFonts w:eastAsia="Calibri"/>
          <w:b/>
          <w:lang w:val="lv-LV" w:eastAsia="lv-LV"/>
        </w:rPr>
        <w:t xml:space="preserve"> Izsoles dalībnieku.</w:t>
      </w:r>
    </w:p>
    <w:p w:rsidR="007B456B" w:rsidRPr="00864E41" w:rsidP="007B456B" w14:paraId="09BD8521" w14:textId="77777777">
      <w:pPr>
        <w:pStyle w:val="Default"/>
        <w:numPr>
          <w:ilvl w:val="0"/>
          <w:numId w:val="17"/>
        </w:numPr>
        <w:ind w:left="142" w:hanging="426"/>
        <w:jc w:val="both"/>
        <w:rPr>
          <w:rFonts w:ascii="Times New Roman" w:eastAsia="Calibri" w:hAnsi="Times New Roman" w:cs="Times New Roman"/>
          <w:b/>
          <w:color w:val="auto"/>
          <w:lang w:eastAsia="lv-LV"/>
        </w:rPr>
      </w:pPr>
      <w:r w:rsidRPr="00864E41">
        <w:rPr>
          <w:rFonts w:ascii="Times New Roman" w:eastAsia="Calibri" w:hAnsi="Times New Roman" w:cs="Times New Roman"/>
          <w:b/>
          <w:color w:val="auto"/>
          <w:lang w:eastAsia="lv-LV"/>
        </w:rPr>
        <w:t>Apliecinu, ka es piekrītu, ka mani personas dati tiks izmantoti Izsoles rezultātu iegūšanai.</w:t>
      </w:r>
    </w:p>
    <w:p w:rsidR="007B456B" w:rsidRPr="0045258C" w:rsidP="0045258C" w14:paraId="603EAAD1" w14:textId="1C37A64D">
      <w:pPr>
        <w:numPr>
          <w:ilvl w:val="0"/>
          <w:numId w:val="17"/>
        </w:numPr>
        <w:shd w:val="clear" w:color="auto" w:fill="FFFFFF"/>
        <w:tabs>
          <w:tab w:val="left" w:pos="320"/>
        </w:tabs>
        <w:overflowPunct/>
        <w:autoSpaceDE/>
        <w:autoSpaceDN/>
        <w:adjustRightInd/>
        <w:spacing w:after="160"/>
        <w:ind w:left="142" w:hanging="426"/>
        <w:jc w:val="both"/>
        <w:textAlignment w:val="auto"/>
        <w:rPr>
          <w:b/>
          <w:color w:val="222222"/>
          <w:szCs w:val="24"/>
          <w:lang w:val="lv-LV"/>
        </w:rPr>
      </w:pPr>
      <w:r w:rsidRPr="00864E41">
        <w:rPr>
          <w:b/>
          <w:color w:val="222222"/>
          <w:szCs w:val="24"/>
          <w:lang w:val="lv-LV"/>
        </w:rPr>
        <w:t xml:space="preserve">Apliecinu, ka man nav piemērots </w:t>
      </w:r>
      <w:r w:rsidRPr="00864E41">
        <w:rPr>
          <w:rFonts w:eastAsia="Calibri"/>
          <w:b/>
          <w:szCs w:val="24"/>
          <w:lang w:val="lv-LV" w:eastAsia="lv-LV"/>
        </w:rPr>
        <w:t xml:space="preserve">administratīvais sods </w:t>
      </w:r>
      <w:r w:rsidRPr="00864E41">
        <w:rPr>
          <w:b/>
          <w:color w:val="000000" w:themeColor="text1"/>
          <w:szCs w:val="24"/>
          <w:lang w:val="lv-LV"/>
        </w:rPr>
        <w:t>zivju resursu aizsardzības un izmantošanas jomā</w:t>
      </w:r>
      <w:r w:rsidRPr="00864E41">
        <w:rPr>
          <w:rFonts w:eastAsia="Calibri"/>
          <w:b/>
          <w:color w:val="000000" w:themeColor="text1"/>
          <w:szCs w:val="24"/>
          <w:lang w:val="lv-LV" w:eastAsia="lv-LV"/>
        </w:rPr>
        <w:t xml:space="preserve"> </w:t>
      </w:r>
      <w:r w:rsidRPr="00864E41">
        <w:rPr>
          <w:rFonts w:eastAsia="Calibri"/>
          <w:b/>
          <w:szCs w:val="24"/>
          <w:lang w:val="lv-LV" w:eastAsia="lv-LV"/>
        </w:rPr>
        <w:t>pēdējā gada laikā.</w:t>
      </w:r>
    </w:p>
    <w:p w:rsidR="007B456B" w:rsidRPr="00864E41" w:rsidP="007B456B" w14:paraId="363E67FE" w14:textId="77777777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</w:p>
    <w:p w:rsidR="007B456B" w:rsidRPr="00864E41" w:rsidP="007B456B" w14:paraId="13284F1F" w14:textId="77777777">
      <w:pPr>
        <w:suppressAutoHyphens/>
        <w:spacing w:line="276" w:lineRule="auto"/>
        <w:rPr>
          <w:rFonts w:eastAsia="Calibri"/>
          <w:szCs w:val="24"/>
          <w:lang w:val="lv-LV"/>
        </w:rPr>
      </w:pPr>
      <w:r w:rsidRPr="00864E41">
        <w:rPr>
          <w:rFonts w:ascii="Calibri" w:eastAsia="Calibri" w:hAnsi="Calibri"/>
          <w:lang w:val="lv-LV" w:eastAsia="ar-SA"/>
        </w:rPr>
        <w:t>___________________</w:t>
      </w:r>
      <w:r w:rsidRPr="00864E41">
        <w:rPr>
          <w:rFonts w:ascii="Calibri" w:eastAsia="Calibri" w:hAnsi="Calibri"/>
          <w:lang w:val="lv-LV" w:eastAsia="ar-SA"/>
        </w:rPr>
        <w:tab/>
      </w:r>
      <w:r w:rsidRPr="00864E41">
        <w:rPr>
          <w:rFonts w:ascii="Calibri" w:eastAsia="Calibri" w:hAnsi="Calibri"/>
          <w:lang w:val="lv-LV" w:eastAsia="ar-SA"/>
        </w:rPr>
        <w:tab/>
      </w:r>
      <w:r w:rsidRPr="00864E41">
        <w:rPr>
          <w:rFonts w:ascii="Calibri" w:eastAsia="Calibri" w:hAnsi="Calibri"/>
          <w:lang w:val="lv-LV" w:eastAsia="ar-SA"/>
        </w:rPr>
        <w:tab/>
      </w:r>
      <w:r w:rsidRPr="00864E41">
        <w:rPr>
          <w:rFonts w:ascii="Calibri" w:eastAsia="Calibri" w:hAnsi="Calibri"/>
          <w:lang w:val="lv-LV" w:eastAsia="ar-SA"/>
        </w:rPr>
        <w:tab/>
        <w:t>______________________________</w:t>
      </w:r>
      <w:r w:rsidRPr="00864E41">
        <w:rPr>
          <w:rFonts w:ascii="Calibri" w:eastAsia="Calibri" w:hAnsi="Calibri"/>
          <w:lang w:val="lv-LV" w:eastAsia="ar-SA"/>
        </w:rPr>
        <w:tab/>
      </w:r>
      <w:r w:rsidRPr="00864E41">
        <w:rPr>
          <w:rFonts w:eastAsia="Calibri"/>
          <w:szCs w:val="24"/>
          <w:lang w:val="lv-LV"/>
        </w:rPr>
        <w:t>(datums)</w:t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  <w:t>(paraksts, vārds/uzvārds)</w:t>
      </w:r>
    </w:p>
    <w:p w:rsidR="0045258C" w:rsidP="0045258C" w14:paraId="0CEB2BBD" w14:textId="77777777">
      <w:pPr>
        <w:pStyle w:val="Parasts1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v-LV"/>
        </w:rPr>
      </w:pPr>
    </w:p>
    <w:p w:rsidR="00F35615" w:rsidP="0045258C" w14:paraId="68A662FA" w14:textId="77777777">
      <w:pPr>
        <w:pStyle w:val="Parasts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765ADD" w:rsidP="0045258C" w14:paraId="163168E6" w14:textId="77777777">
      <w:pPr>
        <w:pStyle w:val="Parasts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45258C" w:rsidRPr="00864E41" w:rsidP="0045258C" w14:paraId="622BB004" w14:textId="319758AB">
      <w:pPr>
        <w:pStyle w:val="Parasts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864E41">
        <w:rPr>
          <w:rFonts w:ascii="Times New Roman" w:hAnsi="Times New Roman"/>
          <w:b/>
          <w:sz w:val="24"/>
          <w:szCs w:val="24"/>
          <w:lang w:val="lv-LV"/>
        </w:rPr>
        <w:t>PIETEIKUMS</w:t>
      </w:r>
      <w:r w:rsidR="008F74BD">
        <w:rPr>
          <w:rFonts w:ascii="Times New Roman" w:hAnsi="Times New Roman"/>
          <w:b/>
          <w:sz w:val="24"/>
          <w:szCs w:val="24"/>
          <w:lang w:val="lv-LV"/>
        </w:rPr>
        <w:t xml:space="preserve"> NR.2</w:t>
      </w:r>
    </w:p>
    <w:p w:rsidR="0045258C" w:rsidP="0045258C" w14:paraId="410C8649" w14:textId="77777777">
      <w:pPr>
        <w:jc w:val="center"/>
        <w:rPr>
          <w:rFonts w:eastAsia="Calibri"/>
          <w:b/>
          <w:szCs w:val="24"/>
          <w:lang w:val="lv-LV" w:eastAsia="lv-LV"/>
        </w:rPr>
      </w:pPr>
      <w:r w:rsidRPr="00864E41">
        <w:rPr>
          <w:rFonts w:eastAsia="Calibri"/>
          <w:b/>
          <w:szCs w:val="24"/>
          <w:lang w:val="lv-LV"/>
        </w:rPr>
        <w:t xml:space="preserve">rūpnieciskās zvejas </w:t>
      </w:r>
      <w:r w:rsidRPr="00864E41">
        <w:rPr>
          <w:b/>
          <w:bCs/>
          <w:kern w:val="2"/>
          <w:szCs w:val="24"/>
          <w:lang w:val="lv-LV" w:eastAsia="lv-LV"/>
        </w:rPr>
        <w:t xml:space="preserve">tiesību nomai </w:t>
      </w:r>
      <w:r w:rsidRPr="00864E41">
        <w:rPr>
          <w:rFonts w:eastAsia="Calibri"/>
          <w:b/>
          <w:szCs w:val="24"/>
          <w:lang w:val="lv-LV" w:eastAsia="lv-LV"/>
        </w:rPr>
        <w:t xml:space="preserve">Rīgas jūras līča </w:t>
      </w:r>
    </w:p>
    <w:p w:rsidR="0045258C" w:rsidRPr="00864E41" w:rsidP="0045258C" w14:paraId="18886987" w14:textId="4863E1D8">
      <w:pPr>
        <w:jc w:val="center"/>
        <w:rPr>
          <w:b/>
          <w:bCs/>
          <w:kern w:val="2"/>
          <w:szCs w:val="24"/>
          <w:lang w:val="lv-LV" w:eastAsia="lv-LV"/>
        </w:rPr>
      </w:pPr>
      <w:r>
        <w:rPr>
          <w:rFonts w:eastAsia="Calibri"/>
          <w:b/>
          <w:szCs w:val="24"/>
          <w:lang w:val="lv-LV" w:eastAsia="lv-LV"/>
        </w:rPr>
        <w:t xml:space="preserve">Rojas pagasta </w:t>
      </w:r>
      <w:r w:rsidRPr="00864E41">
        <w:rPr>
          <w:rFonts w:eastAsia="Calibri"/>
          <w:b/>
          <w:szCs w:val="24"/>
          <w:lang w:val="lv-LV" w:eastAsia="lv-LV"/>
        </w:rPr>
        <w:t>piekrastes ūdeņos 202</w:t>
      </w:r>
      <w:r>
        <w:rPr>
          <w:rFonts w:eastAsia="Calibri"/>
          <w:b/>
          <w:szCs w:val="24"/>
          <w:lang w:val="lv-LV" w:eastAsia="lv-LV"/>
        </w:rPr>
        <w:t>6</w:t>
      </w:r>
      <w:r w:rsidRPr="00864E41">
        <w:rPr>
          <w:rFonts w:eastAsia="Calibri"/>
          <w:b/>
          <w:szCs w:val="24"/>
          <w:lang w:val="lv-LV" w:eastAsia="lv-LV"/>
        </w:rPr>
        <w:t>. gadā</w:t>
      </w:r>
    </w:p>
    <w:p w:rsidR="0045258C" w:rsidRPr="00864E41" w:rsidP="0045258C" w14:paraId="44450CB3" w14:textId="77777777">
      <w:pPr>
        <w:jc w:val="center"/>
        <w:rPr>
          <w:b/>
          <w:bCs/>
          <w:kern w:val="2"/>
          <w:szCs w:val="24"/>
          <w:lang w:val="lv-LV" w:eastAsia="lv-LV"/>
        </w:rPr>
      </w:pPr>
    </w:p>
    <w:p w:rsidR="0045258C" w:rsidRPr="00864E41" w:rsidP="0045258C" w14:paraId="280512C2" w14:textId="77777777">
      <w:pPr>
        <w:jc w:val="center"/>
        <w:rPr>
          <w:b/>
          <w:bCs/>
          <w:kern w:val="2"/>
          <w:szCs w:val="24"/>
          <w:lang w:val="lv-LV" w:eastAsia="lv-LV"/>
        </w:rPr>
      </w:pPr>
    </w:p>
    <w:tbl>
      <w:tblPr>
        <w:tblStyle w:val="Reatabula1"/>
        <w:tblW w:w="0" w:type="auto"/>
        <w:jc w:val="center"/>
        <w:tblLook w:val="04A0"/>
      </w:tblPr>
      <w:tblGrid>
        <w:gridCol w:w="4106"/>
        <w:gridCol w:w="2410"/>
        <w:gridCol w:w="2410"/>
      </w:tblGrid>
      <w:tr w14:paraId="18B0EAA6" w14:textId="77777777" w:rsidTr="00A864E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</w:tcPr>
          <w:p w:rsidR="0045258C" w:rsidRPr="00864E41" w:rsidP="00A864E0" w14:paraId="65AD6D3F" w14:textId="77777777">
            <w:pPr>
              <w:rPr>
                <w:b/>
                <w:szCs w:val="24"/>
                <w:lang w:val="lv-LV"/>
              </w:rPr>
            </w:pPr>
            <w:r w:rsidRPr="00864E41">
              <w:rPr>
                <w:b/>
                <w:szCs w:val="24"/>
                <w:lang w:val="lv-LV"/>
              </w:rPr>
              <w:t>ZVEJAS RĪKS:</w:t>
            </w:r>
          </w:p>
        </w:tc>
        <w:tc>
          <w:tcPr>
            <w:tcW w:w="2410" w:type="dxa"/>
          </w:tcPr>
          <w:p w:rsidR="0045258C" w:rsidRPr="00864E41" w:rsidP="00A864E0" w14:paraId="494502BF" w14:textId="77777777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PIEDĀVĀTĀ CENA par </w:t>
            </w:r>
            <w:r w:rsidRPr="00864E41">
              <w:rPr>
                <w:b/>
                <w:szCs w:val="24"/>
                <w:lang w:val="lv-LV"/>
              </w:rPr>
              <w:t>1 rīku, EUR</w:t>
            </w:r>
          </w:p>
        </w:tc>
        <w:tc>
          <w:tcPr>
            <w:tcW w:w="2410" w:type="dxa"/>
          </w:tcPr>
          <w:p w:rsidR="0045258C" w:rsidP="00A864E0" w14:paraId="778732B3" w14:textId="77777777">
            <w:pPr>
              <w:jc w:val="center"/>
              <w:rPr>
                <w:b/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 xml:space="preserve">IZSOLĒ PIEPRASĪTO </w:t>
            </w:r>
            <w:r w:rsidRPr="00E03A59">
              <w:rPr>
                <w:b/>
                <w:szCs w:val="24"/>
                <w:lang w:val="lv-LV"/>
              </w:rPr>
              <w:t>ZVEJAS RĪKU SKAITS</w:t>
            </w:r>
          </w:p>
        </w:tc>
      </w:tr>
      <w:tr w14:paraId="2FD7BF33" w14:textId="77777777" w:rsidTr="00A864E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vAlign w:val="center"/>
          </w:tcPr>
          <w:p w:rsidR="0045258C" w:rsidRPr="00864E41" w:rsidP="00A864E0" w14:paraId="5626B241" w14:textId="09F6C3B2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20"/>
              </w:tabs>
              <w:overflowPunct/>
              <w:autoSpaceDE/>
              <w:autoSpaceDN/>
              <w:adjustRightInd/>
              <w:ind w:left="137" w:hanging="141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Lucīšu murds (komerczvejniekiem)</w:t>
            </w:r>
          </w:p>
        </w:tc>
        <w:tc>
          <w:tcPr>
            <w:tcW w:w="2410" w:type="dxa"/>
            <w:vAlign w:val="center"/>
          </w:tcPr>
          <w:p w:rsidR="0045258C" w:rsidP="00A864E0" w14:paraId="25913A30" w14:textId="77777777">
            <w:pPr>
              <w:jc w:val="center"/>
              <w:rPr>
                <w:b/>
                <w:szCs w:val="24"/>
                <w:lang w:val="lv-LV"/>
              </w:rPr>
            </w:pPr>
          </w:p>
          <w:p w:rsidR="0045258C" w:rsidRPr="00864E41" w:rsidP="00A864E0" w14:paraId="4F71FD5B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10" w:type="dxa"/>
          </w:tcPr>
          <w:p w:rsidR="0045258C" w:rsidP="00A864E0" w14:paraId="6311758E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</w:tr>
      <w:tr w14:paraId="6DE25251" w14:textId="77777777" w:rsidTr="00A864E0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4106" w:type="dxa"/>
            <w:vAlign w:val="center"/>
          </w:tcPr>
          <w:p w:rsidR="0045258C" w:rsidP="00A864E0" w14:paraId="280CACA3" w14:textId="77777777">
            <w:pPr>
              <w:numPr>
                <w:ilvl w:val="0"/>
                <w:numId w:val="17"/>
              </w:numPr>
              <w:shd w:val="clear" w:color="auto" w:fill="FFFFFF"/>
              <w:tabs>
                <w:tab w:val="left" w:pos="320"/>
              </w:tabs>
              <w:overflowPunct/>
              <w:autoSpaceDE/>
              <w:autoSpaceDN/>
              <w:adjustRightInd/>
              <w:ind w:left="137" w:hanging="141"/>
              <w:jc w:val="both"/>
              <w:textAlignment w:val="auto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 xml:space="preserve">Zivju āķi (100 </w:t>
            </w:r>
            <w:r>
              <w:rPr>
                <w:szCs w:val="24"/>
                <w:lang w:val="lv-LV"/>
              </w:rPr>
              <w:t>gb</w:t>
            </w:r>
            <w:r>
              <w:rPr>
                <w:szCs w:val="24"/>
                <w:lang w:val="lv-LV"/>
              </w:rPr>
              <w:t xml:space="preserve"> -1 </w:t>
            </w:r>
            <w:r>
              <w:rPr>
                <w:szCs w:val="24"/>
                <w:lang w:val="lv-LV"/>
              </w:rPr>
              <w:t>kompl</w:t>
            </w:r>
            <w:r>
              <w:rPr>
                <w:szCs w:val="24"/>
                <w:lang w:val="lv-LV"/>
              </w:rPr>
              <w:t xml:space="preserve">.) </w:t>
            </w:r>
          </w:p>
        </w:tc>
        <w:tc>
          <w:tcPr>
            <w:tcW w:w="2410" w:type="dxa"/>
            <w:vAlign w:val="center"/>
          </w:tcPr>
          <w:p w:rsidR="0045258C" w:rsidP="00A864E0" w14:paraId="0947B412" w14:textId="77777777">
            <w:pPr>
              <w:jc w:val="center"/>
              <w:rPr>
                <w:b/>
                <w:szCs w:val="24"/>
                <w:lang w:val="lv-LV"/>
              </w:rPr>
            </w:pPr>
          </w:p>
          <w:p w:rsidR="0045258C" w:rsidP="00A864E0" w14:paraId="1ED3DBA0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2410" w:type="dxa"/>
          </w:tcPr>
          <w:p w:rsidR="0045258C" w:rsidP="00A864E0" w14:paraId="409D4EBC" w14:textId="77777777">
            <w:pPr>
              <w:jc w:val="center"/>
              <w:rPr>
                <w:b/>
                <w:szCs w:val="24"/>
                <w:lang w:val="lv-LV"/>
              </w:rPr>
            </w:pPr>
          </w:p>
        </w:tc>
      </w:tr>
    </w:tbl>
    <w:p w:rsidR="0045258C" w:rsidRPr="00864E41" w:rsidP="0045258C" w14:paraId="1E7CED55" w14:textId="77777777">
      <w:pPr>
        <w:jc w:val="center"/>
        <w:rPr>
          <w:rFonts w:eastAsia="Calibri"/>
          <w:b/>
          <w:szCs w:val="24"/>
          <w:lang w:val="lv-LV"/>
        </w:rPr>
      </w:pPr>
    </w:p>
    <w:p w:rsidR="0045258C" w:rsidRPr="00864E41" w:rsidP="0045258C" w14:paraId="39A98BC1" w14:textId="77777777">
      <w:pPr>
        <w:rPr>
          <w:rFonts w:eastAsia="Calibri"/>
          <w:b/>
          <w:szCs w:val="24"/>
          <w:lang w:val="lv-LV"/>
        </w:rPr>
      </w:pPr>
    </w:p>
    <w:p w:rsidR="0045258C" w:rsidRPr="00864E41" w:rsidP="0045258C" w14:paraId="38633598" w14:textId="77777777">
      <w:pPr>
        <w:rPr>
          <w:rFonts w:eastAsia="Calibri"/>
          <w:b/>
          <w:szCs w:val="24"/>
          <w:lang w:val="lv-LV"/>
        </w:rPr>
      </w:pPr>
    </w:p>
    <w:p w:rsidR="0045258C" w:rsidP="0045258C" w14:paraId="510BD0D3" w14:textId="77777777">
      <w:pPr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>Vārds uzvārds</w:t>
      </w:r>
      <w:r>
        <w:rPr>
          <w:rFonts w:eastAsia="Calibri"/>
          <w:szCs w:val="24"/>
          <w:lang w:val="lv-LV"/>
        </w:rPr>
        <w:t xml:space="preserve">/ Uzņēmuma nosaukums </w:t>
      </w:r>
    </w:p>
    <w:p w:rsidR="0045258C" w:rsidP="0045258C" w14:paraId="4D5708DE" w14:textId="77777777">
      <w:pPr>
        <w:rPr>
          <w:rFonts w:eastAsia="Calibri"/>
          <w:szCs w:val="24"/>
          <w:lang w:val="lv-LV"/>
        </w:rPr>
      </w:pPr>
    </w:p>
    <w:p w:rsidR="0045258C" w:rsidRPr="00864E41" w:rsidP="0045258C" w14:paraId="1EFBFACD" w14:textId="77777777">
      <w:pPr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>__________________________________________________________</w:t>
      </w:r>
      <w:r>
        <w:rPr>
          <w:rFonts w:eastAsia="Calibri"/>
          <w:szCs w:val="24"/>
          <w:lang w:val="lv-LV"/>
        </w:rPr>
        <w:t>_________________</w:t>
      </w:r>
    </w:p>
    <w:p w:rsidR="0045258C" w:rsidRPr="00864E41" w:rsidP="0045258C" w14:paraId="43D14F42" w14:textId="77777777">
      <w:pPr>
        <w:jc w:val="both"/>
        <w:rPr>
          <w:rFonts w:eastAsia="Calibri"/>
          <w:szCs w:val="24"/>
          <w:lang w:val="lv-LV"/>
        </w:rPr>
      </w:pPr>
    </w:p>
    <w:p w:rsidR="0045258C" w:rsidP="0045258C" w14:paraId="4FDA6713" w14:textId="77777777">
      <w:pPr>
        <w:jc w:val="both"/>
        <w:rPr>
          <w:rFonts w:eastAsia="Calibri"/>
          <w:szCs w:val="24"/>
          <w:lang w:val="lv-LV"/>
        </w:rPr>
      </w:pPr>
      <w:r>
        <w:rPr>
          <w:rFonts w:eastAsia="Calibri"/>
          <w:szCs w:val="24"/>
          <w:lang w:val="lv-LV"/>
        </w:rPr>
        <w:t>P</w:t>
      </w:r>
      <w:r w:rsidRPr="00864E41">
        <w:rPr>
          <w:rFonts w:eastAsia="Calibri"/>
          <w:szCs w:val="24"/>
          <w:lang w:val="lv-LV"/>
        </w:rPr>
        <w:t>ersonas kods</w:t>
      </w:r>
      <w:r>
        <w:rPr>
          <w:rFonts w:eastAsia="Calibri"/>
          <w:szCs w:val="24"/>
          <w:lang w:val="lv-LV"/>
        </w:rPr>
        <w:t xml:space="preserve">/ Uzņēmuma reģistrācijas numurs </w:t>
      </w:r>
    </w:p>
    <w:p w:rsidR="0045258C" w:rsidP="0045258C" w14:paraId="08B1246A" w14:textId="77777777">
      <w:pPr>
        <w:jc w:val="both"/>
        <w:rPr>
          <w:rFonts w:eastAsia="Calibri"/>
          <w:szCs w:val="24"/>
          <w:lang w:val="lv-LV"/>
        </w:rPr>
      </w:pPr>
    </w:p>
    <w:p w:rsidR="0045258C" w:rsidRPr="00864E41" w:rsidP="0045258C" w14:paraId="0ECEA830" w14:textId="77777777">
      <w:pPr>
        <w:jc w:val="both"/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 xml:space="preserve"> __________________________________________________________</w:t>
      </w:r>
      <w:r>
        <w:rPr>
          <w:rFonts w:eastAsia="Calibri"/>
          <w:szCs w:val="24"/>
          <w:lang w:val="lv-LV"/>
        </w:rPr>
        <w:t>_________________</w:t>
      </w:r>
    </w:p>
    <w:p w:rsidR="0045258C" w:rsidP="0045258C" w14:paraId="2916FD53" w14:textId="77777777">
      <w:pPr>
        <w:jc w:val="both"/>
        <w:rPr>
          <w:rFonts w:eastAsia="Calibri"/>
          <w:szCs w:val="24"/>
          <w:lang w:val="lv-LV"/>
        </w:rPr>
      </w:pPr>
    </w:p>
    <w:p w:rsidR="0045258C" w:rsidRPr="00864E41" w:rsidP="0045258C" w14:paraId="7201225B" w14:textId="77777777">
      <w:pPr>
        <w:jc w:val="both"/>
        <w:rPr>
          <w:rFonts w:eastAsia="Calibri"/>
          <w:szCs w:val="24"/>
          <w:lang w:val="lv-LV"/>
        </w:rPr>
      </w:pPr>
      <w:r>
        <w:rPr>
          <w:rFonts w:eastAsia="Calibri"/>
          <w:szCs w:val="24"/>
          <w:lang w:val="lv-LV"/>
        </w:rPr>
        <w:t>Deklarētās d</w:t>
      </w:r>
      <w:r w:rsidRPr="00864E41">
        <w:rPr>
          <w:rFonts w:eastAsia="Calibri"/>
          <w:szCs w:val="24"/>
          <w:lang w:val="lv-LV"/>
        </w:rPr>
        <w:t>zīvesvietas adrese</w:t>
      </w:r>
      <w:r>
        <w:rPr>
          <w:rFonts w:eastAsia="Calibri"/>
          <w:szCs w:val="24"/>
          <w:lang w:val="lv-LV"/>
        </w:rPr>
        <w:t>/ Juridiskā adrese</w:t>
      </w:r>
      <w:r w:rsidRPr="00864E41">
        <w:rPr>
          <w:rFonts w:eastAsia="Calibri"/>
          <w:szCs w:val="24"/>
          <w:lang w:val="lv-LV"/>
        </w:rPr>
        <w:t>, tālruņa numurs</w:t>
      </w:r>
      <w:r>
        <w:rPr>
          <w:rFonts w:eastAsia="Calibri"/>
          <w:szCs w:val="24"/>
          <w:lang w:val="lv-LV"/>
        </w:rPr>
        <w:t>, e-pasts</w:t>
      </w:r>
    </w:p>
    <w:p w:rsidR="0045258C" w:rsidRPr="00864E41" w:rsidP="0045258C" w14:paraId="308FE8A8" w14:textId="77777777">
      <w:pPr>
        <w:jc w:val="both"/>
        <w:rPr>
          <w:rFonts w:eastAsia="Calibri"/>
          <w:szCs w:val="24"/>
          <w:lang w:val="lv-LV"/>
        </w:rPr>
      </w:pPr>
    </w:p>
    <w:p w:rsidR="0045258C" w:rsidRPr="00864E41" w:rsidP="0045258C" w14:paraId="1BDD4894" w14:textId="77777777">
      <w:pPr>
        <w:jc w:val="both"/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>___________________________________________________________________________</w:t>
      </w:r>
    </w:p>
    <w:p w:rsidR="0045258C" w:rsidP="0045258C" w14:paraId="13361D8D" w14:textId="77777777">
      <w:pPr>
        <w:jc w:val="both"/>
        <w:rPr>
          <w:rFonts w:eastAsia="Calibri"/>
          <w:szCs w:val="24"/>
          <w:lang w:val="lv-LV"/>
        </w:rPr>
      </w:pPr>
    </w:p>
    <w:p w:rsidR="0045258C" w:rsidP="0045258C" w14:paraId="1E185E26" w14:textId="77777777">
      <w:pPr>
        <w:jc w:val="both"/>
        <w:rPr>
          <w:rFonts w:eastAsia="Calibri"/>
          <w:szCs w:val="24"/>
          <w:lang w:val="lv-LV"/>
        </w:rPr>
      </w:pPr>
    </w:p>
    <w:p w:rsidR="0045258C" w:rsidP="0045258C" w14:paraId="27E0ACED" w14:textId="77777777">
      <w:pPr>
        <w:jc w:val="both"/>
        <w:rPr>
          <w:rFonts w:eastAsia="Calibri"/>
          <w:szCs w:val="24"/>
          <w:lang w:val="lv-LV"/>
        </w:rPr>
      </w:pPr>
      <w:r w:rsidRPr="00864E41">
        <w:rPr>
          <w:rFonts w:eastAsia="Calibri"/>
          <w:szCs w:val="24"/>
          <w:lang w:val="lv-LV"/>
        </w:rPr>
        <w:t>Talsu novadā piederošā nekustamā īpašuma adrese, ja deklarētā dzīvesvieta nav Talsu novadā</w:t>
      </w:r>
    </w:p>
    <w:p w:rsidR="0045258C" w:rsidRPr="00864E41" w:rsidP="0045258C" w14:paraId="7156C0C2" w14:textId="77777777">
      <w:pPr>
        <w:jc w:val="both"/>
        <w:rPr>
          <w:rFonts w:eastAsia="Calibri"/>
          <w:szCs w:val="24"/>
          <w:lang w:val="lv-LV"/>
        </w:rPr>
      </w:pPr>
    </w:p>
    <w:p w:rsidR="0045258C" w:rsidRPr="00864E41" w:rsidP="0045258C" w14:paraId="282DC951" w14:textId="77777777">
      <w:pPr>
        <w:jc w:val="both"/>
        <w:rPr>
          <w:rFonts w:eastAsia="Calibri"/>
          <w:szCs w:val="24"/>
          <w:lang w:val="lv-LV"/>
        </w:rPr>
      </w:pPr>
    </w:p>
    <w:p w:rsidR="0045258C" w:rsidRPr="00864E41" w:rsidP="0045258C" w14:paraId="7F90DF32" w14:textId="77777777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  <w:r>
        <w:rPr>
          <w:rFonts w:ascii="Calibri" w:eastAsia="Calibri" w:hAnsi="Calibri"/>
          <w:lang w:val="lv-LV" w:eastAsia="ar-SA"/>
        </w:rPr>
        <w:t>___________________________________________________________________________</w:t>
      </w:r>
    </w:p>
    <w:p w:rsidR="0045258C" w:rsidRPr="00864E41" w:rsidP="0045258C" w14:paraId="73CF78E6" w14:textId="77777777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</w:p>
    <w:p w:rsidR="0045258C" w:rsidRPr="00864E41" w:rsidP="0045258C" w14:paraId="795DF395" w14:textId="77777777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</w:p>
    <w:p w:rsidR="0045258C" w:rsidRPr="00864E41" w:rsidP="0045258C" w14:paraId="245687DA" w14:textId="77777777">
      <w:pPr>
        <w:numPr>
          <w:ilvl w:val="0"/>
          <w:numId w:val="17"/>
        </w:numPr>
        <w:shd w:val="clear" w:color="auto" w:fill="FFFFFF"/>
        <w:tabs>
          <w:tab w:val="left" w:pos="320"/>
        </w:tabs>
        <w:overflowPunct/>
        <w:autoSpaceDE/>
        <w:autoSpaceDN/>
        <w:adjustRightInd/>
        <w:spacing w:after="160"/>
        <w:ind w:left="142" w:hanging="426"/>
        <w:jc w:val="both"/>
        <w:textAlignment w:val="auto"/>
        <w:rPr>
          <w:b/>
          <w:color w:val="222222"/>
          <w:szCs w:val="24"/>
          <w:lang w:val="lv-LV"/>
        </w:rPr>
      </w:pPr>
      <w:r w:rsidRPr="00864E41">
        <w:rPr>
          <w:b/>
          <w:szCs w:val="24"/>
          <w:lang w:val="lv-LV"/>
        </w:rPr>
        <w:t xml:space="preserve">Apliecinu, </w:t>
      </w:r>
      <w:r w:rsidRPr="00864E41">
        <w:rPr>
          <w:rFonts w:eastAsia="Calibri"/>
          <w:b/>
          <w:lang w:val="lv-LV" w:eastAsia="lv-LV"/>
        </w:rPr>
        <w:t>ka esmu iepazinies ar Izsoles nolikumu un lūdzu reģistrēt mani kā Izsoles dalībnieku.</w:t>
      </w:r>
    </w:p>
    <w:p w:rsidR="0045258C" w:rsidRPr="00864E41" w:rsidP="0045258C" w14:paraId="26A67F41" w14:textId="77777777">
      <w:pPr>
        <w:pStyle w:val="Default"/>
        <w:numPr>
          <w:ilvl w:val="0"/>
          <w:numId w:val="17"/>
        </w:numPr>
        <w:ind w:left="142" w:hanging="426"/>
        <w:jc w:val="both"/>
        <w:rPr>
          <w:rFonts w:ascii="Times New Roman" w:eastAsia="Calibri" w:hAnsi="Times New Roman" w:cs="Times New Roman"/>
          <w:b/>
          <w:color w:val="auto"/>
          <w:lang w:eastAsia="lv-LV"/>
        </w:rPr>
      </w:pPr>
      <w:r w:rsidRPr="00864E41">
        <w:rPr>
          <w:rFonts w:ascii="Times New Roman" w:eastAsia="Calibri" w:hAnsi="Times New Roman" w:cs="Times New Roman"/>
          <w:b/>
          <w:color w:val="auto"/>
          <w:lang w:eastAsia="lv-LV"/>
        </w:rPr>
        <w:t>Apliecinu, ka es piekrītu, ka mani personas dati tiks izmantoti Izsoles rezultātu iegūšanai.</w:t>
      </w:r>
    </w:p>
    <w:p w:rsidR="0045258C" w:rsidRPr="0045258C" w:rsidP="0045258C" w14:paraId="5C6C97E9" w14:textId="77777777">
      <w:pPr>
        <w:numPr>
          <w:ilvl w:val="0"/>
          <w:numId w:val="17"/>
        </w:numPr>
        <w:shd w:val="clear" w:color="auto" w:fill="FFFFFF"/>
        <w:tabs>
          <w:tab w:val="left" w:pos="320"/>
        </w:tabs>
        <w:overflowPunct/>
        <w:autoSpaceDE/>
        <w:autoSpaceDN/>
        <w:adjustRightInd/>
        <w:spacing w:after="160"/>
        <w:ind w:left="142" w:hanging="426"/>
        <w:jc w:val="both"/>
        <w:textAlignment w:val="auto"/>
        <w:rPr>
          <w:b/>
          <w:color w:val="222222"/>
          <w:szCs w:val="24"/>
          <w:lang w:val="lv-LV"/>
        </w:rPr>
      </w:pPr>
      <w:r w:rsidRPr="00F35615">
        <w:rPr>
          <w:b/>
          <w:szCs w:val="24"/>
          <w:lang w:val="lv-LV"/>
        </w:rPr>
        <w:t>Apliecinu, ka man nav piemērots</w:t>
      </w:r>
      <w:r w:rsidRPr="00864E41">
        <w:rPr>
          <w:b/>
          <w:color w:val="222222"/>
          <w:szCs w:val="24"/>
          <w:lang w:val="lv-LV"/>
        </w:rPr>
        <w:t xml:space="preserve"> </w:t>
      </w:r>
      <w:r w:rsidRPr="00864E41">
        <w:rPr>
          <w:rFonts w:eastAsia="Calibri"/>
          <w:b/>
          <w:szCs w:val="24"/>
          <w:lang w:val="lv-LV" w:eastAsia="lv-LV"/>
        </w:rPr>
        <w:t xml:space="preserve">administratīvais sods </w:t>
      </w:r>
      <w:r w:rsidRPr="00864E41">
        <w:rPr>
          <w:b/>
          <w:color w:val="000000" w:themeColor="text1"/>
          <w:szCs w:val="24"/>
          <w:lang w:val="lv-LV"/>
        </w:rPr>
        <w:t>zivju resursu aizsardzības un izmantošanas jomā</w:t>
      </w:r>
      <w:r w:rsidRPr="00864E41">
        <w:rPr>
          <w:rFonts w:eastAsia="Calibri"/>
          <w:b/>
          <w:color w:val="000000" w:themeColor="text1"/>
          <w:szCs w:val="24"/>
          <w:lang w:val="lv-LV" w:eastAsia="lv-LV"/>
        </w:rPr>
        <w:t xml:space="preserve"> </w:t>
      </w:r>
      <w:r w:rsidRPr="00864E41">
        <w:rPr>
          <w:rFonts w:eastAsia="Calibri"/>
          <w:b/>
          <w:szCs w:val="24"/>
          <w:lang w:val="lv-LV" w:eastAsia="lv-LV"/>
        </w:rPr>
        <w:t>pēdējā gada laikā.</w:t>
      </w:r>
    </w:p>
    <w:p w:rsidR="0045258C" w:rsidRPr="00864E41" w:rsidP="0045258C" w14:paraId="4D0CA16E" w14:textId="77777777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</w:p>
    <w:p w:rsidR="0045258C" w:rsidRPr="00864E41" w:rsidP="0045258C" w14:paraId="7899E65A" w14:textId="77777777">
      <w:pPr>
        <w:suppressAutoHyphens/>
        <w:spacing w:line="276" w:lineRule="auto"/>
        <w:rPr>
          <w:rFonts w:eastAsia="Calibri"/>
          <w:szCs w:val="24"/>
          <w:lang w:val="lv-LV"/>
        </w:rPr>
      </w:pPr>
      <w:r w:rsidRPr="00864E41">
        <w:rPr>
          <w:rFonts w:ascii="Calibri" w:eastAsia="Calibri" w:hAnsi="Calibri"/>
          <w:lang w:val="lv-LV" w:eastAsia="ar-SA"/>
        </w:rPr>
        <w:t>___________________</w:t>
      </w:r>
      <w:r w:rsidRPr="00864E41">
        <w:rPr>
          <w:rFonts w:ascii="Calibri" w:eastAsia="Calibri" w:hAnsi="Calibri"/>
          <w:lang w:val="lv-LV" w:eastAsia="ar-SA"/>
        </w:rPr>
        <w:tab/>
      </w:r>
      <w:r w:rsidRPr="00864E41">
        <w:rPr>
          <w:rFonts w:ascii="Calibri" w:eastAsia="Calibri" w:hAnsi="Calibri"/>
          <w:lang w:val="lv-LV" w:eastAsia="ar-SA"/>
        </w:rPr>
        <w:tab/>
      </w:r>
      <w:r w:rsidRPr="00864E41">
        <w:rPr>
          <w:rFonts w:ascii="Calibri" w:eastAsia="Calibri" w:hAnsi="Calibri"/>
          <w:lang w:val="lv-LV" w:eastAsia="ar-SA"/>
        </w:rPr>
        <w:tab/>
      </w:r>
      <w:r w:rsidRPr="00864E41">
        <w:rPr>
          <w:rFonts w:ascii="Calibri" w:eastAsia="Calibri" w:hAnsi="Calibri"/>
          <w:lang w:val="lv-LV" w:eastAsia="ar-SA"/>
        </w:rPr>
        <w:tab/>
        <w:t>______________________________</w:t>
      </w:r>
      <w:r w:rsidRPr="00864E41">
        <w:rPr>
          <w:rFonts w:ascii="Calibri" w:eastAsia="Calibri" w:hAnsi="Calibri"/>
          <w:lang w:val="lv-LV" w:eastAsia="ar-SA"/>
        </w:rPr>
        <w:tab/>
      </w:r>
      <w:r w:rsidRPr="00864E41">
        <w:rPr>
          <w:rFonts w:eastAsia="Calibri"/>
          <w:szCs w:val="24"/>
          <w:lang w:val="lv-LV"/>
        </w:rPr>
        <w:t>(datums)</w:t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</w:r>
      <w:r w:rsidRPr="00864E41">
        <w:rPr>
          <w:rFonts w:eastAsia="Calibri"/>
          <w:szCs w:val="24"/>
          <w:lang w:val="lv-LV"/>
        </w:rPr>
        <w:tab/>
        <w:t>(paraksts, vārds/uzvārds)</w:t>
      </w:r>
    </w:p>
    <w:p w:rsidR="007B456B" w:rsidRPr="00864E41" w:rsidP="007B456B" w14:paraId="0C70158E" w14:textId="77777777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</w:p>
    <w:p w:rsidR="007B456B" w:rsidRPr="00864E41" w:rsidP="007B456B" w14:paraId="42F7B264" w14:textId="77777777">
      <w:pPr>
        <w:suppressAutoHyphens/>
        <w:spacing w:line="276" w:lineRule="auto"/>
        <w:rPr>
          <w:rFonts w:ascii="Calibri" w:eastAsia="Calibri" w:hAnsi="Calibri"/>
          <w:lang w:val="lv-LV" w:eastAsia="ar-SA"/>
        </w:rPr>
      </w:pPr>
    </w:p>
    <w:sectPr w:rsidSect="00864E41">
      <w:footerReference w:type="default" r:id="rId5"/>
      <w:footerReference w:type="firs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016647"/>
      <w:docPartObj>
        <w:docPartGallery w:val="Page Numbers (Bottom of Page)"/>
        <w:docPartUnique/>
      </w:docPartObj>
    </w:sdtPr>
    <w:sdtContent>
      <w:p w:rsidR="005749BD" w14:paraId="7527ED02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302B9" w:rsidR="006302B9">
          <w:rPr>
            <w:noProof/>
            <w:lang w:val="lv-LV"/>
          </w:rPr>
          <w:t>4</w:t>
        </w:r>
        <w:r>
          <w:fldChar w:fldCharType="end"/>
        </w:r>
      </w:p>
    </w:sdtContent>
  </w:sdt>
  <w:p w:rsidR="00895784" w:rsidRPr="005749BD" w14:paraId="17BC5AB1" w14:textId="77777777">
    <w:pPr>
      <w:pStyle w:val="Footer"/>
      <w:rPr>
        <w:i/>
        <w:lang w:val="lv-LV"/>
      </w:rPr>
    </w:pPr>
  </w:p>
  <w:p w:rsidR="00FA1380" w14:paraId="2FF0009C" w14:textId="77777777">
    <w:r>
      <w:t xml:space="preserve">          </w:t>
    </w:r>
  </w:p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lang w:val="lv-LV"/>
      </w:rPr>
      <w:id w:val="1552112363"/>
      <w:docPartObj>
        <w:docPartGallery w:val="Page Numbers (Bottom of Page)"/>
        <w:docPartUnique/>
      </w:docPartObj>
    </w:sdtPr>
    <w:sdtContent>
      <w:p w:rsidR="005749BD" w:rsidRPr="005749BD" w:rsidP="00056F2D" w14:paraId="73F466DA" w14:textId="77777777">
        <w:pPr>
          <w:pStyle w:val="Footer"/>
          <w:rPr>
            <w:i/>
            <w:lang w:val="lv-LV"/>
          </w:rPr>
        </w:pPr>
      </w:p>
      <w:p w:rsidR="005749BD" w:rsidRPr="005749BD" w14:paraId="021ABDBF" w14:textId="77777777">
        <w:pPr>
          <w:pStyle w:val="Footer"/>
          <w:jc w:val="center"/>
          <w:rPr>
            <w:lang w:val="lv-LV"/>
          </w:rPr>
        </w:pPr>
      </w:p>
    </w:sdtContent>
  </w:sdt>
  <w:p w:rsidR="005749BD" w:rsidRPr="005749BD" w14:paraId="56EE084D" w14:textId="77777777">
    <w:pPr>
      <w:pStyle w:val="Footer"/>
      <w:rPr>
        <w:lang w:val="lv-LV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0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8E3F8F"/>
    <w:multiLevelType w:val="hybridMultilevel"/>
    <w:tmpl w:val="A234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4CA7"/>
    <w:multiLevelType w:val="multilevel"/>
    <w:tmpl w:val="391C66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FD357C1"/>
    <w:multiLevelType w:val="multilevel"/>
    <w:tmpl w:val="152E0B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000000"/>
      </w:rPr>
    </w:lvl>
  </w:abstractNum>
  <w:abstractNum w:abstractNumId="3">
    <w:nsid w:val="12CA1048"/>
    <w:multiLevelType w:val="hybridMultilevel"/>
    <w:tmpl w:val="09600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F23D8"/>
    <w:multiLevelType w:val="multilevel"/>
    <w:tmpl w:val="5F468B8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i w:val="0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5">
    <w:nsid w:val="1C4F4B4C"/>
    <w:multiLevelType w:val="hybridMultilevel"/>
    <w:tmpl w:val="9906F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300FD"/>
    <w:multiLevelType w:val="hybridMultilevel"/>
    <w:tmpl w:val="55FE5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033F0"/>
    <w:multiLevelType w:val="multilevel"/>
    <w:tmpl w:val="EE7EFB18"/>
    <w:lvl w:ilvl="0">
      <w:start w:val="2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5726"/>
        </w:tabs>
        <w:ind w:left="572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6806"/>
        </w:tabs>
        <w:ind w:left="68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26"/>
        </w:tabs>
        <w:ind w:left="752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06"/>
        </w:tabs>
        <w:ind w:left="8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26"/>
        </w:tabs>
        <w:ind w:left="9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06"/>
        </w:tabs>
        <w:ind w:left="10406" w:hanging="1800"/>
      </w:pPr>
      <w:rPr>
        <w:rFonts w:hint="default"/>
      </w:rPr>
    </w:lvl>
  </w:abstractNum>
  <w:abstractNum w:abstractNumId="8">
    <w:nsid w:val="363E2594"/>
    <w:multiLevelType w:val="multilevel"/>
    <w:tmpl w:val="4EA6AC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3500F2C"/>
    <w:multiLevelType w:val="hybridMultilevel"/>
    <w:tmpl w:val="C07CD5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44C552C"/>
    <w:multiLevelType w:val="multilevel"/>
    <w:tmpl w:val="9B3012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4F93A99"/>
    <w:multiLevelType w:val="multilevel"/>
    <w:tmpl w:val="B66C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78F0B71"/>
    <w:multiLevelType w:val="hybridMultilevel"/>
    <w:tmpl w:val="A31E2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B6044"/>
    <w:multiLevelType w:val="hybridMultilevel"/>
    <w:tmpl w:val="54A0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512BE8"/>
    <w:multiLevelType w:val="hybridMultilevel"/>
    <w:tmpl w:val="571C3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360EF"/>
    <w:multiLevelType w:val="multilevel"/>
    <w:tmpl w:val="18C82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C97770"/>
    <w:multiLevelType w:val="hybridMultilevel"/>
    <w:tmpl w:val="F8708D8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934F1"/>
    <w:multiLevelType w:val="hybridMultilevel"/>
    <w:tmpl w:val="92EAA37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34A2F37"/>
    <w:multiLevelType w:val="hybridMultilevel"/>
    <w:tmpl w:val="297E2AF0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14"/>
  </w:num>
  <w:num w:numId="6">
    <w:abstractNumId w:val="12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  <w:num w:numId="12">
    <w:abstractNumId w:val="2"/>
  </w:num>
  <w:num w:numId="13">
    <w:abstractNumId w:val="0"/>
  </w:num>
  <w:num w:numId="14">
    <w:abstractNumId w:val="5"/>
  </w:num>
  <w:num w:numId="15">
    <w:abstractNumId w:val="16"/>
  </w:num>
  <w:num w:numId="16">
    <w:abstractNumId w:val="15"/>
  </w:num>
  <w:num w:numId="17">
    <w:abstractNumId w:val="18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A0"/>
    <w:rsid w:val="00006A65"/>
    <w:rsid w:val="00010E37"/>
    <w:rsid w:val="00014A6E"/>
    <w:rsid w:val="000220EA"/>
    <w:rsid w:val="0005203D"/>
    <w:rsid w:val="00056F2D"/>
    <w:rsid w:val="0006325A"/>
    <w:rsid w:val="0006412F"/>
    <w:rsid w:val="00066CD8"/>
    <w:rsid w:val="000776C1"/>
    <w:rsid w:val="000841DC"/>
    <w:rsid w:val="0008457E"/>
    <w:rsid w:val="000A1A54"/>
    <w:rsid w:val="000A6F37"/>
    <w:rsid w:val="000A70C5"/>
    <w:rsid w:val="000B2E12"/>
    <w:rsid w:val="000B578B"/>
    <w:rsid w:val="000B77CF"/>
    <w:rsid w:val="000C50F6"/>
    <w:rsid w:val="000D4EC0"/>
    <w:rsid w:val="000E527F"/>
    <w:rsid w:val="000F5B61"/>
    <w:rsid w:val="00106B91"/>
    <w:rsid w:val="00113550"/>
    <w:rsid w:val="00116D31"/>
    <w:rsid w:val="00125E64"/>
    <w:rsid w:val="00140632"/>
    <w:rsid w:val="00143E02"/>
    <w:rsid w:val="00157CBC"/>
    <w:rsid w:val="00161BF3"/>
    <w:rsid w:val="00161F2B"/>
    <w:rsid w:val="00165146"/>
    <w:rsid w:val="00167192"/>
    <w:rsid w:val="001704A6"/>
    <w:rsid w:val="00180B22"/>
    <w:rsid w:val="00185F37"/>
    <w:rsid w:val="00187B50"/>
    <w:rsid w:val="00194B66"/>
    <w:rsid w:val="0019611D"/>
    <w:rsid w:val="001B673A"/>
    <w:rsid w:val="001B7A5E"/>
    <w:rsid w:val="001B7F9D"/>
    <w:rsid w:val="001C0AD3"/>
    <w:rsid w:val="001C1333"/>
    <w:rsid w:val="001D28A2"/>
    <w:rsid w:val="001D7460"/>
    <w:rsid w:val="001E2DA2"/>
    <w:rsid w:val="001F76C8"/>
    <w:rsid w:val="001F7A68"/>
    <w:rsid w:val="00204493"/>
    <w:rsid w:val="00205C2C"/>
    <w:rsid w:val="0021298F"/>
    <w:rsid w:val="002233F0"/>
    <w:rsid w:val="00224F5A"/>
    <w:rsid w:val="002328AC"/>
    <w:rsid w:val="00235285"/>
    <w:rsid w:val="00235932"/>
    <w:rsid w:val="0024095A"/>
    <w:rsid w:val="00240994"/>
    <w:rsid w:val="002455A5"/>
    <w:rsid w:val="00253A1B"/>
    <w:rsid w:val="0025538F"/>
    <w:rsid w:val="0025727E"/>
    <w:rsid w:val="0026608E"/>
    <w:rsid w:val="00266BD4"/>
    <w:rsid w:val="00266F75"/>
    <w:rsid w:val="00272089"/>
    <w:rsid w:val="002759D8"/>
    <w:rsid w:val="002927F5"/>
    <w:rsid w:val="00293A3D"/>
    <w:rsid w:val="002A0125"/>
    <w:rsid w:val="002A045F"/>
    <w:rsid w:val="002A285E"/>
    <w:rsid w:val="002A56CA"/>
    <w:rsid w:val="002C3F1D"/>
    <w:rsid w:val="002E16A3"/>
    <w:rsid w:val="002E1D72"/>
    <w:rsid w:val="002F3F7D"/>
    <w:rsid w:val="002F6510"/>
    <w:rsid w:val="002F784E"/>
    <w:rsid w:val="00304E5A"/>
    <w:rsid w:val="0030592B"/>
    <w:rsid w:val="00315BC4"/>
    <w:rsid w:val="003172F5"/>
    <w:rsid w:val="00317455"/>
    <w:rsid w:val="003269B6"/>
    <w:rsid w:val="00327754"/>
    <w:rsid w:val="003306DF"/>
    <w:rsid w:val="00351F09"/>
    <w:rsid w:val="00375A57"/>
    <w:rsid w:val="00394E74"/>
    <w:rsid w:val="00395E7F"/>
    <w:rsid w:val="003963B0"/>
    <w:rsid w:val="003A6FD0"/>
    <w:rsid w:val="003C6FF7"/>
    <w:rsid w:val="003E20CF"/>
    <w:rsid w:val="003E4D35"/>
    <w:rsid w:val="003E63D6"/>
    <w:rsid w:val="003E7A5C"/>
    <w:rsid w:val="003E7BB4"/>
    <w:rsid w:val="003F5D30"/>
    <w:rsid w:val="004057C0"/>
    <w:rsid w:val="00406020"/>
    <w:rsid w:val="004125FF"/>
    <w:rsid w:val="00415742"/>
    <w:rsid w:val="0041741A"/>
    <w:rsid w:val="00422FCC"/>
    <w:rsid w:val="00425729"/>
    <w:rsid w:val="00432D62"/>
    <w:rsid w:val="00441DB9"/>
    <w:rsid w:val="00443A1B"/>
    <w:rsid w:val="0045258C"/>
    <w:rsid w:val="00452687"/>
    <w:rsid w:val="00471D4B"/>
    <w:rsid w:val="00477C95"/>
    <w:rsid w:val="00491969"/>
    <w:rsid w:val="004975DD"/>
    <w:rsid w:val="004A0DB0"/>
    <w:rsid w:val="004A3DDA"/>
    <w:rsid w:val="004A4047"/>
    <w:rsid w:val="004A4A05"/>
    <w:rsid w:val="004A4C93"/>
    <w:rsid w:val="004A5CC7"/>
    <w:rsid w:val="004B2993"/>
    <w:rsid w:val="004C47BF"/>
    <w:rsid w:val="004E34F0"/>
    <w:rsid w:val="004E7F34"/>
    <w:rsid w:val="004F0DF0"/>
    <w:rsid w:val="004F7CDC"/>
    <w:rsid w:val="005110F1"/>
    <w:rsid w:val="00515401"/>
    <w:rsid w:val="00520F81"/>
    <w:rsid w:val="0053082A"/>
    <w:rsid w:val="00532730"/>
    <w:rsid w:val="005328B6"/>
    <w:rsid w:val="00536ED3"/>
    <w:rsid w:val="00546B5A"/>
    <w:rsid w:val="005553AB"/>
    <w:rsid w:val="0056743A"/>
    <w:rsid w:val="00571B63"/>
    <w:rsid w:val="005749BD"/>
    <w:rsid w:val="0057742B"/>
    <w:rsid w:val="00586A91"/>
    <w:rsid w:val="00592982"/>
    <w:rsid w:val="00595699"/>
    <w:rsid w:val="005A3A20"/>
    <w:rsid w:val="005B283B"/>
    <w:rsid w:val="005C4259"/>
    <w:rsid w:val="005C5FC9"/>
    <w:rsid w:val="005D43DD"/>
    <w:rsid w:val="005D5272"/>
    <w:rsid w:val="005F0699"/>
    <w:rsid w:val="00616D12"/>
    <w:rsid w:val="00622D7F"/>
    <w:rsid w:val="006252E3"/>
    <w:rsid w:val="006302B9"/>
    <w:rsid w:val="00630E52"/>
    <w:rsid w:val="00631608"/>
    <w:rsid w:val="00640653"/>
    <w:rsid w:val="00643050"/>
    <w:rsid w:val="00655979"/>
    <w:rsid w:val="00664F05"/>
    <w:rsid w:val="00666615"/>
    <w:rsid w:val="006666B7"/>
    <w:rsid w:val="006769F8"/>
    <w:rsid w:val="00680709"/>
    <w:rsid w:val="00683663"/>
    <w:rsid w:val="00690563"/>
    <w:rsid w:val="006A6FA9"/>
    <w:rsid w:val="006A777C"/>
    <w:rsid w:val="006B2500"/>
    <w:rsid w:val="006B38B9"/>
    <w:rsid w:val="006C39E5"/>
    <w:rsid w:val="006D37F9"/>
    <w:rsid w:val="006D75F9"/>
    <w:rsid w:val="006E2680"/>
    <w:rsid w:val="006E7E16"/>
    <w:rsid w:val="006F4983"/>
    <w:rsid w:val="00704498"/>
    <w:rsid w:val="00711477"/>
    <w:rsid w:val="00712077"/>
    <w:rsid w:val="00733E76"/>
    <w:rsid w:val="00740685"/>
    <w:rsid w:val="007510FA"/>
    <w:rsid w:val="00751B0A"/>
    <w:rsid w:val="007530F7"/>
    <w:rsid w:val="007548D9"/>
    <w:rsid w:val="0075773D"/>
    <w:rsid w:val="00757EA2"/>
    <w:rsid w:val="00765ADD"/>
    <w:rsid w:val="007700FF"/>
    <w:rsid w:val="00772BD6"/>
    <w:rsid w:val="00774644"/>
    <w:rsid w:val="007767DA"/>
    <w:rsid w:val="007771D9"/>
    <w:rsid w:val="007849C0"/>
    <w:rsid w:val="00787F62"/>
    <w:rsid w:val="007979C4"/>
    <w:rsid w:val="007B2128"/>
    <w:rsid w:val="007B32A2"/>
    <w:rsid w:val="007B456B"/>
    <w:rsid w:val="007B6E1E"/>
    <w:rsid w:val="007D5006"/>
    <w:rsid w:val="007D74B7"/>
    <w:rsid w:val="007E06CB"/>
    <w:rsid w:val="007E4B15"/>
    <w:rsid w:val="007E566A"/>
    <w:rsid w:val="007F5C24"/>
    <w:rsid w:val="0080168E"/>
    <w:rsid w:val="00804938"/>
    <w:rsid w:val="00811ABA"/>
    <w:rsid w:val="00815955"/>
    <w:rsid w:val="008226E0"/>
    <w:rsid w:val="008349A4"/>
    <w:rsid w:val="008429E5"/>
    <w:rsid w:val="00843AA3"/>
    <w:rsid w:val="008518D7"/>
    <w:rsid w:val="008519EB"/>
    <w:rsid w:val="00852B7D"/>
    <w:rsid w:val="008564DB"/>
    <w:rsid w:val="00861B62"/>
    <w:rsid w:val="00864E41"/>
    <w:rsid w:val="00867E54"/>
    <w:rsid w:val="0087147A"/>
    <w:rsid w:val="00872558"/>
    <w:rsid w:val="008900D2"/>
    <w:rsid w:val="00895784"/>
    <w:rsid w:val="008960A1"/>
    <w:rsid w:val="008A511C"/>
    <w:rsid w:val="008C3FFE"/>
    <w:rsid w:val="008D0E04"/>
    <w:rsid w:val="008F0985"/>
    <w:rsid w:val="008F13AF"/>
    <w:rsid w:val="008F74BD"/>
    <w:rsid w:val="00905865"/>
    <w:rsid w:val="00915B0C"/>
    <w:rsid w:val="009239AC"/>
    <w:rsid w:val="00926B51"/>
    <w:rsid w:val="00933C7E"/>
    <w:rsid w:val="00934D68"/>
    <w:rsid w:val="009414AE"/>
    <w:rsid w:val="00943276"/>
    <w:rsid w:val="00946088"/>
    <w:rsid w:val="00951145"/>
    <w:rsid w:val="00956E96"/>
    <w:rsid w:val="00960D1A"/>
    <w:rsid w:val="009647C3"/>
    <w:rsid w:val="00975472"/>
    <w:rsid w:val="0097556E"/>
    <w:rsid w:val="00976D0D"/>
    <w:rsid w:val="009946A6"/>
    <w:rsid w:val="00996A64"/>
    <w:rsid w:val="00997A91"/>
    <w:rsid w:val="009A085E"/>
    <w:rsid w:val="009D07CC"/>
    <w:rsid w:val="009D4D9E"/>
    <w:rsid w:val="009D5842"/>
    <w:rsid w:val="009E21D1"/>
    <w:rsid w:val="009E32EF"/>
    <w:rsid w:val="00A0492C"/>
    <w:rsid w:val="00A04D12"/>
    <w:rsid w:val="00A152D4"/>
    <w:rsid w:val="00A1541F"/>
    <w:rsid w:val="00A2078A"/>
    <w:rsid w:val="00A44F76"/>
    <w:rsid w:val="00A8269C"/>
    <w:rsid w:val="00A8413E"/>
    <w:rsid w:val="00A864E0"/>
    <w:rsid w:val="00AA17E1"/>
    <w:rsid w:val="00AA5A64"/>
    <w:rsid w:val="00AB494E"/>
    <w:rsid w:val="00AD6A23"/>
    <w:rsid w:val="00AE5F2F"/>
    <w:rsid w:val="00AE7129"/>
    <w:rsid w:val="00AF28F7"/>
    <w:rsid w:val="00B1190D"/>
    <w:rsid w:val="00B11C06"/>
    <w:rsid w:val="00B30BCB"/>
    <w:rsid w:val="00B317A0"/>
    <w:rsid w:val="00B34F87"/>
    <w:rsid w:val="00B36AAB"/>
    <w:rsid w:val="00B41DD9"/>
    <w:rsid w:val="00B457D3"/>
    <w:rsid w:val="00B53815"/>
    <w:rsid w:val="00B61830"/>
    <w:rsid w:val="00B61A74"/>
    <w:rsid w:val="00B641F8"/>
    <w:rsid w:val="00B64740"/>
    <w:rsid w:val="00B70B08"/>
    <w:rsid w:val="00B77A0A"/>
    <w:rsid w:val="00B82735"/>
    <w:rsid w:val="00B841FA"/>
    <w:rsid w:val="00B87A88"/>
    <w:rsid w:val="00B90CCC"/>
    <w:rsid w:val="00B9158B"/>
    <w:rsid w:val="00B96C84"/>
    <w:rsid w:val="00BA1BEE"/>
    <w:rsid w:val="00BA4859"/>
    <w:rsid w:val="00BB0B05"/>
    <w:rsid w:val="00BD0E26"/>
    <w:rsid w:val="00BD768F"/>
    <w:rsid w:val="00BE08FB"/>
    <w:rsid w:val="00BE0A27"/>
    <w:rsid w:val="00BE1B82"/>
    <w:rsid w:val="00C03AE5"/>
    <w:rsid w:val="00C15372"/>
    <w:rsid w:val="00C2091D"/>
    <w:rsid w:val="00C32165"/>
    <w:rsid w:val="00C33BE7"/>
    <w:rsid w:val="00C34006"/>
    <w:rsid w:val="00C46362"/>
    <w:rsid w:val="00C5271A"/>
    <w:rsid w:val="00C5326A"/>
    <w:rsid w:val="00C62602"/>
    <w:rsid w:val="00C77483"/>
    <w:rsid w:val="00C874CD"/>
    <w:rsid w:val="00C9074C"/>
    <w:rsid w:val="00C92A7D"/>
    <w:rsid w:val="00C963E1"/>
    <w:rsid w:val="00CA585B"/>
    <w:rsid w:val="00CB2220"/>
    <w:rsid w:val="00CC1598"/>
    <w:rsid w:val="00CD28FE"/>
    <w:rsid w:val="00D03C6B"/>
    <w:rsid w:val="00D044C8"/>
    <w:rsid w:val="00D1012C"/>
    <w:rsid w:val="00D123B8"/>
    <w:rsid w:val="00D201E6"/>
    <w:rsid w:val="00D253D3"/>
    <w:rsid w:val="00D26918"/>
    <w:rsid w:val="00D368EC"/>
    <w:rsid w:val="00D46A29"/>
    <w:rsid w:val="00D54C0A"/>
    <w:rsid w:val="00D6389E"/>
    <w:rsid w:val="00D71B4C"/>
    <w:rsid w:val="00D91B50"/>
    <w:rsid w:val="00D9280D"/>
    <w:rsid w:val="00D97651"/>
    <w:rsid w:val="00DA15EE"/>
    <w:rsid w:val="00DA3F82"/>
    <w:rsid w:val="00DB2592"/>
    <w:rsid w:val="00DB34A9"/>
    <w:rsid w:val="00DC1F09"/>
    <w:rsid w:val="00DC29EC"/>
    <w:rsid w:val="00DD5211"/>
    <w:rsid w:val="00DE06FA"/>
    <w:rsid w:val="00DF4F75"/>
    <w:rsid w:val="00E03A59"/>
    <w:rsid w:val="00E12628"/>
    <w:rsid w:val="00E24A41"/>
    <w:rsid w:val="00E36F32"/>
    <w:rsid w:val="00E36F9E"/>
    <w:rsid w:val="00E55218"/>
    <w:rsid w:val="00E57132"/>
    <w:rsid w:val="00E62D5D"/>
    <w:rsid w:val="00E644A5"/>
    <w:rsid w:val="00E70B1A"/>
    <w:rsid w:val="00E70D25"/>
    <w:rsid w:val="00EB2AED"/>
    <w:rsid w:val="00EB3821"/>
    <w:rsid w:val="00EB4BCC"/>
    <w:rsid w:val="00EC09FD"/>
    <w:rsid w:val="00ED52E7"/>
    <w:rsid w:val="00ED79D6"/>
    <w:rsid w:val="00EE14E6"/>
    <w:rsid w:val="00EE4FB4"/>
    <w:rsid w:val="00F00B31"/>
    <w:rsid w:val="00F035E4"/>
    <w:rsid w:val="00F0363F"/>
    <w:rsid w:val="00F117F4"/>
    <w:rsid w:val="00F23177"/>
    <w:rsid w:val="00F31120"/>
    <w:rsid w:val="00F3457F"/>
    <w:rsid w:val="00F34F8E"/>
    <w:rsid w:val="00F35615"/>
    <w:rsid w:val="00F45D88"/>
    <w:rsid w:val="00F47CB8"/>
    <w:rsid w:val="00F51C67"/>
    <w:rsid w:val="00F57279"/>
    <w:rsid w:val="00F603C1"/>
    <w:rsid w:val="00F67AC8"/>
    <w:rsid w:val="00F708B2"/>
    <w:rsid w:val="00F7349E"/>
    <w:rsid w:val="00F76977"/>
    <w:rsid w:val="00F825B5"/>
    <w:rsid w:val="00F87C20"/>
    <w:rsid w:val="00F9231E"/>
    <w:rsid w:val="00F94DD9"/>
    <w:rsid w:val="00F95BE7"/>
    <w:rsid w:val="00F95FB4"/>
    <w:rsid w:val="00FA1380"/>
    <w:rsid w:val="00FB0BDA"/>
    <w:rsid w:val="00FC47CD"/>
    <w:rsid w:val="00FC7A5A"/>
    <w:rsid w:val="00FD651F"/>
    <w:rsid w:val="00FF56CA"/>
    <w:rsid w:val="00FF774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ADFD52"/>
  <w15:docId w15:val="{44F292E4-D5DB-4FD9-9BF5-86F49B7A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7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7A0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B317A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loonText"/>
    <w:uiPriority w:val="99"/>
    <w:semiHidden/>
    <w:rsid w:val="00B317A0"/>
    <w:rPr>
      <w:rFonts w:ascii="Tahoma" w:eastAsia="Times New Roman" w:hAnsi="Tahoma" w:cs="Tahoma"/>
      <w:sz w:val="16"/>
      <w:szCs w:val="16"/>
      <w:lang w:val="en-GB"/>
    </w:rPr>
  </w:style>
  <w:style w:type="paragraph" w:customStyle="1" w:styleId="Bezatstarpm1">
    <w:name w:val="Bez atstarpēm1"/>
    <w:uiPriority w:val="99"/>
    <w:rsid w:val="00D9765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en-US"/>
    </w:rPr>
  </w:style>
  <w:style w:type="character" w:styleId="Hyperlink">
    <w:name w:val="Hyperlink"/>
    <w:rsid w:val="00D97651"/>
    <w:rPr>
      <w:color w:val="0000FF"/>
      <w:u w:val="single"/>
    </w:rPr>
  </w:style>
  <w:style w:type="paragraph" w:styleId="Header">
    <w:name w:val="header"/>
    <w:basedOn w:val="Normal"/>
    <w:link w:val="GalveneRakstz"/>
    <w:uiPriority w:val="99"/>
    <w:unhideWhenUsed/>
    <w:rsid w:val="0089578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Header"/>
    <w:uiPriority w:val="99"/>
    <w:rsid w:val="00895784"/>
    <w:rPr>
      <w:rFonts w:ascii="Times New Roman" w:eastAsia="Times New Roman" w:hAnsi="Times New Roman"/>
      <w:sz w:val="24"/>
      <w:lang w:val="en-GB" w:eastAsia="en-US"/>
    </w:rPr>
  </w:style>
  <w:style w:type="paragraph" w:styleId="Footer">
    <w:name w:val="footer"/>
    <w:basedOn w:val="Normal"/>
    <w:link w:val="KjeneRakstz"/>
    <w:unhideWhenUsed/>
    <w:rsid w:val="0089578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Footer"/>
    <w:uiPriority w:val="99"/>
    <w:rsid w:val="00895784"/>
    <w:rPr>
      <w:rFonts w:ascii="Times New Roman" w:eastAsia="Times New Roman" w:hAnsi="Times New Roman"/>
      <w:sz w:val="24"/>
      <w:lang w:val="en-GB" w:eastAsia="en-US"/>
    </w:rPr>
  </w:style>
  <w:style w:type="table" w:styleId="TableGrid">
    <w:name w:val="Table Grid"/>
    <w:basedOn w:val="TableNormal"/>
    <w:uiPriority w:val="39"/>
    <w:rsid w:val="00740685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 Char"/>
    <w:basedOn w:val="Normal"/>
    <w:link w:val="PamattekstsaratkpiRakstz"/>
    <w:rsid w:val="005749BD"/>
    <w:pPr>
      <w:overflowPunct/>
      <w:autoSpaceDE/>
      <w:autoSpaceDN/>
      <w:adjustRightInd/>
      <w:spacing w:after="120"/>
      <w:ind w:left="283"/>
      <w:textAlignment w:val="auto"/>
    </w:pPr>
    <w:rPr>
      <w:szCs w:val="24"/>
      <w:lang w:val="lv-LV" w:eastAsia="lv-LV"/>
    </w:rPr>
  </w:style>
  <w:style w:type="character" w:customStyle="1" w:styleId="PamattekstsaratkpiRakstz">
    <w:name w:val="Pamatteksts ar atkāpi Rakstz."/>
    <w:aliases w:val=" Char Rakstz."/>
    <w:basedOn w:val="DefaultParagraphFont"/>
    <w:link w:val="BodyTextIndent"/>
    <w:rsid w:val="005749BD"/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qFormat/>
    <w:rsid w:val="005749B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lv-LV"/>
    </w:rPr>
  </w:style>
  <w:style w:type="table" w:customStyle="1" w:styleId="Reatabula1">
    <w:name w:val="Režģa tabula1"/>
    <w:basedOn w:val="TableNormal"/>
    <w:next w:val="TableGrid"/>
    <w:uiPriority w:val="39"/>
    <w:rsid w:val="007B45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sts1">
    <w:name w:val="Parasts1"/>
    <w:qFormat/>
    <w:rsid w:val="007B456B"/>
    <w:pPr>
      <w:spacing w:after="200" w:line="276" w:lineRule="auto"/>
    </w:pPr>
    <w:rPr>
      <w:sz w:val="22"/>
      <w:szCs w:val="22"/>
      <w:lang w:val="en-GB" w:eastAsia="en-US"/>
    </w:rPr>
  </w:style>
  <w:style w:type="paragraph" w:customStyle="1" w:styleId="Default">
    <w:name w:val="Default"/>
    <w:rsid w:val="007B456B"/>
    <w:pPr>
      <w:autoSpaceDE w:val="0"/>
      <w:autoSpaceDN w:val="0"/>
      <w:adjustRightInd w:val="0"/>
    </w:pPr>
    <w:rPr>
      <w:rFonts w:ascii="Arial" w:hAnsi="Arial" w:eastAsiaTheme="minorHAnsi" w:cs="Arial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44A5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E644A5"/>
    <w:rPr>
      <w:sz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E644A5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E644A5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E644A5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97B9-845F-4C91-8C06-9C327C14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6708</Words>
  <Characters>3825</Characters>
  <Application>Microsoft Office Word</Application>
  <DocSecurity>0</DocSecurity>
  <Lines>31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Talsu novada pasvaldiba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Marite</dc:creator>
  <cp:lastModifiedBy>Elina Grinberga</cp:lastModifiedBy>
  <cp:revision>32</cp:revision>
  <cp:lastPrinted>2018-08-08T12:23:00Z</cp:lastPrinted>
  <dcterms:created xsi:type="dcterms:W3CDTF">2026-01-12T11:21:00Z</dcterms:created>
  <dcterms:modified xsi:type="dcterms:W3CDTF">2026-02-05T13:48:00Z</dcterms:modified>
</cp:coreProperties>
</file>