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1055D" w14:textId="4DEBD8CE" w:rsidR="00D06E73" w:rsidRPr="00D06E73" w:rsidRDefault="00D06E73" w:rsidP="00D06E73">
      <w:pPr>
        <w:spacing w:after="0" w:line="240" w:lineRule="auto"/>
        <w:ind w:left="142"/>
        <w:contextualSpacing/>
        <w:jc w:val="right"/>
        <w:rPr>
          <w:rFonts w:eastAsia="Times New Roman"/>
          <w:bCs/>
          <w:sz w:val="20"/>
          <w:szCs w:val="20"/>
          <w:lang w:eastAsia="ar-SA"/>
        </w:rPr>
      </w:pPr>
      <w:r>
        <w:rPr>
          <w:rFonts w:eastAsia="Times New Roman"/>
          <w:bCs/>
          <w:sz w:val="20"/>
          <w:szCs w:val="20"/>
          <w:lang w:eastAsia="ar-SA"/>
        </w:rPr>
        <w:t>4</w:t>
      </w:r>
      <w:r w:rsidRPr="00D06E73">
        <w:rPr>
          <w:rFonts w:eastAsia="Times New Roman"/>
          <w:bCs/>
          <w:sz w:val="20"/>
          <w:szCs w:val="20"/>
          <w:lang w:eastAsia="ar-SA"/>
        </w:rPr>
        <w:t>. pielikums</w:t>
      </w:r>
    </w:p>
    <w:p w14:paraId="19878A11" w14:textId="77777777" w:rsidR="00D06E73" w:rsidRPr="00D06E73" w:rsidRDefault="00D06E73" w:rsidP="00D06E73">
      <w:pPr>
        <w:spacing w:after="0" w:line="240" w:lineRule="auto"/>
        <w:ind w:left="142"/>
        <w:contextualSpacing/>
        <w:jc w:val="right"/>
        <w:rPr>
          <w:rFonts w:eastAsia="Times New Roman"/>
          <w:bCs/>
          <w:sz w:val="20"/>
          <w:szCs w:val="20"/>
          <w:lang w:eastAsia="ar-SA"/>
        </w:rPr>
      </w:pPr>
      <w:r w:rsidRPr="00D06E73">
        <w:rPr>
          <w:rFonts w:eastAsia="Times New Roman"/>
          <w:bCs/>
          <w:sz w:val="20"/>
          <w:szCs w:val="20"/>
          <w:lang w:eastAsia="ar-SA"/>
        </w:rPr>
        <w:t>Cenu aptaujai “Logu nomaiņa Stendes pamatskolā”,</w:t>
      </w:r>
    </w:p>
    <w:p w14:paraId="03BF3CE2" w14:textId="6BE93FCF" w:rsidR="00D06E73" w:rsidRPr="00D06E73" w:rsidRDefault="00D06E73" w:rsidP="00D06E73">
      <w:pPr>
        <w:spacing w:after="0" w:line="240" w:lineRule="auto"/>
        <w:ind w:left="142"/>
        <w:contextualSpacing/>
        <w:jc w:val="right"/>
        <w:rPr>
          <w:rStyle w:val="FontStyle19"/>
          <w:rFonts w:eastAsia="Times New Roman"/>
          <w:b w:val="0"/>
          <w:sz w:val="20"/>
          <w:szCs w:val="20"/>
          <w:lang w:eastAsia="ar-SA"/>
        </w:rPr>
      </w:pPr>
      <w:r w:rsidRPr="00D06E73">
        <w:rPr>
          <w:rFonts w:eastAsia="Times New Roman"/>
          <w:bCs/>
          <w:sz w:val="20"/>
          <w:szCs w:val="20"/>
          <w:lang w:eastAsia="ar-SA"/>
        </w:rPr>
        <w:t xml:space="preserve"> identifikācijas Nr. </w:t>
      </w:r>
      <w:proofErr w:type="spellStart"/>
      <w:r w:rsidRPr="00D06E73">
        <w:rPr>
          <w:rFonts w:eastAsia="Times New Roman"/>
          <w:bCs/>
          <w:sz w:val="20"/>
          <w:szCs w:val="20"/>
          <w:lang w:eastAsia="ar-SA"/>
        </w:rPr>
        <w:t>TNPz</w:t>
      </w:r>
      <w:proofErr w:type="spellEnd"/>
      <w:r w:rsidRPr="00D06E73">
        <w:rPr>
          <w:rFonts w:eastAsia="Times New Roman"/>
          <w:bCs/>
          <w:sz w:val="20"/>
          <w:szCs w:val="20"/>
          <w:lang w:eastAsia="ar-SA"/>
        </w:rPr>
        <w:t xml:space="preserve"> 2022/102</w:t>
      </w:r>
    </w:p>
    <w:p w14:paraId="4A02BD0E" w14:textId="77777777" w:rsidR="00D06E73" w:rsidRDefault="00D06E73" w:rsidP="0060267B">
      <w:pPr>
        <w:pStyle w:val="Style9"/>
        <w:widowControl/>
        <w:tabs>
          <w:tab w:val="left" w:pos="691"/>
        </w:tabs>
        <w:spacing w:line="276" w:lineRule="auto"/>
        <w:ind w:firstLine="0"/>
        <w:jc w:val="center"/>
        <w:rPr>
          <w:rStyle w:val="FontStyle19"/>
          <w:caps/>
          <w:lang w:val="lv-LV" w:eastAsia="lv-LV"/>
        </w:rPr>
      </w:pPr>
    </w:p>
    <w:p w14:paraId="1658364D" w14:textId="5A8F642B" w:rsidR="0060267B" w:rsidRPr="00F623B4" w:rsidRDefault="0060267B" w:rsidP="00D06E73">
      <w:pPr>
        <w:pStyle w:val="Style9"/>
        <w:widowControl/>
        <w:tabs>
          <w:tab w:val="left" w:pos="691"/>
        </w:tabs>
        <w:spacing w:line="240" w:lineRule="auto"/>
        <w:ind w:firstLine="0"/>
        <w:contextualSpacing/>
        <w:jc w:val="center"/>
        <w:rPr>
          <w:rStyle w:val="FontStyle19"/>
          <w:caps/>
          <w:lang w:val="lv-LV" w:eastAsia="lv-LV"/>
        </w:rPr>
      </w:pPr>
      <w:r w:rsidRPr="00F623B4">
        <w:rPr>
          <w:rStyle w:val="FontStyle19"/>
          <w:caps/>
          <w:lang w:val="lv-LV" w:eastAsia="lv-LV"/>
        </w:rPr>
        <w:t>Tehniska specifikācija</w:t>
      </w:r>
    </w:p>
    <w:p w14:paraId="00CA2013" w14:textId="5AEB2ED7" w:rsidR="0060267B" w:rsidRDefault="00D06E73" w:rsidP="00D06E73">
      <w:pPr>
        <w:pStyle w:val="Style9"/>
        <w:widowControl/>
        <w:tabs>
          <w:tab w:val="left" w:pos="691"/>
        </w:tabs>
        <w:spacing w:line="240" w:lineRule="auto"/>
        <w:ind w:firstLine="0"/>
        <w:contextualSpacing/>
        <w:jc w:val="center"/>
        <w:rPr>
          <w:rStyle w:val="FontStyle19"/>
          <w:lang w:val="lv-LV" w:eastAsia="lv-LV"/>
        </w:rPr>
      </w:pPr>
      <w:r w:rsidRPr="00D06E73">
        <w:rPr>
          <w:rStyle w:val="FontStyle19"/>
          <w:lang w:val="lv-LV" w:eastAsia="lv-LV"/>
        </w:rPr>
        <w:t>“Logu nomaiņa Stendes pamatskolā”</w:t>
      </w:r>
      <w:r>
        <w:rPr>
          <w:rStyle w:val="FontStyle19"/>
          <w:lang w:val="lv-LV" w:eastAsia="lv-LV"/>
        </w:rPr>
        <w:t>,</w:t>
      </w:r>
    </w:p>
    <w:p w14:paraId="0B70E672" w14:textId="24028499" w:rsidR="00D06E73" w:rsidRDefault="00D06E73" w:rsidP="00D06E73">
      <w:pPr>
        <w:pStyle w:val="Style9"/>
        <w:widowControl/>
        <w:tabs>
          <w:tab w:val="left" w:pos="691"/>
        </w:tabs>
        <w:spacing w:line="240" w:lineRule="auto"/>
        <w:ind w:firstLine="0"/>
        <w:contextualSpacing/>
        <w:jc w:val="center"/>
        <w:rPr>
          <w:rStyle w:val="FontStyle19"/>
          <w:lang w:val="lv-LV" w:eastAsia="lv-LV"/>
        </w:rPr>
      </w:pPr>
      <w:r w:rsidRPr="00D06E73">
        <w:rPr>
          <w:rStyle w:val="FontStyle19"/>
          <w:lang w:val="lv-LV" w:eastAsia="lv-LV"/>
        </w:rPr>
        <w:t xml:space="preserve">identifikācijas Nr. </w:t>
      </w:r>
      <w:proofErr w:type="spellStart"/>
      <w:r w:rsidRPr="00D06E73">
        <w:rPr>
          <w:rStyle w:val="FontStyle19"/>
          <w:lang w:val="lv-LV" w:eastAsia="lv-LV"/>
        </w:rPr>
        <w:t>TNPz</w:t>
      </w:r>
      <w:proofErr w:type="spellEnd"/>
      <w:r w:rsidRPr="00D06E73">
        <w:rPr>
          <w:rStyle w:val="FontStyle19"/>
          <w:lang w:val="lv-LV" w:eastAsia="lv-LV"/>
        </w:rPr>
        <w:t xml:space="preserve"> 2022/102</w:t>
      </w:r>
    </w:p>
    <w:p w14:paraId="7D9F2EE0" w14:textId="77777777" w:rsidR="00D06E73" w:rsidRPr="00F623B4" w:rsidRDefault="00D06E73" w:rsidP="00AA2927">
      <w:pPr>
        <w:pStyle w:val="Style9"/>
        <w:widowControl/>
        <w:tabs>
          <w:tab w:val="left" w:pos="691"/>
        </w:tabs>
        <w:spacing w:line="276" w:lineRule="auto"/>
        <w:ind w:firstLine="0"/>
        <w:rPr>
          <w:rStyle w:val="FontStyle19"/>
          <w:lang w:val="lv-LV" w:eastAsia="lv-LV"/>
        </w:rPr>
      </w:pPr>
    </w:p>
    <w:tbl>
      <w:tblPr>
        <w:tblStyle w:val="Reatabula"/>
        <w:tblW w:w="0" w:type="auto"/>
        <w:tblLook w:val="04A0" w:firstRow="1" w:lastRow="0" w:firstColumn="1" w:lastColumn="0" w:noHBand="0" w:noVBand="1"/>
      </w:tblPr>
      <w:tblGrid>
        <w:gridCol w:w="9061"/>
      </w:tblGrid>
      <w:tr w:rsidR="0060267B" w:rsidRPr="00F623B4" w14:paraId="76D6972B" w14:textId="77777777" w:rsidTr="00FD47A2">
        <w:tc>
          <w:tcPr>
            <w:tcW w:w="9344" w:type="dxa"/>
            <w:shd w:val="clear" w:color="auto" w:fill="DEEAF6" w:themeFill="accent1" w:themeFillTint="33"/>
          </w:tcPr>
          <w:p w14:paraId="653D2C3A"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1. DARBU IZPILDES VIETA, LAIKS UN VISPARĪGAIS APRAKSTS.</w:t>
            </w:r>
          </w:p>
        </w:tc>
      </w:tr>
      <w:tr w:rsidR="0060267B" w:rsidRPr="00F623B4" w14:paraId="1D3764DE" w14:textId="77777777" w:rsidTr="00FD47A2">
        <w:tc>
          <w:tcPr>
            <w:tcW w:w="9344" w:type="dxa"/>
          </w:tcPr>
          <w:p w14:paraId="217239B8" w14:textId="77777777" w:rsidR="0060267B" w:rsidRPr="00F623B4" w:rsidRDefault="0060267B" w:rsidP="00FD47A2">
            <w:pPr>
              <w:pStyle w:val="Style5"/>
              <w:widowControl/>
              <w:spacing w:line="276" w:lineRule="auto"/>
              <w:ind w:firstLine="0"/>
              <w:jc w:val="both"/>
              <w:rPr>
                <w:rStyle w:val="FontStyle17"/>
                <w:sz w:val="24"/>
                <w:szCs w:val="24"/>
                <w:lang w:val="lv-LV"/>
              </w:rPr>
            </w:pPr>
            <w:r w:rsidRPr="00F623B4">
              <w:rPr>
                <w:rStyle w:val="FontStyle17"/>
                <w:sz w:val="24"/>
                <w:szCs w:val="24"/>
                <w:lang w:val="lv-LV"/>
              </w:rPr>
              <w:t>1.1. </w:t>
            </w:r>
            <w:r w:rsidR="0038663E">
              <w:rPr>
                <w:rStyle w:val="FontStyle17"/>
                <w:sz w:val="24"/>
                <w:szCs w:val="24"/>
                <w:lang w:val="lv-LV"/>
              </w:rPr>
              <w:t>Trīspadsmit</w:t>
            </w:r>
            <w:r>
              <w:rPr>
                <w:rStyle w:val="FontStyle17"/>
                <w:sz w:val="24"/>
                <w:szCs w:val="24"/>
              </w:rPr>
              <w:t xml:space="preserve"> (</w:t>
            </w:r>
            <w:r w:rsidR="0038663E">
              <w:rPr>
                <w:rStyle w:val="FontStyle17"/>
                <w:sz w:val="24"/>
                <w:szCs w:val="24"/>
              </w:rPr>
              <w:t>13</w:t>
            </w:r>
            <w:r>
              <w:rPr>
                <w:rStyle w:val="FontStyle17"/>
                <w:sz w:val="24"/>
                <w:szCs w:val="24"/>
              </w:rPr>
              <w:t xml:space="preserve">) </w:t>
            </w:r>
            <w:r>
              <w:rPr>
                <w:rStyle w:val="FontStyle17"/>
                <w:sz w:val="24"/>
                <w:szCs w:val="24"/>
                <w:lang w:val="lv-LV"/>
              </w:rPr>
              <w:t>l</w:t>
            </w:r>
            <w:r w:rsidRPr="00F66A2B">
              <w:rPr>
                <w:rStyle w:val="FontStyle17"/>
                <w:sz w:val="24"/>
                <w:szCs w:val="24"/>
                <w:lang w:val="lv-LV"/>
              </w:rPr>
              <w:t>ogu nomaiņ</w:t>
            </w:r>
            <w:r>
              <w:rPr>
                <w:rStyle w:val="FontStyle17"/>
                <w:sz w:val="24"/>
                <w:szCs w:val="24"/>
                <w:lang w:val="lv-LV"/>
              </w:rPr>
              <w:t>a</w:t>
            </w:r>
            <w:r w:rsidRPr="00F66A2B">
              <w:rPr>
                <w:rStyle w:val="FontStyle17"/>
                <w:sz w:val="24"/>
                <w:szCs w:val="24"/>
                <w:lang w:val="lv-LV"/>
              </w:rPr>
              <w:t xml:space="preserve"> Brīvības ielā </w:t>
            </w:r>
            <w:r w:rsidR="0038663E">
              <w:rPr>
                <w:rStyle w:val="FontStyle17"/>
                <w:sz w:val="24"/>
                <w:szCs w:val="24"/>
                <w:lang w:val="lv-LV"/>
              </w:rPr>
              <w:t>15</w:t>
            </w:r>
            <w:r w:rsidRPr="00F66A2B">
              <w:rPr>
                <w:rStyle w:val="FontStyle17"/>
                <w:sz w:val="24"/>
                <w:szCs w:val="24"/>
                <w:lang w:val="lv-LV"/>
              </w:rPr>
              <w:t xml:space="preserve">, </w:t>
            </w:r>
            <w:r w:rsidR="0038663E">
              <w:rPr>
                <w:rStyle w:val="FontStyle17"/>
                <w:sz w:val="24"/>
                <w:szCs w:val="24"/>
                <w:lang w:val="lv-LV"/>
              </w:rPr>
              <w:t>Stendē</w:t>
            </w:r>
            <w:r w:rsidRPr="00F623B4">
              <w:rPr>
                <w:rStyle w:val="FontStyle17"/>
                <w:sz w:val="24"/>
                <w:szCs w:val="24"/>
                <w:lang w:val="lv-LV"/>
              </w:rPr>
              <w:t>.</w:t>
            </w:r>
          </w:p>
          <w:p w14:paraId="361D0D4E" w14:textId="77777777" w:rsidR="0060267B" w:rsidRDefault="0060267B" w:rsidP="00335BCF">
            <w:pPr>
              <w:pStyle w:val="Style5"/>
              <w:widowControl/>
              <w:spacing w:line="276" w:lineRule="auto"/>
              <w:ind w:firstLine="0"/>
              <w:jc w:val="both"/>
              <w:rPr>
                <w:rStyle w:val="FontStyle17"/>
                <w:sz w:val="24"/>
                <w:szCs w:val="24"/>
                <w:lang w:val="lv-LV"/>
              </w:rPr>
            </w:pPr>
            <w:r w:rsidRPr="00F623B4">
              <w:rPr>
                <w:rStyle w:val="FontStyle17"/>
                <w:sz w:val="24"/>
                <w:szCs w:val="24"/>
                <w:lang w:val="lv-LV"/>
              </w:rPr>
              <w:t>1.2. </w:t>
            </w:r>
            <w:r w:rsidRPr="007E6D4C">
              <w:rPr>
                <w:rStyle w:val="FontStyle17"/>
                <w:sz w:val="24"/>
                <w:szCs w:val="24"/>
                <w:lang w:val="lv-LV"/>
              </w:rPr>
              <w:t xml:space="preserve">Stikloto konstrukciju nomaiņu jāveic no plkst. 7.30-16.30 (pirmdiena – </w:t>
            </w:r>
            <w:r w:rsidR="00335BCF" w:rsidRPr="007E6D4C">
              <w:rPr>
                <w:rStyle w:val="FontStyle17"/>
                <w:sz w:val="24"/>
                <w:szCs w:val="24"/>
                <w:lang w:val="lv-LV"/>
              </w:rPr>
              <w:t>piektdiena).</w:t>
            </w:r>
          </w:p>
          <w:p w14:paraId="13942B6D" w14:textId="77777777" w:rsidR="00335BCF" w:rsidRDefault="00335BCF" w:rsidP="00335BCF">
            <w:pPr>
              <w:pStyle w:val="Style5"/>
              <w:widowControl/>
              <w:spacing w:line="276" w:lineRule="auto"/>
              <w:ind w:firstLine="0"/>
              <w:jc w:val="both"/>
              <w:rPr>
                <w:rStyle w:val="FontStyle17"/>
                <w:sz w:val="24"/>
                <w:szCs w:val="24"/>
                <w:lang w:val="lv-LV"/>
              </w:rPr>
            </w:pPr>
            <w:r>
              <w:rPr>
                <w:rStyle w:val="FontStyle17"/>
                <w:sz w:val="24"/>
                <w:szCs w:val="24"/>
                <w:lang w:val="lv-LV"/>
              </w:rPr>
              <w:t>1.3. Logu konstrukcijas maiņa jāveic no 2022.gada 24.oktobra līdz 28.oktobrim</w:t>
            </w:r>
            <w:r w:rsidR="00904E3D">
              <w:rPr>
                <w:rStyle w:val="FontStyle17"/>
                <w:sz w:val="24"/>
                <w:szCs w:val="24"/>
                <w:lang w:val="lv-LV"/>
              </w:rPr>
              <w:t>.</w:t>
            </w:r>
          </w:p>
          <w:p w14:paraId="3652B004" w14:textId="77777777" w:rsidR="00904E3D" w:rsidRPr="00F623B4" w:rsidRDefault="00904E3D" w:rsidP="00335BCF">
            <w:pPr>
              <w:pStyle w:val="Style5"/>
              <w:widowControl/>
              <w:spacing w:line="276" w:lineRule="auto"/>
              <w:ind w:firstLine="0"/>
              <w:jc w:val="both"/>
              <w:rPr>
                <w:rStyle w:val="FontStyle19"/>
                <w:b w:val="0"/>
                <w:bCs w:val="0"/>
                <w:lang w:val="lv-LV"/>
              </w:rPr>
            </w:pPr>
            <w:r>
              <w:rPr>
                <w:rStyle w:val="FontStyle17"/>
                <w:sz w:val="24"/>
                <w:szCs w:val="24"/>
                <w:lang w:val="lv-LV"/>
              </w:rPr>
              <w:t>1.4. Apdares darbi – līdz līguma termiņa beigām.</w:t>
            </w:r>
          </w:p>
        </w:tc>
      </w:tr>
    </w:tbl>
    <w:p w14:paraId="71256333" w14:textId="77777777" w:rsidR="0060267B" w:rsidRPr="00F623B4" w:rsidRDefault="0060267B" w:rsidP="0060267B">
      <w:pPr>
        <w:pStyle w:val="Style9"/>
        <w:widowControl/>
        <w:tabs>
          <w:tab w:val="left" w:pos="691"/>
        </w:tabs>
        <w:spacing w:line="276" w:lineRule="auto"/>
        <w:ind w:firstLine="0"/>
        <w:jc w:val="both"/>
        <w:rPr>
          <w:rStyle w:val="FontStyle19"/>
          <w:lang w:val="lv-LV" w:eastAsia="lv-LV"/>
        </w:rPr>
      </w:pPr>
    </w:p>
    <w:tbl>
      <w:tblPr>
        <w:tblStyle w:val="Reatabula"/>
        <w:tblW w:w="0" w:type="auto"/>
        <w:tblLook w:val="04A0" w:firstRow="1" w:lastRow="0" w:firstColumn="1" w:lastColumn="0" w:noHBand="0" w:noVBand="1"/>
      </w:tblPr>
      <w:tblGrid>
        <w:gridCol w:w="9061"/>
      </w:tblGrid>
      <w:tr w:rsidR="0060267B" w:rsidRPr="00F623B4" w14:paraId="4DE85879" w14:textId="77777777" w:rsidTr="00FD47A2">
        <w:tc>
          <w:tcPr>
            <w:tcW w:w="9344" w:type="dxa"/>
            <w:shd w:val="clear" w:color="auto" w:fill="DEEAF6" w:themeFill="accent1" w:themeFillTint="33"/>
          </w:tcPr>
          <w:p w14:paraId="425B9177"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2. </w:t>
            </w:r>
            <w:r w:rsidRPr="00F623B4">
              <w:rPr>
                <w:rStyle w:val="FontStyle19"/>
                <w:caps/>
                <w:lang w:val="lv-LV" w:eastAsia="lv-LV"/>
              </w:rPr>
              <w:t>Tehnoloģiskas prasības</w:t>
            </w:r>
            <w:r w:rsidRPr="00F623B4">
              <w:rPr>
                <w:rStyle w:val="FontStyle19"/>
                <w:lang w:val="lv-LV" w:eastAsia="lv-LV"/>
              </w:rPr>
              <w:t>.</w:t>
            </w:r>
          </w:p>
        </w:tc>
      </w:tr>
      <w:tr w:rsidR="0060267B" w:rsidRPr="00F623B4" w14:paraId="2BC8ACFA" w14:textId="77777777" w:rsidTr="00FD47A2">
        <w:tc>
          <w:tcPr>
            <w:tcW w:w="9344" w:type="dxa"/>
          </w:tcPr>
          <w:p w14:paraId="6596F66B"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1. Veicot stiklotas konstrukcijas nomaiņas, regulēšanas vai remonta darbus, jāpielieto tikai sertificētus materiālus atbilstoši Eiropas Savienības standartiem un Latvijas būvnormatīviem. 2. Nepieciešamības gadījumā vadīties arī pēc sertificētu būvmateriālu ražotāju prasībām un instrukcijām.</w:t>
            </w:r>
          </w:p>
          <w:p w14:paraId="6B784641"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 xml:space="preserve">3. Stiklotas konstrukcijas nostiprināšana (montāžas un demontāžas laikā) ailēs jāveic ar skrūvējamo </w:t>
            </w:r>
            <w:proofErr w:type="spellStart"/>
            <w:r w:rsidRPr="00F623B4">
              <w:rPr>
                <w:rStyle w:val="FontStyle17"/>
                <w:sz w:val="24"/>
                <w:szCs w:val="24"/>
                <w:lang w:val="lv-LV" w:eastAsia="lv-LV"/>
              </w:rPr>
              <w:t>dībeļu</w:t>
            </w:r>
            <w:proofErr w:type="spellEnd"/>
            <w:r w:rsidRPr="00F623B4">
              <w:rPr>
                <w:rStyle w:val="FontStyle17"/>
                <w:sz w:val="24"/>
                <w:szCs w:val="24"/>
                <w:lang w:val="lv-LV" w:eastAsia="lv-LV"/>
              </w:rPr>
              <w:t xml:space="preserve"> sistēmām.</w:t>
            </w:r>
          </w:p>
          <w:p w14:paraId="002C0E39"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 xml:space="preserve">4. Izmantot šādus materiālus kā logu stiprināšanas elementus nav pieļaujams: </w:t>
            </w:r>
            <w:proofErr w:type="spellStart"/>
            <w:r w:rsidRPr="00F623B4">
              <w:rPr>
                <w:rStyle w:val="FontStyle17"/>
                <w:sz w:val="24"/>
                <w:szCs w:val="24"/>
                <w:lang w:val="lv-LV" w:eastAsia="lv-LV"/>
              </w:rPr>
              <w:t>hermētiķi</w:t>
            </w:r>
            <w:proofErr w:type="spellEnd"/>
            <w:r w:rsidRPr="00F623B4">
              <w:rPr>
                <w:rStyle w:val="FontStyle17"/>
                <w:sz w:val="24"/>
                <w:szCs w:val="24"/>
                <w:lang w:val="lv-LV" w:eastAsia="lv-LV"/>
              </w:rPr>
              <w:t>, līmi, montāžas putas vai celtniecības naglas.</w:t>
            </w:r>
          </w:p>
          <w:p w14:paraId="352A55AF"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 xml:space="preserve">5. Stiklotas konstrukcijas montāžu jāveic atbilstoši profilu sistēmas ražotāja montāžas instrukcijai. </w:t>
            </w:r>
          </w:p>
          <w:p w14:paraId="3425DE29" w14:textId="77777777" w:rsidR="0060267B" w:rsidRPr="00F623B4" w:rsidRDefault="0060267B" w:rsidP="00FD47A2">
            <w:pPr>
              <w:pStyle w:val="Style5"/>
              <w:widowControl/>
              <w:spacing w:line="276" w:lineRule="auto"/>
              <w:ind w:firstLine="0"/>
              <w:jc w:val="both"/>
              <w:rPr>
                <w:rStyle w:val="FontStyle19"/>
                <w:b w:val="0"/>
                <w:bCs w:val="0"/>
                <w:lang w:val="lv-LV" w:eastAsia="lv-LV"/>
              </w:rPr>
            </w:pPr>
            <w:r w:rsidRPr="00F623B4">
              <w:rPr>
                <w:rStyle w:val="FontStyle17"/>
                <w:sz w:val="24"/>
                <w:szCs w:val="24"/>
                <w:lang w:val="lv-LV" w:eastAsia="lv-LV"/>
              </w:rPr>
              <w:t>6. Montāžas šuves no iekšpuses ir ar tvaika aizsardzības barjeru un no ārpuses ir ar siltumizolācijas slāņa aizsardzību no atmosfēras iedarbībai.</w:t>
            </w:r>
          </w:p>
        </w:tc>
      </w:tr>
    </w:tbl>
    <w:p w14:paraId="4CA0C3BE" w14:textId="77777777" w:rsidR="0060267B" w:rsidRPr="00F623B4" w:rsidRDefault="0060267B" w:rsidP="0060267B">
      <w:pPr>
        <w:pStyle w:val="Style9"/>
        <w:widowControl/>
        <w:tabs>
          <w:tab w:val="left" w:pos="691"/>
        </w:tabs>
        <w:spacing w:line="276" w:lineRule="auto"/>
        <w:ind w:firstLine="0"/>
        <w:jc w:val="both"/>
        <w:rPr>
          <w:rStyle w:val="FontStyle19"/>
          <w:lang w:val="lv-LV" w:eastAsia="lv-LV"/>
        </w:rPr>
      </w:pPr>
    </w:p>
    <w:tbl>
      <w:tblPr>
        <w:tblStyle w:val="Reatabula"/>
        <w:tblW w:w="0" w:type="auto"/>
        <w:shd w:val="clear" w:color="auto" w:fill="FFFFFF" w:themeFill="background1"/>
        <w:tblLook w:val="04A0" w:firstRow="1" w:lastRow="0" w:firstColumn="1" w:lastColumn="0" w:noHBand="0" w:noVBand="1"/>
      </w:tblPr>
      <w:tblGrid>
        <w:gridCol w:w="9061"/>
      </w:tblGrid>
      <w:tr w:rsidR="0060267B" w:rsidRPr="009F21A5" w14:paraId="7389C993" w14:textId="77777777" w:rsidTr="009F21A5">
        <w:tc>
          <w:tcPr>
            <w:tcW w:w="9344" w:type="dxa"/>
            <w:shd w:val="clear" w:color="auto" w:fill="DEEAF6" w:themeFill="accent1" w:themeFillTint="33"/>
          </w:tcPr>
          <w:p w14:paraId="4E823075" w14:textId="77777777" w:rsidR="0060267B" w:rsidRPr="009F21A5" w:rsidRDefault="0060267B" w:rsidP="00FD47A2">
            <w:pPr>
              <w:pStyle w:val="Style9"/>
              <w:widowControl/>
              <w:tabs>
                <w:tab w:val="left" w:pos="691"/>
              </w:tabs>
              <w:spacing w:line="276" w:lineRule="auto"/>
              <w:ind w:firstLine="0"/>
              <w:jc w:val="both"/>
              <w:rPr>
                <w:rStyle w:val="FontStyle19"/>
                <w:lang w:val="lv-LV" w:eastAsia="lv-LV"/>
              </w:rPr>
            </w:pPr>
            <w:r w:rsidRPr="009F21A5">
              <w:rPr>
                <w:rStyle w:val="FontStyle19"/>
                <w:lang w:val="lv-LV" w:eastAsia="lv-LV"/>
              </w:rPr>
              <w:t>3. </w:t>
            </w:r>
            <w:r w:rsidRPr="009F21A5">
              <w:rPr>
                <w:rStyle w:val="FontStyle19"/>
                <w:caps/>
                <w:lang w:val="lv-LV" w:eastAsia="lv-LV"/>
              </w:rPr>
              <w:t>Prasības stiklotas konstrukcijas veiktspējas rādītāju izpildes līmenim</w:t>
            </w:r>
            <w:r w:rsidRPr="009F21A5">
              <w:rPr>
                <w:rStyle w:val="FontStyle19"/>
                <w:lang w:val="lv-LV" w:eastAsia="lv-LV"/>
              </w:rPr>
              <w:t>.</w:t>
            </w:r>
          </w:p>
        </w:tc>
      </w:tr>
      <w:tr w:rsidR="0060267B" w:rsidRPr="009F21A5" w14:paraId="38B182F2" w14:textId="77777777" w:rsidTr="009F21A5">
        <w:tc>
          <w:tcPr>
            <w:tcW w:w="9344" w:type="dxa"/>
            <w:shd w:val="clear" w:color="auto" w:fill="FFFFFF" w:themeFill="background1"/>
          </w:tcPr>
          <w:p w14:paraId="0806FAC7" w14:textId="0C494C2B" w:rsidR="0060267B" w:rsidRPr="009F21A5" w:rsidRDefault="0060267B" w:rsidP="00FD47A2">
            <w:pPr>
              <w:pStyle w:val="Style5"/>
              <w:widowControl/>
              <w:spacing w:line="276" w:lineRule="auto"/>
              <w:ind w:firstLine="0"/>
              <w:jc w:val="both"/>
              <w:rPr>
                <w:rStyle w:val="FontStyle17"/>
                <w:b/>
                <w:bCs/>
                <w:sz w:val="24"/>
                <w:szCs w:val="24"/>
                <w:lang w:val="lv-LV" w:eastAsia="lv-LV"/>
              </w:rPr>
            </w:pPr>
            <w:r w:rsidRPr="009F21A5">
              <w:rPr>
                <w:rStyle w:val="FontStyle17"/>
                <w:sz w:val="24"/>
                <w:szCs w:val="24"/>
                <w:lang w:val="lv-LV" w:eastAsia="lv-LV"/>
              </w:rPr>
              <w:t>3.1. </w:t>
            </w:r>
            <w:proofErr w:type="spellStart"/>
            <w:r w:rsidRPr="009F21A5">
              <w:rPr>
                <w:rStyle w:val="FontStyle17"/>
                <w:sz w:val="24"/>
                <w:szCs w:val="24"/>
                <w:lang w:val="lv-LV" w:eastAsia="lv-LV"/>
              </w:rPr>
              <w:t>Siltumcaurlaidības</w:t>
            </w:r>
            <w:proofErr w:type="spellEnd"/>
            <w:r w:rsidRPr="009F21A5">
              <w:rPr>
                <w:rStyle w:val="FontStyle17"/>
                <w:sz w:val="24"/>
                <w:szCs w:val="24"/>
                <w:lang w:val="lv-LV" w:eastAsia="lv-LV"/>
              </w:rPr>
              <w:t xml:space="preserve"> koeficienta vērtība logiem U ≤1,</w:t>
            </w:r>
            <w:r w:rsidR="004C4A08" w:rsidRPr="009F21A5">
              <w:rPr>
                <w:rStyle w:val="FontStyle17"/>
                <w:sz w:val="24"/>
                <w:szCs w:val="24"/>
                <w:lang w:val="lv-LV" w:eastAsia="lv-LV"/>
              </w:rPr>
              <w:t>0</w:t>
            </w:r>
            <w:r w:rsidRPr="009F21A5">
              <w:rPr>
                <w:rStyle w:val="FontStyle17"/>
                <w:sz w:val="24"/>
                <w:szCs w:val="24"/>
                <w:lang w:val="lv-LV" w:eastAsia="lv-LV"/>
              </w:rPr>
              <w:t xml:space="preserve"> W/m</w:t>
            </w:r>
            <w:r w:rsidRPr="009F21A5">
              <w:rPr>
                <w:rStyle w:val="FontStyle17"/>
                <w:sz w:val="24"/>
                <w:szCs w:val="24"/>
                <w:vertAlign w:val="superscript"/>
                <w:lang w:val="lv-LV" w:eastAsia="lv-LV"/>
              </w:rPr>
              <w:t>2</w:t>
            </w:r>
            <w:r w:rsidRPr="009F21A5">
              <w:rPr>
                <w:rStyle w:val="FontStyle17"/>
                <w:sz w:val="24"/>
                <w:szCs w:val="24"/>
                <w:lang w:val="lv-LV" w:eastAsia="lv-LV"/>
              </w:rPr>
              <w:t xml:space="preserve"> (saskaņā ar EN 14351).</w:t>
            </w:r>
          </w:p>
          <w:p w14:paraId="0ECF46D7" w14:textId="4EB66833" w:rsidR="0060267B" w:rsidRPr="009F21A5" w:rsidRDefault="0060267B" w:rsidP="00FD47A2">
            <w:pPr>
              <w:pStyle w:val="Style5"/>
              <w:widowControl/>
              <w:spacing w:line="276" w:lineRule="auto"/>
              <w:ind w:firstLine="0"/>
              <w:jc w:val="both"/>
              <w:rPr>
                <w:rStyle w:val="FontStyle17"/>
                <w:b/>
                <w:bCs/>
                <w:sz w:val="24"/>
                <w:szCs w:val="24"/>
                <w:lang w:val="lv-LV" w:eastAsia="lv-LV"/>
              </w:rPr>
            </w:pPr>
            <w:r w:rsidRPr="009F21A5">
              <w:rPr>
                <w:rStyle w:val="FontStyle17"/>
                <w:sz w:val="24"/>
                <w:szCs w:val="24"/>
                <w:lang w:val="lv-LV" w:eastAsia="lv-LV"/>
              </w:rPr>
              <w:t>3.2. </w:t>
            </w:r>
            <w:proofErr w:type="spellStart"/>
            <w:r w:rsidRPr="009F21A5">
              <w:rPr>
                <w:rStyle w:val="FontStyle17"/>
                <w:sz w:val="24"/>
                <w:szCs w:val="24"/>
                <w:lang w:val="lv-LV" w:eastAsia="lv-LV"/>
              </w:rPr>
              <w:t>Siltumcaurlaidības</w:t>
            </w:r>
            <w:proofErr w:type="spellEnd"/>
            <w:r w:rsidRPr="009F21A5">
              <w:rPr>
                <w:rStyle w:val="FontStyle17"/>
                <w:sz w:val="24"/>
                <w:szCs w:val="24"/>
                <w:lang w:val="lv-LV" w:eastAsia="lv-LV"/>
              </w:rPr>
              <w:t xml:space="preserve"> koeficienta vērtība stiklam ne mazākā par U ≤</w:t>
            </w:r>
            <w:r w:rsidR="004C4A08" w:rsidRPr="009F21A5">
              <w:rPr>
                <w:rStyle w:val="FontStyle17"/>
                <w:sz w:val="24"/>
                <w:szCs w:val="24"/>
                <w:lang w:val="lv-LV" w:eastAsia="lv-LV"/>
              </w:rPr>
              <w:t>0,6</w:t>
            </w:r>
            <w:r w:rsidRPr="009F21A5">
              <w:rPr>
                <w:rStyle w:val="FontStyle17"/>
                <w:sz w:val="24"/>
                <w:szCs w:val="24"/>
                <w:lang w:val="lv-LV" w:eastAsia="lv-LV"/>
              </w:rPr>
              <w:t xml:space="preserve"> W/m</w:t>
            </w:r>
            <w:r w:rsidRPr="009F21A5">
              <w:rPr>
                <w:rStyle w:val="FontStyle17"/>
                <w:sz w:val="24"/>
                <w:szCs w:val="24"/>
                <w:vertAlign w:val="superscript"/>
                <w:lang w:val="lv-LV" w:eastAsia="lv-LV"/>
              </w:rPr>
              <w:t>2</w:t>
            </w:r>
            <w:r w:rsidRPr="009F21A5">
              <w:rPr>
                <w:rStyle w:val="FontStyle17"/>
                <w:sz w:val="24"/>
                <w:szCs w:val="24"/>
                <w:lang w:val="lv-LV" w:eastAsia="lv-LV"/>
              </w:rPr>
              <w:t xml:space="preserve"> (saskaņā ar EN 14351).</w:t>
            </w:r>
          </w:p>
          <w:p w14:paraId="40DD4F77" w14:textId="77777777" w:rsidR="0060267B" w:rsidRPr="009F21A5" w:rsidRDefault="0060267B" w:rsidP="00FD47A2">
            <w:pPr>
              <w:spacing w:line="276" w:lineRule="auto"/>
              <w:rPr>
                <w:rStyle w:val="FontStyle17"/>
                <w:b/>
                <w:bCs/>
                <w:sz w:val="24"/>
                <w:szCs w:val="24"/>
                <w:lang w:eastAsia="lv-LV"/>
              </w:rPr>
            </w:pPr>
            <w:r w:rsidRPr="009F21A5">
              <w:rPr>
                <w:rStyle w:val="FontStyle17"/>
                <w:rFonts w:eastAsiaTheme="minorEastAsia"/>
                <w:bCs/>
                <w:sz w:val="24"/>
                <w:szCs w:val="24"/>
                <w:lang w:eastAsia="lv-LV"/>
              </w:rPr>
              <w:t>3.3. </w:t>
            </w:r>
            <w:proofErr w:type="spellStart"/>
            <w:r w:rsidRPr="009F21A5">
              <w:rPr>
                <w:rStyle w:val="FontStyle17"/>
                <w:rFonts w:eastAsiaTheme="minorEastAsia"/>
                <w:bCs/>
                <w:sz w:val="24"/>
                <w:szCs w:val="24"/>
                <w:lang w:eastAsia="lv-LV"/>
              </w:rPr>
              <w:t>Siltumcaurlaidības</w:t>
            </w:r>
            <w:proofErr w:type="spellEnd"/>
            <w:r w:rsidRPr="009F21A5">
              <w:rPr>
                <w:rStyle w:val="FontStyle17"/>
                <w:rFonts w:eastAsiaTheme="minorEastAsia"/>
                <w:bCs/>
                <w:sz w:val="24"/>
                <w:szCs w:val="24"/>
                <w:lang w:eastAsia="lv-LV"/>
              </w:rPr>
              <w:t xml:space="preserve"> koeficienta vērtība durvīm U ≤ 1,6 </w:t>
            </w:r>
            <w:r w:rsidRPr="009F21A5">
              <w:rPr>
                <w:rStyle w:val="FontStyle17"/>
                <w:sz w:val="24"/>
                <w:szCs w:val="24"/>
                <w:lang w:eastAsia="lv-LV"/>
              </w:rPr>
              <w:t>W/m</w:t>
            </w:r>
            <w:r w:rsidRPr="009F21A5">
              <w:rPr>
                <w:rStyle w:val="FontStyle17"/>
                <w:sz w:val="24"/>
                <w:szCs w:val="24"/>
                <w:vertAlign w:val="superscript"/>
                <w:lang w:eastAsia="lv-LV"/>
              </w:rPr>
              <w:t>2</w:t>
            </w:r>
            <w:r w:rsidRPr="009F21A5">
              <w:rPr>
                <w:rStyle w:val="FontStyle17"/>
                <w:rFonts w:eastAsiaTheme="minorEastAsia"/>
                <w:bCs/>
                <w:sz w:val="24"/>
                <w:szCs w:val="24"/>
                <w:lang w:eastAsia="lv-LV"/>
              </w:rPr>
              <w:t xml:space="preserve"> (saskaņā ar EN 14351).</w:t>
            </w:r>
          </w:p>
          <w:p w14:paraId="053E6C43" w14:textId="77777777" w:rsidR="0060267B" w:rsidRPr="009F21A5" w:rsidRDefault="0060267B" w:rsidP="00FD47A2">
            <w:pPr>
              <w:spacing w:line="276" w:lineRule="auto"/>
              <w:rPr>
                <w:rStyle w:val="FontStyle17"/>
                <w:b/>
                <w:bCs/>
                <w:sz w:val="24"/>
                <w:szCs w:val="24"/>
                <w:lang w:eastAsia="lv-LV"/>
              </w:rPr>
            </w:pPr>
            <w:r w:rsidRPr="009F21A5">
              <w:rPr>
                <w:rStyle w:val="FontStyle17"/>
                <w:sz w:val="24"/>
                <w:szCs w:val="24"/>
                <w:lang w:eastAsia="lv-LV"/>
              </w:rPr>
              <w:t>3.4. Vēja slodzes noturības klase logiem ne zemāka par B3 (saskaņā ar EN 12210, EN 12211).</w:t>
            </w:r>
          </w:p>
          <w:p w14:paraId="46CC0C9F" w14:textId="77777777" w:rsidR="0060267B" w:rsidRPr="009F21A5" w:rsidRDefault="0060267B" w:rsidP="00FD47A2">
            <w:pPr>
              <w:spacing w:line="276" w:lineRule="auto"/>
              <w:rPr>
                <w:rStyle w:val="FontStyle17"/>
                <w:sz w:val="24"/>
                <w:szCs w:val="24"/>
                <w:lang w:eastAsia="lv-LV"/>
              </w:rPr>
            </w:pPr>
            <w:r w:rsidRPr="009F21A5">
              <w:rPr>
                <w:rStyle w:val="FontStyle17"/>
                <w:sz w:val="24"/>
                <w:szCs w:val="24"/>
                <w:lang w:eastAsia="lv-LV"/>
              </w:rPr>
              <w:t xml:space="preserve">3.5. Ūdens </w:t>
            </w:r>
            <w:proofErr w:type="spellStart"/>
            <w:r w:rsidRPr="009F21A5">
              <w:rPr>
                <w:rStyle w:val="FontStyle17"/>
                <w:sz w:val="24"/>
                <w:szCs w:val="24"/>
                <w:lang w:eastAsia="lv-LV"/>
              </w:rPr>
              <w:t>necaurlaidības</w:t>
            </w:r>
            <w:proofErr w:type="spellEnd"/>
            <w:r w:rsidRPr="009F21A5">
              <w:rPr>
                <w:rStyle w:val="FontStyle17"/>
                <w:sz w:val="24"/>
                <w:szCs w:val="24"/>
                <w:lang w:eastAsia="lv-LV"/>
              </w:rPr>
              <w:t xml:space="preserve"> klase (saskaņā ar NE 14351-1) ne zemāka par – 9A.</w:t>
            </w:r>
          </w:p>
          <w:p w14:paraId="1D0D1824" w14:textId="77777777" w:rsidR="0060267B" w:rsidRPr="009F21A5" w:rsidRDefault="0060267B" w:rsidP="00FD47A2">
            <w:pPr>
              <w:spacing w:line="276" w:lineRule="auto"/>
              <w:rPr>
                <w:rStyle w:val="FontStyle17"/>
                <w:sz w:val="24"/>
                <w:szCs w:val="24"/>
                <w:lang w:eastAsia="lv-LV"/>
              </w:rPr>
            </w:pPr>
            <w:r w:rsidRPr="009F21A5">
              <w:rPr>
                <w:rStyle w:val="FontStyle17"/>
                <w:sz w:val="24"/>
                <w:szCs w:val="24"/>
                <w:lang w:eastAsia="lv-LV"/>
              </w:rPr>
              <w:t>3.6. Akustiskās īpašības (saskaņā ar EN 14351-1 4.5. apakšpunktu) atbilstoši LBN 016 – 15 „Būvakustika”.</w:t>
            </w:r>
          </w:p>
          <w:p w14:paraId="1A63D188" w14:textId="77777777" w:rsidR="0060267B" w:rsidRPr="009F21A5" w:rsidRDefault="0060267B" w:rsidP="00FD47A2">
            <w:pPr>
              <w:spacing w:line="276" w:lineRule="auto"/>
              <w:rPr>
                <w:rStyle w:val="FontStyle17"/>
                <w:sz w:val="24"/>
                <w:szCs w:val="24"/>
                <w:lang w:eastAsia="lv-LV"/>
              </w:rPr>
            </w:pPr>
            <w:r w:rsidRPr="009F21A5">
              <w:rPr>
                <w:rStyle w:val="FontStyle17"/>
                <w:sz w:val="24"/>
                <w:szCs w:val="24"/>
                <w:lang w:eastAsia="lv-LV"/>
              </w:rPr>
              <w:t>3.7. Gaisa caurlaidība (saskaņā ar EN 14351-1) ne zemāka kā 4. klase.</w:t>
            </w:r>
          </w:p>
          <w:p w14:paraId="026A0795" w14:textId="77777777" w:rsidR="0060267B" w:rsidRPr="009F21A5" w:rsidRDefault="0060267B" w:rsidP="00FD47A2">
            <w:pPr>
              <w:spacing w:line="276" w:lineRule="auto"/>
              <w:rPr>
                <w:rStyle w:val="FontStyle19"/>
                <w:b w:val="0"/>
                <w:bCs w:val="0"/>
                <w:szCs w:val="24"/>
                <w:lang w:eastAsia="lv-LV"/>
              </w:rPr>
            </w:pPr>
            <w:r w:rsidRPr="009F21A5">
              <w:rPr>
                <w:rStyle w:val="FontStyle17"/>
                <w:sz w:val="24"/>
                <w:szCs w:val="24"/>
                <w:lang w:eastAsia="lv-LV"/>
              </w:rPr>
              <w:t>3.8. Gropēs uz ārpusi jābūt ūdens novadīšanas ceļiem (drenāžai), ko veido viegli tīrāma šķērsa grope.</w:t>
            </w:r>
          </w:p>
        </w:tc>
      </w:tr>
    </w:tbl>
    <w:p w14:paraId="0CF95104" w14:textId="77777777" w:rsidR="0060267B" w:rsidRPr="00F623B4" w:rsidRDefault="0060267B" w:rsidP="0060267B">
      <w:pPr>
        <w:pStyle w:val="Style9"/>
        <w:widowControl/>
        <w:tabs>
          <w:tab w:val="left" w:pos="691"/>
        </w:tabs>
        <w:spacing w:line="276" w:lineRule="auto"/>
        <w:ind w:firstLine="0"/>
        <w:jc w:val="both"/>
        <w:rPr>
          <w:rStyle w:val="FontStyle19"/>
          <w:lang w:val="lv-LV" w:eastAsia="lv-LV"/>
        </w:rPr>
      </w:pPr>
    </w:p>
    <w:tbl>
      <w:tblPr>
        <w:tblStyle w:val="Reatabula"/>
        <w:tblW w:w="0" w:type="auto"/>
        <w:tblLook w:val="04A0" w:firstRow="1" w:lastRow="0" w:firstColumn="1" w:lastColumn="0" w:noHBand="0" w:noVBand="1"/>
      </w:tblPr>
      <w:tblGrid>
        <w:gridCol w:w="9061"/>
      </w:tblGrid>
      <w:tr w:rsidR="0060267B" w:rsidRPr="00F623B4" w14:paraId="18142E8D" w14:textId="77777777" w:rsidTr="00FD47A2">
        <w:tc>
          <w:tcPr>
            <w:tcW w:w="9344" w:type="dxa"/>
            <w:shd w:val="clear" w:color="auto" w:fill="DEEAF6" w:themeFill="accent1" w:themeFillTint="33"/>
          </w:tcPr>
          <w:p w14:paraId="53A5BB6D"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4. </w:t>
            </w:r>
            <w:r w:rsidRPr="00F623B4">
              <w:rPr>
                <w:rStyle w:val="FontStyle19"/>
                <w:caps/>
                <w:lang w:val="lv-LV" w:eastAsia="lv-LV"/>
              </w:rPr>
              <w:t>Prasības stiklotas konstrukcijas veiktspējas rādītāju izpildes līmenim</w:t>
            </w:r>
            <w:r w:rsidRPr="00F623B4">
              <w:rPr>
                <w:rStyle w:val="FontStyle19"/>
                <w:lang w:val="lv-LV" w:eastAsia="lv-LV"/>
              </w:rPr>
              <w:t>.</w:t>
            </w:r>
          </w:p>
        </w:tc>
      </w:tr>
      <w:tr w:rsidR="0060267B" w:rsidRPr="00F623B4" w14:paraId="6B08AE76" w14:textId="77777777" w:rsidTr="00FD47A2">
        <w:tc>
          <w:tcPr>
            <w:tcW w:w="9344" w:type="dxa"/>
          </w:tcPr>
          <w:p w14:paraId="594A848E"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4.1. Divu vai trīs stiklu konstrukcijas saskaņā ar pasūtītājas izstrādāta pieprasījuma specifikāciju.</w:t>
            </w:r>
          </w:p>
          <w:p w14:paraId="4D226277" w14:textId="5023B519"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lastRenderedPageBreak/>
              <w:t>4.</w:t>
            </w:r>
            <w:r w:rsidR="009F21A5">
              <w:rPr>
                <w:rStyle w:val="FontStyle17"/>
                <w:sz w:val="24"/>
                <w:szCs w:val="24"/>
                <w:lang w:eastAsia="lv-LV"/>
              </w:rPr>
              <w:t>2</w:t>
            </w:r>
            <w:r w:rsidRPr="00F623B4">
              <w:rPr>
                <w:rStyle w:val="FontStyle17"/>
                <w:sz w:val="24"/>
                <w:szCs w:val="24"/>
                <w:lang w:eastAsia="lv-LV"/>
              </w:rPr>
              <w:t>. Paketes pildījums ar argona gāzi</w:t>
            </w:r>
            <w:r w:rsidR="00D06E73">
              <w:rPr>
                <w:rStyle w:val="FontStyle17"/>
                <w:sz w:val="24"/>
                <w:szCs w:val="24"/>
                <w:lang w:eastAsia="lv-LV"/>
              </w:rPr>
              <w:t xml:space="preserve"> </w:t>
            </w:r>
            <w:r w:rsidRPr="00F623B4">
              <w:rPr>
                <w:rStyle w:val="FontStyle17"/>
                <w:sz w:val="24"/>
                <w:szCs w:val="24"/>
                <w:lang w:eastAsia="lv-LV"/>
              </w:rPr>
              <w:t>&gt;</w:t>
            </w:r>
            <w:r w:rsidR="00D06E73">
              <w:rPr>
                <w:rStyle w:val="FontStyle17"/>
                <w:sz w:val="24"/>
                <w:szCs w:val="24"/>
                <w:lang w:eastAsia="lv-LV"/>
              </w:rPr>
              <w:t xml:space="preserve"> </w:t>
            </w:r>
            <w:r w:rsidRPr="00F623B4">
              <w:rPr>
                <w:rStyle w:val="FontStyle17"/>
                <w:sz w:val="24"/>
                <w:szCs w:val="24"/>
                <w:lang w:eastAsia="lv-LV"/>
              </w:rPr>
              <w:t>90%.</w:t>
            </w:r>
          </w:p>
          <w:p w14:paraId="3B2856EF" w14:textId="37BB3D8A"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4.</w:t>
            </w:r>
            <w:r w:rsidR="009F21A5">
              <w:rPr>
                <w:rStyle w:val="FontStyle17"/>
                <w:sz w:val="24"/>
                <w:szCs w:val="24"/>
                <w:lang w:eastAsia="lv-LV"/>
              </w:rPr>
              <w:t>3</w:t>
            </w:r>
            <w:r w:rsidRPr="00F623B4">
              <w:rPr>
                <w:rStyle w:val="FontStyle17"/>
                <w:sz w:val="24"/>
                <w:szCs w:val="24"/>
                <w:lang w:eastAsia="lv-LV"/>
              </w:rPr>
              <w:t>. Stikla paketes biezums saskaņā ar pasūtītājas izstrādāta pieprasījuma specifikāciju: 44mm.</w:t>
            </w:r>
          </w:p>
          <w:p w14:paraId="159BD14A" w14:textId="2B8BE134"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4.</w:t>
            </w:r>
            <w:r w:rsidR="009F21A5">
              <w:rPr>
                <w:rStyle w:val="FontStyle17"/>
                <w:sz w:val="24"/>
                <w:szCs w:val="24"/>
                <w:lang w:eastAsia="lv-LV"/>
              </w:rPr>
              <w:t>4</w:t>
            </w:r>
            <w:r w:rsidRPr="00F623B4">
              <w:rPr>
                <w:rStyle w:val="FontStyle17"/>
                <w:sz w:val="24"/>
                <w:szCs w:val="24"/>
                <w:lang w:eastAsia="lv-LV"/>
              </w:rPr>
              <w:t>. Saskaņā ar pasūtītājas izstrādāta pieprasījuma specifikāciju ar vienu vai diviem zemas emisijas stikliem („energotaupīgie” stikli (90% argons + 10% gaiss)).</w:t>
            </w:r>
          </w:p>
          <w:p w14:paraId="15B8BBC8" w14:textId="3CC989F4" w:rsidR="0060267B" w:rsidRPr="00F623B4" w:rsidRDefault="0060267B" w:rsidP="009F21A5">
            <w:pPr>
              <w:spacing w:line="276" w:lineRule="auto"/>
              <w:rPr>
                <w:rStyle w:val="FontStyle17"/>
                <w:sz w:val="24"/>
                <w:szCs w:val="24"/>
                <w:lang w:eastAsia="lv-LV"/>
              </w:rPr>
            </w:pPr>
            <w:r w:rsidRPr="00F623B4">
              <w:rPr>
                <w:rStyle w:val="FontStyle17"/>
                <w:sz w:val="24"/>
                <w:szCs w:val="24"/>
                <w:lang w:eastAsia="lv-LV"/>
              </w:rPr>
              <w:t>4.</w:t>
            </w:r>
            <w:r w:rsidR="009F21A5">
              <w:rPr>
                <w:rStyle w:val="FontStyle17"/>
                <w:sz w:val="24"/>
                <w:szCs w:val="24"/>
                <w:lang w:eastAsia="lv-LV"/>
              </w:rPr>
              <w:t>5</w:t>
            </w:r>
            <w:r w:rsidRPr="00F623B4">
              <w:rPr>
                <w:rStyle w:val="FontStyle17"/>
                <w:sz w:val="24"/>
                <w:szCs w:val="24"/>
                <w:lang w:eastAsia="lv-LV"/>
              </w:rPr>
              <w:t xml:space="preserve">. Ir jāizmanto </w:t>
            </w:r>
            <w:proofErr w:type="spellStart"/>
            <w:r w:rsidRPr="00F623B4">
              <w:rPr>
                <w:rStyle w:val="FontStyle17"/>
                <w:i/>
                <w:iCs/>
                <w:sz w:val="24"/>
                <w:szCs w:val="24"/>
                <w:lang w:eastAsia="lv-LV"/>
              </w:rPr>
              <w:t>Termix</w:t>
            </w:r>
            <w:proofErr w:type="spellEnd"/>
            <w:r w:rsidRPr="00F623B4">
              <w:rPr>
                <w:rStyle w:val="FontStyle17"/>
                <w:sz w:val="24"/>
                <w:szCs w:val="24"/>
                <w:lang w:eastAsia="lv-LV"/>
              </w:rPr>
              <w:t xml:space="preserve"> </w:t>
            </w:r>
            <w:proofErr w:type="spellStart"/>
            <w:r w:rsidRPr="00F623B4">
              <w:rPr>
                <w:rStyle w:val="FontStyle17"/>
                <w:sz w:val="24"/>
                <w:szCs w:val="24"/>
                <w:lang w:eastAsia="lv-LV"/>
              </w:rPr>
              <w:t>distancers</w:t>
            </w:r>
            <w:proofErr w:type="spellEnd"/>
            <w:r w:rsidRPr="00F623B4">
              <w:rPr>
                <w:rStyle w:val="FontStyle17"/>
                <w:sz w:val="24"/>
                <w:szCs w:val="24"/>
                <w:lang w:eastAsia="lv-LV"/>
              </w:rPr>
              <w:t xml:space="preserve"> vai ekvivalents.</w:t>
            </w:r>
          </w:p>
        </w:tc>
      </w:tr>
    </w:tbl>
    <w:p w14:paraId="4719D7A8" w14:textId="77777777" w:rsidR="0060267B" w:rsidRPr="00F623B4" w:rsidRDefault="0060267B" w:rsidP="0060267B">
      <w:pPr>
        <w:pStyle w:val="Style9"/>
        <w:widowControl/>
        <w:tabs>
          <w:tab w:val="left" w:pos="691"/>
        </w:tabs>
        <w:spacing w:line="276" w:lineRule="auto"/>
        <w:ind w:firstLine="0"/>
        <w:jc w:val="both"/>
        <w:rPr>
          <w:rStyle w:val="FontStyle19"/>
          <w:lang w:val="lv-LV" w:eastAsia="lv-LV"/>
        </w:rPr>
      </w:pPr>
    </w:p>
    <w:tbl>
      <w:tblPr>
        <w:tblStyle w:val="Reatabula"/>
        <w:tblW w:w="0" w:type="auto"/>
        <w:tblLook w:val="04A0" w:firstRow="1" w:lastRow="0" w:firstColumn="1" w:lastColumn="0" w:noHBand="0" w:noVBand="1"/>
      </w:tblPr>
      <w:tblGrid>
        <w:gridCol w:w="9061"/>
      </w:tblGrid>
      <w:tr w:rsidR="0060267B" w:rsidRPr="00F623B4" w14:paraId="6E79A793" w14:textId="77777777" w:rsidTr="00FD47A2">
        <w:tc>
          <w:tcPr>
            <w:tcW w:w="9344" w:type="dxa"/>
            <w:shd w:val="clear" w:color="auto" w:fill="DEEAF6" w:themeFill="accent1" w:themeFillTint="33"/>
          </w:tcPr>
          <w:p w14:paraId="45732C5C"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5. </w:t>
            </w:r>
            <w:r w:rsidRPr="00F623B4">
              <w:rPr>
                <w:rStyle w:val="FontStyle19"/>
                <w:caps/>
                <w:lang w:val="lv-LV" w:eastAsia="lv-LV"/>
              </w:rPr>
              <w:t>Prasības PVC profilam</w:t>
            </w:r>
            <w:r w:rsidRPr="00F623B4">
              <w:rPr>
                <w:rStyle w:val="FontStyle19"/>
                <w:lang w:val="lv-LV" w:eastAsia="lv-LV"/>
              </w:rPr>
              <w:t>.</w:t>
            </w:r>
          </w:p>
        </w:tc>
      </w:tr>
      <w:tr w:rsidR="0060267B" w:rsidRPr="00F623B4" w14:paraId="22C22846" w14:textId="77777777" w:rsidTr="00FD47A2">
        <w:tc>
          <w:tcPr>
            <w:tcW w:w="9344" w:type="dxa"/>
          </w:tcPr>
          <w:p w14:paraId="4C1EB0A8"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5.1. PVC profils ražots saskaņā ar standartu LVS EN 12608 vai attiecīgās ražotājvalsts ekvivalentu standartu.</w:t>
            </w:r>
          </w:p>
          <w:p w14:paraId="506BF96B"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5.2. Triecienizturība ‒ 2. klase.</w:t>
            </w:r>
          </w:p>
          <w:p w14:paraId="594C5649"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5.3. 6 vai 7 kameru profils saskaņā ar pasūtītājas izstrādāta pieprasījuma specifikāciju.</w:t>
            </w:r>
          </w:p>
          <w:p w14:paraId="6097153F" w14:textId="60522A6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 xml:space="preserve">5.4. Ekspluatēšanas klimatiskā zona ‒ </w:t>
            </w:r>
            <w:r w:rsidR="00257CB0">
              <w:rPr>
                <w:rStyle w:val="FontStyle17"/>
                <w:sz w:val="24"/>
                <w:szCs w:val="24"/>
                <w:lang w:val="lv-LV" w:eastAsia="lv-LV"/>
              </w:rPr>
              <w:t>“</w:t>
            </w:r>
            <w:r w:rsidRPr="00F623B4">
              <w:rPr>
                <w:rStyle w:val="FontStyle17"/>
                <w:sz w:val="24"/>
                <w:szCs w:val="24"/>
                <w:lang w:val="lv-LV" w:eastAsia="lv-LV"/>
              </w:rPr>
              <w:t>M” zona.</w:t>
            </w:r>
          </w:p>
          <w:p w14:paraId="1F16ECDA" w14:textId="4A55CB01"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 xml:space="preserve">5.5. Profila tērauda </w:t>
            </w:r>
            <w:proofErr w:type="spellStart"/>
            <w:r w:rsidRPr="00F623B4">
              <w:rPr>
                <w:rStyle w:val="FontStyle17"/>
                <w:sz w:val="24"/>
                <w:szCs w:val="24"/>
                <w:lang w:val="lv-LV" w:eastAsia="lv-LV"/>
              </w:rPr>
              <w:t>armējuma</w:t>
            </w:r>
            <w:proofErr w:type="spellEnd"/>
            <w:r w:rsidRPr="00F623B4">
              <w:rPr>
                <w:rStyle w:val="FontStyle17"/>
                <w:sz w:val="24"/>
                <w:szCs w:val="24"/>
                <w:lang w:val="lv-LV" w:eastAsia="lv-LV"/>
              </w:rPr>
              <w:t xml:space="preserve"> biezums &gt;</w:t>
            </w:r>
            <w:r w:rsidR="00257CB0">
              <w:rPr>
                <w:rStyle w:val="FontStyle17"/>
                <w:sz w:val="24"/>
                <w:szCs w:val="24"/>
                <w:lang w:val="lv-LV" w:eastAsia="lv-LV"/>
              </w:rPr>
              <w:t xml:space="preserve"> </w:t>
            </w:r>
            <w:r w:rsidRPr="00F623B4">
              <w:rPr>
                <w:rStyle w:val="FontStyle17"/>
                <w:sz w:val="24"/>
                <w:szCs w:val="24"/>
                <w:lang w:val="lv-LV" w:eastAsia="lv-LV"/>
              </w:rPr>
              <w:t>1,5</w:t>
            </w:r>
            <w:r w:rsidR="00257CB0">
              <w:rPr>
                <w:rStyle w:val="FontStyle17"/>
                <w:sz w:val="24"/>
                <w:szCs w:val="24"/>
                <w:lang w:val="lv-LV" w:eastAsia="lv-LV"/>
              </w:rPr>
              <w:t xml:space="preserve"> </w:t>
            </w:r>
            <w:r w:rsidRPr="00F623B4">
              <w:rPr>
                <w:rStyle w:val="FontStyle17"/>
                <w:sz w:val="24"/>
                <w:szCs w:val="24"/>
                <w:lang w:val="lv-LV" w:eastAsia="lv-LV"/>
              </w:rPr>
              <w:t>mm.</w:t>
            </w:r>
          </w:p>
          <w:p w14:paraId="4D892E4D"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 xml:space="preserve">5.6. Logu vērtnēm jāizmanto paaugstinātas nestspējas furnitūra ar slodzes rezervi, kura ir aprīkota ar vērtņu aizvēršanas deformāciju korekcijas un svara </w:t>
            </w:r>
            <w:proofErr w:type="spellStart"/>
            <w:r w:rsidRPr="00F623B4">
              <w:rPr>
                <w:rStyle w:val="FontStyle17"/>
                <w:sz w:val="24"/>
                <w:szCs w:val="24"/>
                <w:lang w:val="lv-LV" w:eastAsia="lv-LV"/>
              </w:rPr>
              <w:t>balstierīcēm</w:t>
            </w:r>
            <w:proofErr w:type="spellEnd"/>
            <w:r w:rsidRPr="00F623B4">
              <w:rPr>
                <w:rStyle w:val="FontStyle17"/>
                <w:sz w:val="24"/>
                <w:szCs w:val="24"/>
                <w:lang w:val="lv-LV" w:eastAsia="lv-LV"/>
              </w:rPr>
              <w:t>.</w:t>
            </w:r>
          </w:p>
        </w:tc>
      </w:tr>
    </w:tbl>
    <w:p w14:paraId="0D8FD947" w14:textId="77777777" w:rsidR="0060267B" w:rsidRPr="00F623B4" w:rsidRDefault="0060267B" w:rsidP="0060267B">
      <w:pPr>
        <w:pStyle w:val="Style5"/>
        <w:widowControl/>
        <w:spacing w:line="276" w:lineRule="auto"/>
        <w:ind w:firstLine="0"/>
        <w:jc w:val="both"/>
        <w:rPr>
          <w:rStyle w:val="FontStyle17"/>
          <w:sz w:val="24"/>
          <w:szCs w:val="24"/>
          <w:lang w:val="lv-LV" w:eastAsia="lv-LV"/>
        </w:rPr>
      </w:pPr>
    </w:p>
    <w:tbl>
      <w:tblPr>
        <w:tblStyle w:val="Reatabula"/>
        <w:tblW w:w="0" w:type="auto"/>
        <w:tblLook w:val="04A0" w:firstRow="1" w:lastRow="0" w:firstColumn="1" w:lastColumn="0" w:noHBand="0" w:noVBand="1"/>
      </w:tblPr>
      <w:tblGrid>
        <w:gridCol w:w="9061"/>
      </w:tblGrid>
      <w:tr w:rsidR="0060267B" w:rsidRPr="00F623B4" w14:paraId="2B1AB3CC" w14:textId="77777777" w:rsidTr="00FD47A2">
        <w:tc>
          <w:tcPr>
            <w:tcW w:w="9344" w:type="dxa"/>
            <w:shd w:val="clear" w:color="auto" w:fill="DEEAF6" w:themeFill="accent1" w:themeFillTint="33"/>
          </w:tcPr>
          <w:p w14:paraId="628F3615"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6. </w:t>
            </w:r>
            <w:r w:rsidRPr="00F623B4">
              <w:rPr>
                <w:rStyle w:val="FontStyle19"/>
                <w:caps/>
                <w:lang w:val="lv-LV" w:eastAsia="lv-LV"/>
              </w:rPr>
              <w:t>Prasības Furnitūrai</w:t>
            </w:r>
            <w:r w:rsidRPr="00F623B4">
              <w:rPr>
                <w:rStyle w:val="FontStyle19"/>
                <w:lang w:val="lv-LV" w:eastAsia="lv-LV"/>
              </w:rPr>
              <w:t>.</w:t>
            </w:r>
          </w:p>
        </w:tc>
      </w:tr>
      <w:tr w:rsidR="0060267B" w:rsidRPr="00F623B4" w14:paraId="5BA07E04" w14:textId="77777777" w:rsidTr="00FD47A2">
        <w:tc>
          <w:tcPr>
            <w:tcW w:w="9344" w:type="dxa"/>
          </w:tcPr>
          <w:p w14:paraId="3A706FBA"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6.1. Baltā krāsā vai atbilstoši konkrētā objekta tehniskai specifikācijai.</w:t>
            </w:r>
          </w:p>
          <w:p w14:paraId="067B0B84"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6.2 Atgāžamā, atgāžamā/veramā vai verama, atbilstoši konkrēta objekta tehniskajai specifikācijai.</w:t>
            </w:r>
          </w:p>
          <w:p w14:paraId="68A4D9A0" w14:textId="5515172D"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6.</w:t>
            </w:r>
            <w:r w:rsidR="009F21A5">
              <w:rPr>
                <w:rStyle w:val="FontStyle17"/>
                <w:sz w:val="24"/>
                <w:szCs w:val="24"/>
                <w:lang w:eastAsia="lv-LV"/>
              </w:rPr>
              <w:t>3</w:t>
            </w:r>
            <w:r w:rsidRPr="00F623B4">
              <w:rPr>
                <w:rStyle w:val="FontStyle17"/>
                <w:sz w:val="24"/>
                <w:szCs w:val="24"/>
                <w:lang w:eastAsia="lv-LV"/>
              </w:rPr>
              <w:t>. Furnitūrai jābūt regulējamai.</w:t>
            </w:r>
          </w:p>
          <w:p w14:paraId="173DBF38" w14:textId="2E37F4B4"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6.</w:t>
            </w:r>
            <w:r w:rsidR="009F21A5">
              <w:rPr>
                <w:rStyle w:val="FontStyle17"/>
                <w:sz w:val="24"/>
                <w:szCs w:val="24"/>
                <w:lang w:eastAsia="lv-LV"/>
              </w:rPr>
              <w:t>4</w:t>
            </w:r>
            <w:r w:rsidRPr="00F623B4">
              <w:rPr>
                <w:rStyle w:val="FontStyle17"/>
                <w:sz w:val="24"/>
                <w:szCs w:val="24"/>
                <w:lang w:eastAsia="lv-LV"/>
              </w:rPr>
              <w:t>. Nepareizā saslēguma nodrošinājums.</w:t>
            </w:r>
          </w:p>
          <w:p w14:paraId="36DD96FE" w14:textId="38E2380C"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6.</w:t>
            </w:r>
            <w:r w:rsidR="009F21A5">
              <w:rPr>
                <w:rStyle w:val="FontStyle17"/>
                <w:sz w:val="24"/>
                <w:szCs w:val="24"/>
                <w:lang w:eastAsia="lv-LV"/>
              </w:rPr>
              <w:t>5</w:t>
            </w:r>
            <w:r w:rsidRPr="00F623B4">
              <w:rPr>
                <w:rStyle w:val="FontStyle17"/>
                <w:sz w:val="24"/>
                <w:szCs w:val="24"/>
                <w:lang w:eastAsia="lv-LV"/>
              </w:rPr>
              <w:t>. Furnitūras korozijas noturība ne mazāka kā 4. klase;</w:t>
            </w:r>
          </w:p>
          <w:p w14:paraId="6DF66B55" w14:textId="0B6A90EB"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6.</w:t>
            </w:r>
            <w:r w:rsidR="009F21A5">
              <w:rPr>
                <w:rStyle w:val="FontStyle17"/>
                <w:sz w:val="24"/>
                <w:szCs w:val="24"/>
                <w:lang w:eastAsia="lv-LV"/>
              </w:rPr>
              <w:t>6</w:t>
            </w:r>
            <w:r w:rsidRPr="00F623B4">
              <w:rPr>
                <w:rStyle w:val="FontStyle17"/>
                <w:sz w:val="24"/>
                <w:szCs w:val="24"/>
                <w:lang w:eastAsia="lv-LV"/>
              </w:rPr>
              <w:t>. Furnitūrai ir jābūt uzstādītai atbilstoši furnitūras ražotāja instrukcijai.</w:t>
            </w:r>
          </w:p>
          <w:p w14:paraId="21808CA6" w14:textId="5F5AB2AB" w:rsidR="0060267B" w:rsidRPr="00F623B4" w:rsidRDefault="0060267B" w:rsidP="009F21A5">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6.</w:t>
            </w:r>
            <w:r w:rsidR="009F21A5">
              <w:rPr>
                <w:rStyle w:val="FontStyle17"/>
                <w:sz w:val="24"/>
                <w:szCs w:val="24"/>
                <w:lang w:val="lv-LV" w:eastAsia="lv-LV"/>
              </w:rPr>
              <w:t>7</w:t>
            </w:r>
            <w:r w:rsidRPr="00F623B4">
              <w:rPr>
                <w:rStyle w:val="FontStyle17"/>
                <w:sz w:val="24"/>
                <w:szCs w:val="24"/>
                <w:lang w:val="lv-LV" w:eastAsia="lv-LV"/>
              </w:rPr>
              <w:t>. Atkārtotas atvēršanas aizvēršanas izturība saskaņā ar LVS EN 12400:2003 vismaz 10000 reizes.</w:t>
            </w:r>
          </w:p>
        </w:tc>
      </w:tr>
    </w:tbl>
    <w:p w14:paraId="370F44C2" w14:textId="77777777" w:rsidR="0060267B" w:rsidRPr="00F623B4" w:rsidRDefault="0060267B" w:rsidP="0060267B">
      <w:pPr>
        <w:pStyle w:val="Style5"/>
        <w:widowControl/>
        <w:spacing w:line="276" w:lineRule="auto"/>
        <w:ind w:firstLine="0"/>
        <w:jc w:val="both"/>
        <w:rPr>
          <w:rStyle w:val="FontStyle17"/>
          <w:sz w:val="24"/>
          <w:szCs w:val="24"/>
          <w:lang w:val="lv-LV" w:eastAsia="lv-LV"/>
        </w:rPr>
      </w:pPr>
    </w:p>
    <w:tbl>
      <w:tblPr>
        <w:tblStyle w:val="Reatabula"/>
        <w:tblW w:w="0" w:type="auto"/>
        <w:tblLook w:val="04A0" w:firstRow="1" w:lastRow="0" w:firstColumn="1" w:lastColumn="0" w:noHBand="0" w:noVBand="1"/>
      </w:tblPr>
      <w:tblGrid>
        <w:gridCol w:w="9061"/>
      </w:tblGrid>
      <w:tr w:rsidR="0060267B" w:rsidRPr="00F623B4" w14:paraId="6C1F3108" w14:textId="77777777" w:rsidTr="00FD47A2">
        <w:tc>
          <w:tcPr>
            <w:tcW w:w="9344" w:type="dxa"/>
            <w:shd w:val="clear" w:color="auto" w:fill="DEEAF6" w:themeFill="accent1" w:themeFillTint="33"/>
          </w:tcPr>
          <w:p w14:paraId="5FCD9021"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7. </w:t>
            </w:r>
            <w:r w:rsidRPr="00F623B4">
              <w:rPr>
                <w:rStyle w:val="FontStyle19"/>
                <w:caps/>
                <w:lang w:val="lv-LV" w:eastAsia="lv-LV"/>
              </w:rPr>
              <w:t>Prasības b</w:t>
            </w:r>
            <w:r w:rsidRPr="00F623B4">
              <w:rPr>
                <w:rStyle w:val="FontStyle19"/>
                <w:caps/>
                <w:lang w:val="lv-LV"/>
              </w:rPr>
              <w:t>līvejumam</w:t>
            </w:r>
            <w:r w:rsidRPr="00F623B4">
              <w:rPr>
                <w:rStyle w:val="FontStyle19"/>
                <w:lang w:val="lv-LV" w:eastAsia="lv-LV"/>
              </w:rPr>
              <w:t>.</w:t>
            </w:r>
          </w:p>
        </w:tc>
      </w:tr>
      <w:tr w:rsidR="0060267B" w:rsidRPr="00F623B4" w14:paraId="7080D217" w14:textId="77777777" w:rsidTr="00FD47A2">
        <w:tc>
          <w:tcPr>
            <w:tcW w:w="9344" w:type="dxa"/>
          </w:tcPr>
          <w:p w14:paraId="03A8E118"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7.1. Visos blīvējuma līmeņos jābūt maināmām, izgatavotām no mākslīgā kaučuka, kas ir noturīgs jebkuru laika apstākļu gadījumā un kam piemīt augsta spēja atgūt formu.</w:t>
            </w:r>
          </w:p>
          <w:p w14:paraId="00CFF977"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7.2. Visi blīvējuma stūra salaidumi nav sakausēti.</w:t>
            </w:r>
          </w:p>
          <w:p w14:paraId="45A1EFFF"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7.3. Stikla blīvējumam no iekšpuses jābūt iestrādātām stikla līstēm.</w:t>
            </w:r>
          </w:p>
        </w:tc>
      </w:tr>
    </w:tbl>
    <w:p w14:paraId="1908BA76" w14:textId="77777777" w:rsidR="0060267B" w:rsidRPr="00F623B4" w:rsidRDefault="0060267B" w:rsidP="0060267B">
      <w:pPr>
        <w:pStyle w:val="Style9"/>
        <w:widowControl/>
        <w:spacing w:line="276" w:lineRule="auto"/>
        <w:ind w:firstLine="0"/>
        <w:jc w:val="both"/>
        <w:rPr>
          <w:rStyle w:val="FontStyle17"/>
          <w:b/>
          <w:sz w:val="24"/>
          <w:szCs w:val="24"/>
          <w:lang w:val="lv-LV" w:eastAsia="lv-LV"/>
        </w:rPr>
      </w:pPr>
    </w:p>
    <w:tbl>
      <w:tblPr>
        <w:tblStyle w:val="Reatabula"/>
        <w:tblW w:w="0" w:type="auto"/>
        <w:tblLook w:val="04A0" w:firstRow="1" w:lastRow="0" w:firstColumn="1" w:lastColumn="0" w:noHBand="0" w:noVBand="1"/>
      </w:tblPr>
      <w:tblGrid>
        <w:gridCol w:w="9061"/>
      </w:tblGrid>
      <w:tr w:rsidR="0060267B" w:rsidRPr="00F623B4" w14:paraId="5AE67715" w14:textId="77777777" w:rsidTr="00FD47A2">
        <w:tc>
          <w:tcPr>
            <w:tcW w:w="9344" w:type="dxa"/>
            <w:shd w:val="clear" w:color="auto" w:fill="DEEAF6" w:themeFill="accent1" w:themeFillTint="33"/>
          </w:tcPr>
          <w:p w14:paraId="7EE60F50"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8. </w:t>
            </w:r>
            <w:r w:rsidRPr="00F623B4">
              <w:rPr>
                <w:rStyle w:val="FontStyle19"/>
                <w:caps/>
                <w:lang w:val="lv-LV" w:eastAsia="lv-LV"/>
              </w:rPr>
              <w:t xml:space="preserve">Prasības </w:t>
            </w:r>
            <w:r w:rsidRPr="00F623B4">
              <w:rPr>
                <w:rStyle w:val="FontStyle19"/>
                <w:caps/>
                <w:lang w:val="lv-LV"/>
              </w:rPr>
              <w:t>palodzēm</w:t>
            </w:r>
            <w:r w:rsidRPr="00F623B4">
              <w:rPr>
                <w:rStyle w:val="FontStyle19"/>
                <w:lang w:val="lv-LV" w:eastAsia="lv-LV"/>
              </w:rPr>
              <w:t>.</w:t>
            </w:r>
          </w:p>
        </w:tc>
      </w:tr>
      <w:tr w:rsidR="0060267B" w:rsidRPr="00F623B4" w14:paraId="651BE329" w14:textId="77777777" w:rsidTr="00FD47A2">
        <w:tc>
          <w:tcPr>
            <w:tcW w:w="9344" w:type="dxa"/>
          </w:tcPr>
          <w:p w14:paraId="567346C1"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8.1. Iekšējās: laminēts MDF.</w:t>
            </w:r>
          </w:p>
          <w:p w14:paraId="1F6E4A0F" w14:textId="5859CE7D"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8.2 Arējās: skārds, ne mazāk ka 0,5</w:t>
            </w:r>
            <w:r w:rsidR="00257CB0">
              <w:rPr>
                <w:rStyle w:val="FontStyle17"/>
                <w:sz w:val="24"/>
                <w:szCs w:val="24"/>
                <w:lang w:val="lv-LV" w:eastAsia="lv-LV"/>
              </w:rPr>
              <w:t xml:space="preserve"> </w:t>
            </w:r>
            <w:r w:rsidRPr="00F623B4">
              <w:rPr>
                <w:rStyle w:val="FontStyle17"/>
                <w:sz w:val="24"/>
                <w:szCs w:val="24"/>
                <w:lang w:val="lv-LV" w:eastAsia="lv-LV"/>
              </w:rPr>
              <w:t>mm biezs, pārklājuma krāsa piemērota konkrēto logu krāsai (baltiem logiem ‒ krāsots cinkots skārds) un slīpums uz ārpusi nav mazāks par 5 grādiem.</w:t>
            </w:r>
          </w:p>
        </w:tc>
      </w:tr>
    </w:tbl>
    <w:p w14:paraId="1C0C12D5" w14:textId="77777777" w:rsidR="006E3F96" w:rsidRPr="00F623B4" w:rsidRDefault="006E3F96" w:rsidP="0060267B">
      <w:pPr>
        <w:pStyle w:val="Style9"/>
        <w:widowControl/>
        <w:spacing w:line="276" w:lineRule="auto"/>
        <w:ind w:firstLine="0"/>
        <w:jc w:val="both"/>
        <w:rPr>
          <w:rStyle w:val="FontStyle17"/>
          <w:b/>
          <w:sz w:val="24"/>
          <w:szCs w:val="24"/>
          <w:lang w:val="lv-LV" w:eastAsia="lv-LV"/>
        </w:rPr>
      </w:pPr>
    </w:p>
    <w:tbl>
      <w:tblPr>
        <w:tblStyle w:val="Reatabula"/>
        <w:tblW w:w="0" w:type="auto"/>
        <w:tblLook w:val="04A0" w:firstRow="1" w:lastRow="0" w:firstColumn="1" w:lastColumn="0" w:noHBand="0" w:noVBand="1"/>
      </w:tblPr>
      <w:tblGrid>
        <w:gridCol w:w="9061"/>
      </w:tblGrid>
      <w:tr w:rsidR="0060267B" w:rsidRPr="00F623B4" w14:paraId="78C03287" w14:textId="77777777" w:rsidTr="00FD47A2">
        <w:tc>
          <w:tcPr>
            <w:tcW w:w="9344" w:type="dxa"/>
            <w:shd w:val="clear" w:color="auto" w:fill="DEEAF6" w:themeFill="accent1" w:themeFillTint="33"/>
          </w:tcPr>
          <w:p w14:paraId="163B372B" w14:textId="77777777"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9. </w:t>
            </w:r>
            <w:r w:rsidRPr="00F623B4">
              <w:rPr>
                <w:rStyle w:val="FontStyle19"/>
                <w:caps/>
                <w:lang w:val="lv-LV" w:eastAsia="lv-LV"/>
              </w:rPr>
              <w:t xml:space="preserve">Prasības </w:t>
            </w:r>
            <w:r w:rsidRPr="00F623B4">
              <w:rPr>
                <w:rStyle w:val="FontStyle19"/>
                <w:caps/>
                <w:lang w:val="lv-LV"/>
              </w:rPr>
              <w:t>montāžas darbiem</w:t>
            </w:r>
            <w:r w:rsidRPr="00F623B4">
              <w:rPr>
                <w:rStyle w:val="FontStyle19"/>
                <w:lang w:val="lv-LV" w:eastAsia="lv-LV"/>
              </w:rPr>
              <w:t>.</w:t>
            </w:r>
          </w:p>
        </w:tc>
      </w:tr>
      <w:tr w:rsidR="0060267B" w:rsidRPr="00F623B4" w14:paraId="14BE052C" w14:textId="77777777" w:rsidTr="00FD47A2">
        <w:tc>
          <w:tcPr>
            <w:tcW w:w="9344" w:type="dxa"/>
          </w:tcPr>
          <w:p w14:paraId="005F50F2" w14:textId="5B6F3122"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 xml:space="preserve">9.1. Montāžas darbus un aiļu apdare jāveic saskaņā ar LBN 002-19 </w:t>
            </w:r>
            <w:r w:rsidR="00257CB0">
              <w:rPr>
                <w:rStyle w:val="FontStyle17"/>
                <w:sz w:val="24"/>
                <w:szCs w:val="24"/>
                <w:lang w:eastAsia="lv-LV"/>
              </w:rPr>
              <w:t>“</w:t>
            </w:r>
            <w:r w:rsidRPr="00F623B4">
              <w:rPr>
                <w:rStyle w:val="FontStyle17"/>
                <w:sz w:val="24"/>
                <w:szCs w:val="24"/>
                <w:lang w:eastAsia="lv-LV"/>
              </w:rPr>
              <w:t>Ēku norobežojošo konstrukciju siltumtehnika” vai citiem normatīviem aktiem un būvnormatīviem:</w:t>
            </w:r>
          </w:p>
          <w:p w14:paraId="63B0F69B"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9.1.1. Ailes apmešana, špaktelēšana, iestrādājot metāla stūra līsti, slīpēšana, gruntēšana un krāsošana;</w:t>
            </w:r>
          </w:p>
          <w:p w14:paraId="16F175F9"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lastRenderedPageBreak/>
              <w:t>9.1.2. </w:t>
            </w:r>
            <w:proofErr w:type="spellStart"/>
            <w:r w:rsidRPr="00F623B4">
              <w:rPr>
                <w:rStyle w:val="FontStyle17"/>
                <w:sz w:val="24"/>
                <w:szCs w:val="24"/>
                <w:lang w:eastAsia="lv-LV"/>
              </w:rPr>
              <w:t>Mitrumizturīga</w:t>
            </w:r>
            <w:proofErr w:type="spellEnd"/>
            <w:r w:rsidRPr="00F623B4">
              <w:rPr>
                <w:rStyle w:val="FontStyle17"/>
                <w:sz w:val="24"/>
                <w:szCs w:val="24"/>
                <w:lang w:eastAsia="lv-LV"/>
              </w:rPr>
              <w:t xml:space="preserve"> ģipškartona lokšņu uzstādīšana ar nobeiguma profila un ģipškartona līmes/</w:t>
            </w:r>
            <w:proofErr w:type="spellStart"/>
            <w:r w:rsidRPr="00F623B4">
              <w:rPr>
                <w:rStyle w:val="FontStyle17"/>
                <w:sz w:val="24"/>
                <w:szCs w:val="24"/>
                <w:lang w:eastAsia="lv-LV"/>
              </w:rPr>
              <w:t>dībeļu</w:t>
            </w:r>
            <w:proofErr w:type="spellEnd"/>
            <w:r w:rsidRPr="00F623B4">
              <w:rPr>
                <w:rStyle w:val="FontStyle17"/>
                <w:sz w:val="24"/>
                <w:szCs w:val="24"/>
                <w:lang w:eastAsia="lv-LV"/>
              </w:rPr>
              <w:t xml:space="preserve"> palīdzību, špaktelēšana, iestrādājot metāla stūra listi, slīpēšana, gruntēšana un krāsošana.</w:t>
            </w:r>
          </w:p>
          <w:p w14:paraId="48479544"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9.2. Arējas apdares veidi:</w:t>
            </w:r>
          </w:p>
          <w:p w14:paraId="7D363A4D"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 xml:space="preserve">9.2.1. Ja sprauga starp stikloto konstrukciju un ārējo aili nav platāka par 7mm, ir pieļaujama tās hermetizācija ar </w:t>
            </w:r>
            <w:proofErr w:type="spellStart"/>
            <w:r w:rsidRPr="00F623B4">
              <w:rPr>
                <w:rStyle w:val="FontStyle17"/>
                <w:sz w:val="24"/>
                <w:szCs w:val="24"/>
                <w:lang w:eastAsia="lv-LV"/>
              </w:rPr>
              <w:t>ārdarbiem</w:t>
            </w:r>
            <w:proofErr w:type="spellEnd"/>
            <w:r w:rsidRPr="00F623B4">
              <w:rPr>
                <w:rStyle w:val="FontStyle17"/>
                <w:sz w:val="24"/>
                <w:szCs w:val="24"/>
                <w:lang w:eastAsia="lv-LV"/>
              </w:rPr>
              <w:t xml:space="preserve"> paredzēto </w:t>
            </w:r>
            <w:proofErr w:type="spellStart"/>
            <w:r w:rsidRPr="00F623B4">
              <w:rPr>
                <w:rStyle w:val="FontStyle17"/>
                <w:sz w:val="24"/>
                <w:szCs w:val="24"/>
                <w:lang w:eastAsia="lv-LV"/>
              </w:rPr>
              <w:t>hermētiķi</w:t>
            </w:r>
            <w:proofErr w:type="spellEnd"/>
            <w:r w:rsidRPr="00F623B4">
              <w:rPr>
                <w:rStyle w:val="FontStyle17"/>
                <w:sz w:val="24"/>
                <w:szCs w:val="24"/>
                <w:lang w:eastAsia="lv-LV"/>
              </w:rPr>
              <w:t xml:space="preserve"> (t. sk. </w:t>
            </w:r>
            <w:proofErr w:type="spellStart"/>
            <w:r w:rsidRPr="00F623B4">
              <w:rPr>
                <w:rStyle w:val="FontStyle17"/>
                <w:sz w:val="24"/>
                <w:szCs w:val="24"/>
                <w:lang w:eastAsia="lv-LV"/>
              </w:rPr>
              <w:t>ārdarbiem</w:t>
            </w:r>
            <w:proofErr w:type="spellEnd"/>
            <w:r w:rsidRPr="00F623B4">
              <w:rPr>
                <w:rStyle w:val="FontStyle17"/>
                <w:sz w:val="24"/>
                <w:szCs w:val="24"/>
                <w:lang w:eastAsia="lv-LV"/>
              </w:rPr>
              <w:t xml:space="preserve"> paredzēto silikonu);</w:t>
            </w:r>
          </w:p>
          <w:p w14:paraId="24678BB1"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 xml:space="preserve">9.2.2. Ja sprauga starp stikloto konstrukciju un ārējo aili ir platāka par 7mm, jāveic ārējas ailes apmešana ar </w:t>
            </w:r>
            <w:proofErr w:type="spellStart"/>
            <w:r w:rsidRPr="00F623B4">
              <w:rPr>
                <w:rStyle w:val="FontStyle17"/>
                <w:sz w:val="24"/>
                <w:szCs w:val="24"/>
                <w:lang w:eastAsia="lv-LV"/>
              </w:rPr>
              <w:t>ārdarbiem</w:t>
            </w:r>
            <w:proofErr w:type="spellEnd"/>
            <w:r w:rsidRPr="00F623B4">
              <w:rPr>
                <w:rStyle w:val="FontStyle17"/>
                <w:sz w:val="24"/>
                <w:szCs w:val="24"/>
                <w:lang w:eastAsia="lv-LV"/>
              </w:rPr>
              <w:t xml:space="preserve"> paredzēto apmetumu un krāsošanu. Krāsošanu veic divās kārtās ar </w:t>
            </w:r>
            <w:proofErr w:type="spellStart"/>
            <w:r w:rsidRPr="00F623B4">
              <w:rPr>
                <w:rStyle w:val="FontStyle17"/>
                <w:sz w:val="24"/>
                <w:szCs w:val="24"/>
                <w:lang w:eastAsia="lv-LV"/>
              </w:rPr>
              <w:t>ārdarbiem</w:t>
            </w:r>
            <w:proofErr w:type="spellEnd"/>
            <w:r w:rsidRPr="00F623B4">
              <w:rPr>
                <w:rStyle w:val="FontStyle17"/>
                <w:sz w:val="24"/>
                <w:szCs w:val="24"/>
                <w:lang w:eastAsia="lv-LV"/>
              </w:rPr>
              <w:t xml:space="preserve"> un minerāliem apmetumiem paredzēto krāsu, toni pieskaņojot ēkas esošai fasādes krāsai.</w:t>
            </w:r>
          </w:p>
          <w:p w14:paraId="3366D88C"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9.3. Montāžas šuves starp stikloto konstrukciju un aili optimālais platums ir 10-50 mm, kuru jāaizpilda ar montāžas putam vienā piegājienā.</w:t>
            </w:r>
          </w:p>
          <w:p w14:paraId="0B8E4522"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 xml:space="preserve">9.4. Montējot stikla konstrukciju ir jālīmeņo. Vertikālās un horizontālās novirzes nedrīkst pārsniegt 1,5mm uz 1m un nedrīkst pārsniegt 3mm visā platumā vai augstumā. </w:t>
            </w:r>
          </w:p>
          <w:p w14:paraId="6BFEEDC2"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9.5. Diagonāles var atšķirties:</w:t>
            </w:r>
          </w:p>
          <w:p w14:paraId="2DF42576"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9.5.1. ja diagonāles garums līdz 1m, ne vairāk kā par 2mm;</w:t>
            </w:r>
          </w:p>
          <w:p w14:paraId="0A4DEE9F" w14:textId="77777777" w:rsidR="0060267B" w:rsidRPr="00F623B4" w:rsidRDefault="0060267B" w:rsidP="00FD47A2">
            <w:pPr>
              <w:spacing w:line="276" w:lineRule="auto"/>
              <w:rPr>
                <w:rStyle w:val="FontStyle17"/>
                <w:sz w:val="24"/>
                <w:szCs w:val="24"/>
                <w:lang w:eastAsia="lv-LV"/>
              </w:rPr>
            </w:pPr>
            <w:r w:rsidRPr="00F623B4">
              <w:rPr>
                <w:rStyle w:val="FontStyle17"/>
                <w:sz w:val="24"/>
                <w:szCs w:val="24"/>
                <w:lang w:eastAsia="lv-LV"/>
              </w:rPr>
              <w:t>9.5.2. ja diagonāles garums no 1m līdz 2m, ne vairāk kā par 3mm;</w:t>
            </w:r>
          </w:p>
          <w:p w14:paraId="6AC7F990" w14:textId="77777777" w:rsidR="0060267B" w:rsidRPr="00F623B4" w:rsidRDefault="0060267B" w:rsidP="00FD47A2">
            <w:pPr>
              <w:pStyle w:val="Style5"/>
              <w:widowControl/>
              <w:spacing w:line="276" w:lineRule="auto"/>
              <w:ind w:firstLine="0"/>
              <w:jc w:val="both"/>
              <w:rPr>
                <w:rStyle w:val="FontStyle17"/>
                <w:sz w:val="24"/>
                <w:szCs w:val="24"/>
                <w:lang w:val="lv-LV" w:eastAsia="lv-LV"/>
              </w:rPr>
            </w:pPr>
            <w:r w:rsidRPr="00F623B4">
              <w:rPr>
                <w:rStyle w:val="FontStyle17"/>
                <w:sz w:val="24"/>
                <w:szCs w:val="24"/>
                <w:lang w:val="lv-LV" w:eastAsia="lv-LV"/>
              </w:rPr>
              <w:t>9.5.3. ja diagonāles garums virs 2m, ne vairāk kā par 4mm.</w:t>
            </w:r>
          </w:p>
        </w:tc>
      </w:tr>
    </w:tbl>
    <w:p w14:paraId="58D92633" w14:textId="77777777" w:rsidR="0060267B" w:rsidRDefault="0060267B" w:rsidP="0060267B">
      <w:pPr>
        <w:pStyle w:val="Style15"/>
        <w:widowControl/>
        <w:tabs>
          <w:tab w:val="left" w:pos="1354"/>
        </w:tabs>
        <w:spacing w:line="276" w:lineRule="auto"/>
        <w:jc w:val="both"/>
        <w:rPr>
          <w:rStyle w:val="FontStyle17"/>
          <w:sz w:val="24"/>
          <w:szCs w:val="24"/>
          <w:lang w:val="lv-LV" w:eastAsia="lv-LV"/>
        </w:rPr>
      </w:pPr>
    </w:p>
    <w:tbl>
      <w:tblPr>
        <w:tblStyle w:val="Reatabula"/>
        <w:tblW w:w="5000" w:type="pct"/>
        <w:tblLook w:val="04A0" w:firstRow="1" w:lastRow="0" w:firstColumn="1" w:lastColumn="0" w:noHBand="0" w:noVBand="1"/>
      </w:tblPr>
      <w:tblGrid>
        <w:gridCol w:w="9061"/>
      </w:tblGrid>
      <w:tr w:rsidR="00A56072" w:rsidRPr="00F623B4" w14:paraId="6C1AC94E" w14:textId="77777777" w:rsidTr="004A529D">
        <w:tc>
          <w:tcPr>
            <w:tcW w:w="5000" w:type="pct"/>
            <w:shd w:val="clear" w:color="auto" w:fill="DEEAF6" w:themeFill="accent1" w:themeFillTint="33"/>
          </w:tcPr>
          <w:p w14:paraId="1D9B5BBB" w14:textId="77777777" w:rsidR="00A56072" w:rsidRPr="00F623B4" w:rsidRDefault="00A56072" w:rsidP="004A529D">
            <w:pPr>
              <w:pStyle w:val="Style15"/>
              <w:widowControl/>
              <w:tabs>
                <w:tab w:val="left" w:pos="1354"/>
              </w:tabs>
              <w:spacing w:line="276" w:lineRule="auto"/>
              <w:jc w:val="both"/>
              <w:rPr>
                <w:rStyle w:val="FontStyle17"/>
                <w:b/>
                <w:sz w:val="24"/>
                <w:szCs w:val="24"/>
                <w:lang w:val="lv-LV" w:eastAsia="lv-LV"/>
              </w:rPr>
            </w:pPr>
            <w:r w:rsidRPr="00F623B4">
              <w:rPr>
                <w:rStyle w:val="FontStyle17"/>
                <w:b/>
                <w:sz w:val="24"/>
                <w:szCs w:val="24"/>
                <w:lang w:val="lv-LV" w:eastAsia="lv-LV"/>
              </w:rPr>
              <w:t>10. </w:t>
            </w:r>
            <w:r w:rsidRPr="00257CB0">
              <w:rPr>
                <w:rStyle w:val="FontStyle17"/>
                <w:b/>
                <w:caps/>
                <w:sz w:val="24"/>
                <w:szCs w:val="24"/>
                <w:lang w:val="lv-LV" w:eastAsia="lv-LV"/>
              </w:rPr>
              <w:t>Stikloto konstrukciju parametri.</w:t>
            </w:r>
          </w:p>
        </w:tc>
      </w:tr>
      <w:tr w:rsidR="00A56072" w:rsidRPr="00F623B4" w14:paraId="3B756327" w14:textId="77777777" w:rsidTr="007E6D4C">
        <w:tc>
          <w:tcPr>
            <w:tcW w:w="1" w:type="pct"/>
            <w:shd w:val="clear" w:color="auto" w:fill="FFFFFF" w:themeFill="background1"/>
            <w:vAlign w:val="center"/>
          </w:tcPr>
          <w:p w14:paraId="5AA9B443" w14:textId="77777777" w:rsidR="00A56072" w:rsidRPr="007E6D4C" w:rsidRDefault="00A56072" w:rsidP="00335BCF">
            <w:pPr>
              <w:pStyle w:val="Style15"/>
              <w:widowControl/>
              <w:tabs>
                <w:tab w:val="left" w:pos="1354"/>
              </w:tabs>
              <w:spacing w:line="276" w:lineRule="auto"/>
              <w:rPr>
                <w:rStyle w:val="FontStyle17"/>
                <w:bCs/>
                <w:sz w:val="24"/>
                <w:szCs w:val="24"/>
                <w:lang w:val="lv-LV" w:eastAsia="lv-LV"/>
              </w:rPr>
            </w:pPr>
            <w:r w:rsidRPr="007E6D4C">
              <w:rPr>
                <w:rStyle w:val="FontStyle17"/>
                <w:bCs/>
                <w:sz w:val="24"/>
                <w:szCs w:val="24"/>
                <w:lang w:val="lv-LV" w:eastAsia="lv-LV"/>
              </w:rPr>
              <w:t>Pirms piedāvājuma iesniegšanas, obligāti ir jāveic darba izpildes objekta apsekošana, jāveic precīzi uzmērījumi, jāsaskaņo vērtnes vēršanās virzieni. Lai veiktu darba izpildes objekta apsekošanu zvanīt pasūtītāja kontaktpersonai</w:t>
            </w:r>
            <w:r w:rsidR="00335BCF" w:rsidRPr="007E6D4C">
              <w:rPr>
                <w:rStyle w:val="FontStyle17"/>
                <w:bCs/>
                <w:sz w:val="24"/>
                <w:szCs w:val="24"/>
                <w:lang w:val="lv-LV" w:eastAsia="lv-LV"/>
              </w:rPr>
              <w:t xml:space="preserve"> Lailai </w:t>
            </w:r>
            <w:proofErr w:type="spellStart"/>
            <w:r w:rsidR="00335BCF" w:rsidRPr="007E6D4C">
              <w:rPr>
                <w:rStyle w:val="FontStyle17"/>
                <w:bCs/>
                <w:sz w:val="24"/>
                <w:szCs w:val="24"/>
                <w:lang w:val="lv-LV" w:eastAsia="lv-LV"/>
              </w:rPr>
              <w:t>Maļinovskai</w:t>
            </w:r>
            <w:proofErr w:type="spellEnd"/>
            <w:r w:rsidR="00335BCF" w:rsidRPr="007E6D4C">
              <w:rPr>
                <w:rStyle w:val="FontStyle17"/>
                <w:bCs/>
                <w:sz w:val="24"/>
                <w:szCs w:val="24"/>
                <w:lang w:val="lv-LV" w:eastAsia="lv-LV"/>
              </w:rPr>
              <w:t xml:space="preserve"> 29516967</w:t>
            </w:r>
            <w:r w:rsidRPr="007E6D4C">
              <w:rPr>
                <w:rStyle w:val="FontStyle17"/>
                <w:bCs/>
                <w:sz w:val="24"/>
                <w:szCs w:val="24"/>
                <w:lang w:val="lv-LV" w:eastAsia="lv-LV"/>
              </w:rPr>
              <w:t>.</w:t>
            </w:r>
          </w:p>
        </w:tc>
      </w:tr>
    </w:tbl>
    <w:p w14:paraId="6E8B17A1" w14:textId="77777777" w:rsidR="0060267B" w:rsidRPr="00F623B4" w:rsidRDefault="0060267B" w:rsidP="0060267B">
      <w:pPr>
        <w:pStyle w:val="Style9"/>
        <w:widowControl/>
        <w:tabs>
          <w:tab w:val="left" w:pos="691"/>
        </w:tabs>
        <w:spacing w:line="276" w:lineRule="auto"/>
        <w:ind w:firstLine="0"/>
        <w:jc w:val="both"/>
        <w:rPr>
          <w:rStyle w:val="FontStyle19"/>
          <w:lang w:val="lv-LV" w:eastAsia="lv-LV"/>
        </w:rPr>
      </w:pPr>
    </w:p>
    <w:tbl>
      <w:tblPr>
        <w:tblStyle w:val="Reatabula"/>
        <w:tblW w:w="0" w:type="auto"/>
        <w:tblLook w:val="04A0" w:firstRow="1" w:lastRow="0" w:firstColumn="1" w:lastColumn="0" w:noHBand="0" w:noVBand="1"/>
      </w:tblPr>
      <w:tblGrid>
        <w:gridCol w:w="9061"/>
      </w:tblGrid>
      <w:tr w:rsidR="0060267B" w:rsidRPr="00F623B4" w14:paraId="1A0D9B18" w14:textId="77777777" w:rsidTr="00FD47A2">
        <w:tc>
          <w:tcPr>
            <w:tcW w:w="9344" w:type="dxa"/>
            <w:shd w:val="clear" w:color="auto" w:fill="DEEAF6" w:themeFill="accent1" w:themeFillTint="33"/>
          </w:tcPr>
          <w:p w14:paraId="69165D7E" w14:textId="34246826" w:rsidR="0060267B" w:rsidRPr="00F623B4" w:rsidRDefault="0060267B" w:rsidP="00FD47A2">
            <w:pPr>
              <w:pStyle w:val="Style9"/>
              <w:widowControl/>
              <w:tabs>
                <w:tab w:val="left" w:pos="691"/>
              </w:tabs>
              <w:spacing w:line="276" w:lineRule="auto"/>
              <w:ind w:firstLine="0"/>
              <w:jc w:val="both"/>
              <w:rPr>
                <w:rStyle w:val="FontStyle19"/>
                <w:lang w:val="lv-LV" w:eastAsia="lv-LV"/>
              </w:rPr>
            </w:pPr>
            <w:r w:rsidRPr="00F623B4">
              <w:rPr>
                <w:rStyle w:val="FontStyle19"/>
                <w:lang w:val="lv-LV" w:eastAsia="lv-LV"/>
              </w:rPr>
              <w:t>1</w:t>
            </w:r>
            <w:r w:rsidR="00DB24C5">
              <w:rPr>
                <w:rStyle w:val="FontStyle19"/>
                <w:lang w:val="lv-LV" w:eastAsia="lv-LV"/>
              </w:rPr>
              <w:t>1</w:t>
            </w:r>
            <w:r w:rsidRPr="00F623B4">
              <w:rPr>
                <w:rStyle w:val="FontStyle19"/>
                <w:lang w:val="lv-LV" w:eastAsia="lv-LV"/>
              </w:rPr>
              <w:t>. </w:t>
            </w:r>
            <w:r w:rsidRPr="00F623B4">
              <w:rPr>
                <w:rStyle w:val="FontStyle19"/>
                <w:caps/>
                <w:lang w:val="lv-LV" w:eastAsia="lv-LV"/>
              </w:rPr>
              <w:t xml:space="preserve">Prasības </w:t>
            </w:r>
            <w:r w:rsidRPr="00F623B4">
              <w:rPr>
                <w:rStyle w:val="FontStyle19"/>
                <w:caps/>
                <w:lang w:val="lv-LV"/>
              </w:rPr>
              <w:t>garantijai</w:t>
            </w:r>
            <w:r w:rsidRPr="00F623B4">
              <w:rPr>
                <w:rStyle w:val="FontStyle19"/>
                <w:lang w:val="lv-LV" w:eastAsia="lv-LV"/>
              </w:rPr>
              <w:t>.</w:t>
            </w:r>
          </w:p>
        </w:tc>
      </w:tr>
      <w:tr w:rsidR="0060267B" w:rsidRPr="00F623B4" w14:paraId="34552093" w14:textId="77777777" w:rsidTr="00FD47A2">
        <w:tc>
          <w:tcPr>
            <w:tcW w:w="9344" w:type="dxa"/>
          </w:tcPr>
          <w:p w14:paraId="1703A5E9" w14:textId="77777777" w:rsidR="0060267B" w:rsidRPr="007E6D4C" w:rsidRDefault="0060267B" w:rsidP="00FD47A2">
            <w:pPr>
              <w:spacing w:line="276" w:lineRule="auto"/>
              <w:rPr>
                <w:rStyle w:val="FontStyle17"/>
                <w:sz w:val="24"/>
                <w:szCs w:val="24"/>
                <w:lang w:eastAsia="lv-LV"/>
              </w:rPr>
            </w:pPr>
            <w:r w:rsidRPr="007E6D4C">
              <w:rPr>
                <w:rStyle w:val="FontStyle17"/>
                <w:sz w:val="24"/>
                <w:szCs w:val="24"/>
                <w:lang w:eastAsia="lv-LV"/>
              </w:rPr>
              <w:t xml:space="preserve">11.1. Garantijas termiņš izpildītāja piegādātiem logiem nedrīkst būt mazāks par </w:t>
            </w:r>
            <w:r w:rsidRPr="007E6D4C">
              <w:rPr>
                <w:rStyle w:val="FontStyle17"/>
                <w:sz w:val="24"/>
                <w:szCs w:val="24"/>
                <w:shd w:val="clear" w:color="auto" w:fill="FFFFFF" w:themeFill="background1"/>
                <w:lang w:eastAsia="lv-LV"/>
              </w:rPr>
              <w:t xml:space="preserve">36 (trīsdesmit seši) mēnešiem </w:t>
            </w:r>
            <w:r w:rsidRPr="007E6D4C">
              <w:rPr>
                <w:rStyle w:val="FontStyle17"/>
                <w:sz w:val="24"/>
                <w:szCs w:val="24"/>
                <w:lang w:eastAsia="lv-LV"/>
              </w:rPr>
              <w:t>no pieņemšanas-nodošanas akta parakstīšanas dienas.</w:t>
            </w:r>
          </w:p>
          <w:p w14:paraId="0200AC59" w14:textId="77777777" w:rsidR="0060267B" w:rsidRPr="007E6D4C" w:rsidRDefault="0060267B" w:rsidP="00FD47A2">
            <w:pPr>
              <w:spacing w:line="276" w:lineRule="auto"/>
              <w:rPr>
                <w:rStyle w:val="FontStyle17"/>
                <w:sz w:val="24"/>
                <w:szCs w:val="24"/>
                <w:lang w:eastAsia="lv-LV"/>
              </w:rPr>
            </w:pPr>
            <w:r w:rsidRPr="007E6D4C">
              <w:rPr>
                <w:rStyle w:val="FontStyle17"/>
                <w:sz w:val="24"/>
                <w:szCs w:val="24"/>
                <w:lang w:eastAsia="lv-LV"/>
              </w:rPr>
              <w:t xml:space="preserve">11.2. Garantijas termiņš izpildītāja veiktiem remontdarbiem jābūt 36 (trīsdesmit seši) mēneši no pieņemšanas-nodošanas akta parakstīšanas dienas. </w:t>
            </w:r>
          </w:p>
          <w:p w14:paraId="6EE0777E" w14:textId="77777777" w:rsidR="0060267B" w:rsidRPr="007E6D4C" w:rsidRDefault="0060267B" w:rsidP="00FD47A2">
            <w:pPr>
              <w:pStyle w:val="Style5"/>
              <w:widowControl/>
              <w:spacing w:line="276" w:lineRule="auto"/>
              <w:ind w:firstLine="0"/>
              <w:jc w:val="both"/>
              <w:rPr>
                <w:rStyle w:val="FontStyle17"/>
                <w:sz w:val="24"/>
                <w:szCs w:val="24"/>
                <w:lang w:val="lv-LV" w:eastAsia="lv-LV"/>
              </w:rPr>
            </w:pPr>
            <w:r w:rsidRPr="007E6D4C">
              <w:rPr>
                <w:rStyle w:val="FontStyle17"/>
                <w:sz w:val="24"/>
                <w:szCs w:val="24"/>
                <w:lang w:val="lv-LV" w:eastAsia="lv-LV"/>
              </w:rPr>
              <w:t>11.3. Garantijas laikā, nepieciešamības gadījumos pēc pasūtītāja pieprasījuma izpildītājam jāveic iebūvēto logu regulēšana un eļļošana 10 (desmit) darba dienu laikā no pieteikuma nosūtīšanas līgumā norādītai kontaktpersonai e-pasta veidā.</w:t>
            </w:r>
          </w:p>
        </w:tc>
      </w:tr>
    </w:tbl>
    <w:p w14:paraId="74393235" w14:textId="77777777" w:rsidR="00153595" w:rsidRDefault="00153595" w:rsidP="001C3419"/>
    <w:sectPr w:rsidR="00153595" w:rsidSect="00D06E73">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2B444" w14:textId="77777777" w:rsidR="008E7F90" w:rsidRDefault="008E7F90">
      <w:pPr>
        <w:spacing w:after="0" w:line="240" w:lineRule="auto"/>
      </w:pPr>
      <w:r>
        <w:separator/>
      </w:r>
    </w:p>
  </w:endnote>
  <w:endnote w:type="continuationSeparator" w:id="0">
    <w:p w14:paraId="0AD3C16B" w14:textId="77777777" w:rsidR="008E7F90" w:rsidRDefault="008E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35511"/>
      <w:docPartObj>
        <w:docPartGallery w:val="Page Numbers (Bottom of Page)"/>
        <w:docPartUnique/>
      </w:docPartObj>
    </w:sdtPr>
    <w:sdtEndPr/>
    <w:sdtContent>
      <w:sdt>
        <w:sdtPr>
          <w:id w:val="1728636285"/>
          <w:docPartObj>
            <w:docPartGallery w:val="Page Numbers (Top of Page)"/>
            <w:docPartUnique/>
          </w:docPartObj>
        </w:sdtPr>
        <w:sdtEndPr/>
        <w:sdtContent>
          <w:p w14:paraId="08219A86" w14:textId="355E1869" w:rsidR="00995BEF" w:rsidRPr="00995BEF" w:rsidRDefault="0060267B" w:rsidP="00995BEF">
            <w:pPr>
              <w:pStyle w:val="Kjene"/>
              <w:jc w:val="center"/>
            </w:pPr>
            <w:r w:rsidRPr="00995BEF">
              <w:t xml:space="preserve"> </w:t>
            </w:r>
            <w:r w:rsidRPr="00995BEF">
              <w:rPr>
                <w:szCs w:val="24"/>
              </w:rPr>
              <w:fldChar w:fldCharType="begin"/>
            </w:r>
            <w:r w:rsidRPr="00995BEF">
              <w:instrText>PAGE</w:instrText>
            </w:r>
            <w:r w:rsidRPr="00995BEF">
              <w:rPr>
                <w:szCs w:val="24"/>
              </w:rPr>
              <w:fldChar w:fldCharType="separate"/>
            </w:r>
            <w:r w:rsidR="0076292A">
              <w:rPr>
                <w:noProof/>
              </w:rPr>
              <w:t>3</w:t>
            </w:r>
            <w:r w:rsidRPr="00995BEF">
              <w:rPr>
                <w:szCs w:val="24"/>
              </w:rPr>
              <w:fldChar w:fldCharType="end"/>
            </w:r>
            <w:r w:rsidRPr="00995BEF">
              <w:t xml:space="preserve"> no </w:t>
            </w:r>
            <w:r w:rsidRPr="00995BEF">
              <w:rPr>
                <w:szCs w:val="24"/>
              </w:rPr>
              <w:fldChar w:fldCharType="begin"/>
            </w:r>
            <w:r w:rsidRPr="00995BEF">
              <w:instrText>NUMPAGES</w:instrText>
            </w:r>
            <w:r w:rsidRPr="00995BEF">
              <w:rPr>
                <w:szCs w:val="24"/>
              </w:rPr>
              <w:fldChar w:fldCharType="separate"/>
            </w:r>
            <w:r w:rsidR="0076292A">
              <w:rPr>
                <w:noProof/>
              </w:rPr>
              <w:t>3</w:t>
            </w:r>
            <w:r w:rsidRPr="00995BEF">
              <w:rPr>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5A885" w14:textId="77777777" w:rsidR="008E7F90" w:rsidRDefault="008E7F90">
      <w:pPr>
        <w:spacing w:after="0" w:line="240" w:lineRule="auto"/>
      </w:pPr>
      <w:r>
        <w:separator/>
      </w:r>
    </w:p>
  </w:footnote>
  <w:footnote w:type="continuationSeparator" w:id="0">
    <w:p w14:paraId="12A04FD7" w14:textId="77777777" w:rsidR="008E7F90" w:rsidRDefault="008E7F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67B"/>
    <w:rsid w:val="00010F91"/>
    <w:rsid w:val="00153595"/>
    <w:rsid w:val="00154322"/>
    <w:rsid w:val="001C3419"/>
    <w:rsid w:val="001F0454"/>
    <w:rsid w:val="00257CB0"/>
    <w:rsid w:val="00280CB3"/>
    <w:rsid w:val="00335BCF"/>
    <w:rsid w:val="0038663E"/>
    <w:rsid w:val="004A72ED"/>
    <w:rsid w:val="004C4A08"/>
    <w:rsid w:val="004D3EBA"/>
    <w:rsid w:val="0060267B"/>
    <w:rsid w:val="006E3F96"/>
    <w:rsid w:val="0076292A"/>
    <w:rsid w:val="007E6D4C"/>
    <w:rsid w:val="008E7F90"/>
    <w:rsid w:val="00904E3D"/>
    <w:rsid w:val="009839CF"/>
    <w:rsid w:val="009F21A5"/>
    <w:rsid w:val="00A56072"/>
    <w:rsid w:val="00A77104"/>
    <w:rsid w:val="00AA2927"/>
    <w:rsid w:val="00D06E73"/>
    <w:rsid w:val="00D67DF3"/>
    <w:rsid w:val="00DB24C5"/>
    <w:rsid w:val="00DB55A7"/>
    <w:rsid w:val="00EC253B"/>
    <w:rsid w:val="00F226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0494"/>
  <w15:chartTrackingRefBased/>
  <w15:docId w15:val="{3EF247CB-DBD7-48FD-841D-4C2C8C24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0267B"/>
    <w:pPr>
      <w:jc w:val="both"/>
    </w:pPr>
    <w:rPr>
      <w:rFonts w:ascii="Times New Roman"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FontStyle17">
    <w:name w:val="Font Style17"/>
    <w:basedOn w:val="Noklusjumarindkopasfonts"/>
    <w:uiPriority w:val="99"/>
    <w:rsid w:val="0060267B"/>
    <w:rPr>
      <w:rFonts w:ascii="Times New Roman" w:hAnsi="Times New Roman" w:cs="Times New Roman"/>
      <w:sz w:val="22"/>
      <w:szCs w:val="22"/>
    </w:rPr>
  </w:style>
  <w:style w:type="paragraph" w:customStyle="1" w:styleId="Style5">
    <w:name w:val="Style5"/>
    <w:basedOn w:val="Parasts"/>
    <w:uiPriority w:val="99"/>
    <w:rsid w:val="0060267B"/>
    <w:pPr>
      <w:widowControl w:val="0"/>
      <w:autoSpaceDE w:val="0"/>
      <w:autoSpaceDN w:val="0"/>
      <w:adjustRightInd w:val="0"/>
      <w:spacing w:after="0" w:line="264" w:lineRule="exact"/>
      <w:ind w:firstLine="682"/>
      <w:jc w:val="left"/>
    </w:pPr>
    <w:rPr>
      <w:rFonts w:eastAsiaTheme="minorEastAsia"/>
      <w:szCs w:val="24"/>
      <w:lang w:val="en-US"/>
    </w:rPr>
  </w:style>
  <w:style w:type="paragraph" w:customStyle="1" w:styleId="Style9">
    <w:name w:val="Style9"/>
    <w:basedOn w:val="Parasts"/>
    <w:uiPriority w:val="99"/>
    <w:rsid w:val="0060267B"/>
    <w:pPr>
      <w:widowControl w:val="0"/>
      <w:autoSpaceDE w:val="0"/>
      <w:autoSpaceDN w:val="0"/>
      <w:adjustRightInd w:val="0"/>
      <w:spacing w:after="0" w:line="365" w:lineRule="exact"/>
      <w:ind w:firstLine="403"/>
      <w:jc w:val="left"/>
    </w:pPr>
    <w:rPr>
      <w:rFonts w:eastAsiaTheme="minorEastAsia"/>
      <w:szCs w:val="24"/>
      <w:lang w:val="en-US"/>
    </w:rPr>
  </w:style>
  <w:style w:type="paragraph" w:customStyle="1" w:styleId="Style15">
    <w:name w:val="Style15"/>
    <w:basedOn w:val="Parasts"/>
    <w:uiPriority w:val="99"/>
    <w:rsid w:val="0060267B"/>
    <w:pPr>
      <w:widowControl w:val="0"/>
      <w:autoSpaceDE w:val="0"/>
      <w:autoSpaceDN w:val="0"/>
      <w:adjustRightInd w:val="0"/>
      <w:spacing w:after="0" w:line="240" w:lineRule="auto"/>
      <w:jc w:val="left"/>
    </w:pPr>
    <w:rPr>
      <w:rFonts w:eastAsiaTheme="minorEastAsia"/>
      <w:szCs w:val="24"/>
      <w:lang w:val="en-US"/>
    </w:rPr>
  </w:style>
  <w:style w:type="character" w:customStyle="1" w:styleId="FontStyle19">
    <w:name w:val="Font Style19"/>
    <w:basedOn w:val="Noklusjumarindkopasfonts"/>
    <w:uiPriority w:val="99"/>
    <w:rsid w:val="0060267B"/>
    <w:rPr>
      <w:rFonts w:ascii="Times New Roman" w:hAnsi="Times New Roman" w:cs="Times New Roman"/>
      <w:b/>
      <w:bCs/>
      <w:sz w:val="22"/>
      <w:szCs w:val="22"/>
    </w:rPr>
  </w:style>
  <w:style w:type="paragraph" w:styleId="Kjene">
    <w:name w:val="footer"/>
    <w:basedOn w:val="Parasts"/>
    <w:link w:val="KjeneRakstz"/>
    <w:uiPriority w:val="99"/>
    <w:unhideWhenUsed/>
    <w:rsid w:val="0060267B"/>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60267B"/>
    <w:rPr>
      <w:rFonts w:ascii="Times New Roman" w:hAnsi="Times New Roman" w:cs="Times New Roman"/>
      <w:sz w:val="24"/>
    </w:rPr>
  </w:style>
  <w:style w:type="table" w:styleId="Reatabula">
    <w:name w:val="Table Grid"/>
    <w:basedOn w:val="Parastatabula"/>
    <w:uiPriority w:val="39"/>
    <w:rsid w:val="0060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57CB0"/>
    <w:rPr>
      <w:sz w:val="16"/>
      <w:szCs w:val="16"/>
    </w:rPr>
  </w:style>
  <w:style w:type="paragraph" w:styleId="Komentrateksts">
    <w:name w:val="annotation text"/>
    <w:basedOn w:val="Parasts"/>
    <w:link w:val="KomentratekstsRakstz"/>
    <w:uiPriority w:val="99"/>
    <w:unhideWhenUsed/>
    <w:rsid w:val="00257CB0"/>
    <w:pPr>
      <w:spacing w:line="240" w:lineRule="auto"/>
    </w:pPr>
    <w:rPr>
      <w:sz w:val="20"/>
      <w:szCs w:val="20"/>
    </w:rPr>
  </w:style>
  <w:style w:type="character" w:customStyle="1" w:styleId="KomentratekstsRakstz">
    <w:name w:val="Komentāra teksts Rakstz."/>
    <w:basedOn w:val="Noklusjumarindkopasfonts"/>
    <w:link w:val="Komentrateksts"/>
    <w:uiPriority w:val="99"/>
    <w:rsid w:val="00257CB0"/>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257CB0"/>
    <w:rPr>
      <w:b/>
      <w:bCs/>
    </w:rPr>
  </w:style>
  <w:style w:type="character" w:customStyle="1" w:styleId="KomentratmaRakstz">
    <w:name w:val="Komentāra tēma Rakstz."/>
    <w:basedOn w:val="KomentratekstsRakstz"/>
    <w:link w:val="Komentratma"/>
    <w:uiPriority w:val="99"/>
    <w:semiHidden/>
    <w:rsid w:val="00257CB0"/>
    <w:rPr>
      <w:rFonts w:ascii="Times New Roman" w:hAnsi="Times New Roman" w:cs="Times New Roman"/>
      <w:b/>
      <w:bCs/>
      <w:sz w:val="20"/>
      <w:szCs w:val="20"/>
    </w:rPr>
  </w:style>
  <w:style w:type="paragraph" w:styleId="Balonteksts">
    <w:name w:val="Balloon Text"/>
    <w:basedOn w:val="Parasts"/>
    <w:link w:val="BalontekstsRakstz"/>
    <w:uiPriority w:val="99"/>
    <w:semiHidden/>
    <w:unhideWhenUsed/>
    <w:rsid w:val="0076292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629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4239</Words>
  <Characters>2417</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Aveniņš</dc:creator>
  <cp:keywords/>
  <dc:description/>
  <cp:lastModifiedBy>Elza Rūtenberga</cp:lastModifiedBy>
  <cp:revision>4</cp:revision>
  <dcterms:created xsi:type="dcterms:W3CDTF">2022-08-31T05:52:00Z</dcterms:created>
  <dcterms:modified xsi:type="dcterms:W3CDTF">2022-08-31T08:23:00Z</dcterms:modified>
</cp:coreProperties>
</file>