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AF1FDD" w:rsidRPr="00D7240D" w:rsidP="00AF1FDD">
      <w:pPr>
        <w:ind w:right="-766"/>
        <w:jc w:val="center"/>
        <w:rPr>
          <w:lang w:val="lv-LV"/>
        </w:rPr>
      </w:pPr>
      <w:bookmarkStart w:id="0" w:name="_Hlk137134028"/>
      <w:r w:rsidRPr="00D7240D">
        <w:rPr>
          <w:noProof/>
          <w:lang w:val="lv-LV"/>
        </w:rPr>
        <w:drawing>
          <wp:inline distT="0" distB="0" distL="0" distR="0">
            <wp:extent cx="857250" cy="100965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0" cy="1009650"/>
                    </a:xfrm>
                    <a:prstGeom prst="rect">
                      <a:avLst/>
                    </a:prstGeom>
                    <a:noFill/>
                    <a:ln>
                      <a:noFill/>
                    </a:ln>
                  </pic:spPr>
                </pic:pic>
              </a:graphicData>
            </a:graphic>
          </wp:inline>
        </w:drawing>
      </w:r>
    </w:p>
    <w:p w:rsidR="00AF1FDD" w:rsidRPr="00D7240D" w:rsidP="00AF1FDD">
      <w:pPr>
        <w:ind w:right="-766"/>
        <w:jc w:val="center"/>
        <w:rPr>
          <w:szCs w:val="24"/>
          <w:lang w:val="lv-LV"/>
        </w:rPr>
      </w:pPr>
      <w:r w:rsidRPr="00D7240D">
        <w:rPr>
          <w:szCs w:val="24"/>
          <w:lang w:val="lv-LV"/>
        </w:rPr>
        <w:t>Latvijas Republika</w:t>
      </w:r>
    </w:p>
    <w:p w:rsidR="00AF1FDD" w:rsidP="00AF1FDD">
      <w:pPr>
        <w:ind w:right="-766"/>
        <w:jc w:val="center"/>
        <w:rPr>
          <w:rFonts w:ascii="Bookman Old Style" w:hAnsi="Bookman Old Style"/>
          <w:b/>
          <w:sz w:val="32"/>
          <w:lang w:val="lv-LV"/>
        </w:rPr>
      </w:pPr>
      <w:r w:rsidRPr="00D7240D">
        <w:rPr>
          <w:rFonts w:ascii="Bookman Old Style" w:hAnsi="Bookman Old Style"/>
          <w:b/>
          <w:sz w:val="32"/>
          <w:lang w:val="lv-LV"/>
        </w:rPr>
        <w:t>TALSU NOVADA PAŠVALDĪBA</w:t>
      </w:r>
    </w:p>
    <w:p w:rsidR="00187F75" w:rsidP="00AF1FDD">
      <w:pPr>
        <w:ind w:right="-766"/>
        <w:jc w:val="center"/>
        <w:rPr>
          <w:rFonts w:ascii="Bookman Old Style" w:hAnsi="Bookman Old Style"/>
          <w:b/>
          <w:sz w:val="32"/>
          <w:lang w:val="lv-LV"/>
        </w:rPr>
      </w:pPr>
      <w:r>
        <w:rPr>
          <w:rFonts w:ascii="Bookman Old Style" w:hAnsi="Bookman Old Style"/>
          <w:b/>
          <w:sz w:val="32"/>
          <w:lang w:val="lv-LV"/>
        </w:rPr>
        <w:t>CENTRĀLĀ PĀRVALDE</w:t>
      </w:r>
    </w:p>
    <w:p w:rsidR="00AF1FDD" w:rsidRPr="00D7240D" w:rsidP="00AF1FDD">
      <w:pPr>
        <w:ind w:right="-766"/>
        <w:jc w:val="center"/>
        <w:rPr>
          <w:sz w:val="22"/>
          <w:szCs w:val="22"/>
          <w:lang w:val="lv-LV"/>
        </w:rPr>
      </w:pPr>
      <w:r w:rsidRPr="00D7240D">
        <w:rPr>
          <w:sz w:val="22"/>
          <w:szCs w:val="22"/>
          <w:lang w:val="lv-LV"/>
        </w:rPr>
        <w:t>Nodokļu maksātāja reģistrācijas Nr. 90009113532</w:t>
      </w:r>
    </w:p>
    <w:p w:rsidR="00AF1FDD" w:rsidRPr="00D7240D" w:rsidP="00AF1FDD">
      <w:pPr>
        <w:pBdr>
          <w:bottom w:val="single" w:sz="12" w:space="1" w:color="auto"/>
        </w:pBdr>
        <w:ind w:right="-766"/>
        <w:jc w:val="center"/>
        <w:rPr>
          <w:sz w:val="20"/>
          <w:lang w:val="lv-LV"/>
        </w:rPr>
      </w:pPr>
      <w:r w:rsidRPr="00D7240D">
        <w:rPr>
          <w:sz w:val="20"/>
          <w:lang w:val="lv-LV"/>
        </w:rPr>
        <w:t xml:space="preserve">    Kareivju iela 7, Talsi, Talsu nov., LV-3201, tālrunis 63232110, e-pasts pasts@talsi.lv</w:t>
      </w:r>
    </w:p>
    <w:p w:rsidR="00AF1FDD" w:rsidRPr="00D7240D" w:rsidP="00AF1FDD">
      <w:pPr>
        <w:ind w:right="-766"/>
        <w:jc w:val="center"/>
        <w:rPr>
          <w:szCs w:val="24"/>
          <w:lang w:val="lv-LV"/>
        </w:rPr>
      </w:pPr>
      <w:r w:rsidRPr="00D7240D">
        <w:rPr>
          <w:szCs w:val="24"/>
          <w:lang w:val="lv-LV"/>
        </w:rPr>
        <w:t xml:space="preserve">Talsos </w:t>
      </w:r>
    </w:p>
    <w:p w:rsidR="00AF1FDD" w:rsidRPr="003C3A0D" w:rsidP="00AF1FDD">
      <w:pPr>
        <w:ind w:right="-766"/>
        <w:jc w:val="right"/>
        <w:rPr>
          <w:i/>
          <w:szCs w:val="24"/>
          <w:lang w:val="lv-LV"/>
        </w:rPr>
      </w:pPr>
    </w:p>
    <w:p w:rsidR="00DA1915" w:rsidRPr="00490D7C" w:rsidP="00DA1915">
      <w:pPr>
        <w:ind w:firstLine="567"/>
        <w:jc w:val="right"/>
        <w:rPr>
          <w:lang w:val="lv-LV"/>
        </w:rPr>
      </w:pPr>
      <w:bookmarkStart w:id="1" w:name="_Hlk137134081"/>
      <w:bookmarkStart w:id="2" w:name="_Hlk134708221"/>
      <w:bookmarkEnd w:id="0"/>
      <w:r w:rsidRPr="00490D7C">
        <w:rPr>
          <w:lang w:val="lv-LV"/>
        </w:rPr>
        <w:t>Pielikums</w:t>
      </w:r>
    </w:p>
    <w:p w:rsidR="00DA1915" w:rsidRPr="00490D7C" w:rsidP="00DA1915">
      <w:pPr>
        <w:jc w:val="right"/>
        <w:rPr>
          <w:sz w:val="22"/>
          <w:u w:val="single"/>
          <w:lang w:val="lv-LV"/>
        </w:rPr>
      </w:pPr>
      <w:r w:rsidRPr="00490D7C">
        <w:rPr>
          <w:lang w:val="lv-LV"/>
        </w:rPr>
        <w:t xml:space="preserve"> </w:t>
      </w:r>
      <w:bookmarkStart w:id="3" w:name="docNr"/>
      <w:bookmarkEnd w:id="3"/>
      <w:r w:rsidRPr="00490D7C">
        <w:rPr>
          <w:lang w:val="lv-LV"/>
        </w:rPr>
        <w:t>Talsu novada pašvaldības</w:t>
      </w:r>
    </w:p>
    <w:p w:rsidR="00DA1915" w:rsidRPr="00490D7C" w:rsidP="00DA1915">
      <w:pPr>
        <w:jc w:val="right"/>
        <w:rPr>
          <w:rFonts w:eastAsia="Calibri" w:cstheme="minorBidi"/>
          <w:szCs w:val="24"/>
          <w:lang w:val="lv-LV"/>
        </w:rPr>
      </w:pPr>
      <w:bookmarkStart w:id="4" w:name="docDate"/>
      <w:bookmarkEnd w:id="4"/>
      <w:r w:rsidRPr="00490D7C">
        <w:rPr>
          <w:rFonts w:eastAsia="Calibri"/>
          <w:szCs w:val="24"/>
          <w:lang w:val="lv-LV"/>
        </w:rPr>
        <w:t>21.11.2025.</w:t>
      </w:r>
      <w:r w:rsidRPr="00490D7C">
        <w:rPr>
          <w:lang w:val="lv-LV"/>
        </w:rPr>
        <w:t xml:space="preserve"> rīkojumam </w:t>
      </w:r>
      <w:r w:rsidRPr="00490D7C">
        <w:rPr>
          <w:rFonts w:eastAsia="Calibri"/>
          <w:szCs w:val="24"/>
          <w:lang w:val="lv-LV"/>
        </w:rPr>
        <w:t xml:space="preserve">Nr. </w:t>
      </w:r>
      <w:r w:rsidRPr="00490D7C">
        <w:rPr>
          <w:rFonts w:eastAsia="Calibri"/>
          <w:szCs w:val="24"/>
          <w:lang w:val="lv-LV"/>
        </w:rPr>
        <w:t>TNPCP/25/6-12/163/AK</w:t>
      </w:r>
    </w:p>
    <w:p w:rsidR="00FE10E0" w:rsidP="00FA39DA">
      <w:pPr>
        <w:ind w:right="-1"/>
        <w:rPr>
          <w:b/>
          <w:szCs w:val="24"/>
          <w:lang w:val="lv-LV"/>
        </w:rPr>
      </w:pPr>
    </w:p>
    <w:p w:rsidR="00AF1FDD" w:rsidRPr="003C3A0D" w:rsidP="00E658FD">
      <w:pPr>
        <w:ind w:right="-1"/>
        <w:jc w:val="center"/>
        <w:rPr>
          <w:b/>
          <w:color w:val="000000" w:themeColor="text1"/>
          <w:szCs w:val="24"/>
          <w:lang w:val="lv-LV"/>
        </w:rPr>
      </w:pPr>
      <w:r w:rsidRPr="003C3A0D">
        <w:rPr>
          <w:b/>
          <w:szCs w:val="24"/>
          <w:lang w:val="lv-LV"/>
        </w:rPr>
        <w:t xml:space="preserve">Atklāta konkursa nolikums uz </w:t>
      </w:r>
      <w:r w:rsidRPr="003C3A0D">
        <w:rPr>
          <w:b/>
          <w:color w:val="000000" w:themeColor="text1"/>
          <w:szCs w:val="24"/>
          <w:lang w:val="lv-LV"/>
        </w:rPr>
        <w:t xml:space="preserve">Finanšu un grāmatvedības </w:t>
      </w:r>
    </w:p>
    <w:p w:rsidR="00AF1FDD" w:rsidRPr="003C3A0D" w:rsidP="00E658FD">
      <w:pPr>
        <w:ind w:right="-1"/>
        <w:jc w:val="center"/>
        <w:rPr>
          <w:b/>
          <w:bCs/>
          <w:szCs w:val="24"/>
          <w:lang w:val="lv-LV"/>
        </w:rPr>
      </w:pPr>
      <w:r w:rsidRPr="003C3A0D">
        <w:rPr>
          <w:b/>
          <w:color w:val="000000" w:themeColor="text1"/>
          <w:szCs w:val="24"/>
          <w:lang w:val="lv-LV"/>
        </w:rPr>
        <w:t>departamenta</w:t>
      </w:r>
      <w:r w:rsidRPr="003C3A0D">
        <w:rPr>
          <w:b/>
          <w:szCs w:val="24"/>
          <w:lang w:val="lv-LV" w:eastAsia="lv-LV"/>
        </w:rPr>
        <w:t xml:space="preserve"> vadītāja</w:t>
      </w:r>
      <w:r w:rsidRPr="003C3A0D">
        <w:rPr>
          <w:b/>
          <w:szCs w:val="24"/>
          <w:lang w:val="lv-LV"/>
        </w:rPr>
        <w:t xml:space="preserve"> amatu</w:t>
      </w:r>
      <w:bookmarkEnd w:id="1"/>
    </w:p>
    <w:bookmarkEnd w:id="2"/>
    <w:p w:rsidR="00AF1FDD" w:rsidRPr="003C3A0D" w:rsidP="00E658FD">
      <w:pPr>
        <w:ind w:right="-1"/>
        <w:rPr>
          <w:b/>
          <w:szCs w:val="24"/>
          <w:lang w:val="lv-LV"/>
        </w:rPr>
      </w:pPr>
    </w:p>
    <w:p w:rsidR="00AF1FDD" w:rsidRPr="003C3A0D" w:rsidP="00E658FD">
      <w:pPr>
        <w:pStyle w:val="ListParagraph"/>
        <w:ind w:left="360" w:right="-1"/>
        <w:jc w:val="center"/>
        <w:rPr>
          <w:b/>
          <w:bCs/>
          <w:szCs w:val="24"/>
          <w:lang w:val="lv-LV"/>
        </w:rPr>
      </w:pPr>
      <w:r w:rsidRPr="003C3A0D">
        <w:rPr>
          <w:b/>
          <w:bCs/>
          <w:szCs w:val="24"/>
          <w:lang w:val="lv-LV"/>
        </w:rPr>
        <w:t>1. Vispārīgais noteikums</w:t>
      </w:r>
    </w:p>
    <w:p w:rsidR="00AF1FDD" w:rsidRPr="003C3A0D" w:rsidP="00E658FD">
      <w:pPr>
        <w:pStyle w:val="ListParagraph"/>
        <w:ind w:left="142" w:right="-1" w:firstLine="709"/>
        <w:jc w:val="both"/>
        <w:rPr>
          <w:szCs w:val="24"/>
          <w:lang w:val="lv-LV"/>
        </w:rPr>
      </w:pPr>
      <w:r w:rsidRPr="003C3A0D">
        <w:rPr>
          <w:szCs w:val="24"/>
          <w:lang w:val="lv-LV"/>
        </w:rPr>
        <w:t xml:space="preserve">Atklāta konkursa mērķis ir noskaidrot un apstiprināt </w:t>
      </w:r>
      <w:r w:rsidRPr="003C3A0D">
        <w:rPr>
          <w:color w:val="000000" w:themeColor="text1"/>
          <w:szCs w:val="24"/>
          <w:lang w:val="lv-LV"/>
        </w:rPr>
        <w:t>Finanšu un grāmatvedības departamenta</w:t>
      </w:r>
      <w:r w:rsidRPr="003C3A0D">
        <w:rPr>
          <w:b/>
          <w:szCs w:val="24"/>
          <w:lang w:val="lv-LV" w:eastAsia="lv-LV"/>
        </w:rPr>
        <w:t xml:space="preserve"> </w:t>
      </w:r>
      <w:r w:rsidRPr="003C3A0D">
        <w:rPr>
          <w:szCs w:val="24"/>
          <w:lang w:val="lv-LV" w:eastAsia="lv-LV"/>
        </w:rPr>
        <w:t>vadītāja</w:t>
      </w:r>
      <w:r w:rsidRPr="003C3A0D">
        <w:rPr>
          <w:szCs w:val="24"/>
          <w:lang w:val="lv-LV"/>
        </w:rPr>
        <w:t xml:space="preserve"> (profesijas kods </w:t>
      </w:r>
      <w:r w:rsidRPr="003C3A0D">
        <w:rPr>
          <w:szCs w:val="24"/>
          <w:lang w:val="lv-LV"/>
        </w:rPr>
        <w:softHyphen/>
      </w:r>
      <w:r w:rsidRPr="003C3A0D">
        <w:rPr>
          <w:szCs w:val="24"/>
          <w:lang w:val="lv-LV"/>
        </w:rPr>
        <w:softHyphen/>
      </w:r>
      <w:r w:rsidRPr="003C3A0D">
        <w:rPr>
          <w:szCs w:val="24"/>
          <w:lang w:val="lv-LV"/>
        </w:rPr>
        <w:softHyphen/>
      </w:r>
      <w:r w:rsidRPr="003C3A0D">
        <w:rPr>
          <w:szCs w:val="24"/>
          <w:lang w:val="lv-LV"/>
        </w:rPr>
        <w:softHyphen/>
      </w:r>
      <w:r w:rsidRPr="003C3A0D">
        <w:rPr>
          <w:szCs w:val="24"/>
          <w:lang w:val="lv-LV"/>
        </w:rPr>
        <w:softHyphen/>
        <w:t xml:space="preserve">1211 03) amata pienākumu izpildei piemērotāko pretendentu, kurš atbilstoši amata kompetencēm nodrošinātu </w:t>
      </w:r>
      <w:r w:rsidRPr="003C3A0D">
        <w:rPr>
          <w:color w:val="000000" w:themeColor="text1"/>
          <w:szCs w:val="24"/>
          <w:lang w:val="lv-LV"/>
        </w:rPr>
        <w:t>Finanšu un grāmatvedības departamenta</w:t>
      </w:r>
      <w:r w:rsidRPr="003C3A0D">
        <w:rPr>
          <w:szCs w:val="24"/>
          <w:lang w:val="lv-LV" w:eastAsia="lv-LV"/>
        </w:rPr>
        <w:t xml:space="preserve"> </w:t>
      </w:r>
      <w:r w:rsidRPr="003C3A0D">
        <w:rPr>
          <w:szCs w:val="24"/>
          <w:lang w:val="lv-LV"/>
        </w:rPr>
        <w:t>funkciju kvalitatīvu un savlaicīgu izpildi.</w:t>
      </w:r>
    </w:p>
    <w:p w:rsidR="00AF1FDD" w:rsidRPr="003C3A0D" w:rsidP="00E658FD">
      <w:pPr>
        <w:ind w:right="-1"/>
        <w:jc w:val="both"/>
        <w:rPr>
          <w:szCs w:val="24"/>
          <w:lang w:val="lv-LV"/>
        </w:rPr>
      </w:pPr>
    </w:p>
    <w:p w:rsidR="00AF1FDD" w:rsidRPr="003C3A0D" w:rsidP="00E658FD">
      <w:pPr>
        <w:pStyle w:val="ListParagraph"/>
        <w:numPr>
          <w:ilvl w:val="0"/>
          <w:numId w:val="1"/>
        </w:numPr>
        <w:ind w:right="-1"/>
        <w:jc w:val="center"/>
        <w:rPr>
          <w:b/>
          <w:bCs/>
          <w:szCs w:val="24"/>
          <w:lang w:val="lv-LV"/>
        </w:rPr>
      </w:pPr>
      <w:r w:rsidRPr="003C3A0D">
        <w:rPr>
          <w:b/>
          <w:bCs/>
          <w:szCs w:val="24"/>
          <w:lang w:val="lv-LV"/>
        </w:rPr>
        <w:t>Konkursa komisija</w:t>
      </w:r>
    </w:p>
    <w:p w:rsidR="00AF1FDD" w:rsidRPr="003C3A0D" w:rsidP="00E658FD">
      <w:pPr>
        <w:pStyle w:val="ListParagraph"/>
        <w:numPr>
          <w:ilvl w:val="1"/>
          <w:numId w:val="1"/>
        </w:numPr>
        <w:shd w:val="clear" w:color="auto" w:fill="FFFFFF"/>
        <w:overflowPunct/>
        <w:autoSpaceDE/>
        <w:adjustRightInd/>
        <w:spacing w:line="288" w:lineRule="exact"/>
        <w:ind w:left="426" w:right="-1"/>
        <w:jc w:val="both"/>
        <w:rPr>
          <w:szCs w:val="24"/>
          <w:lang w:val="lv-LV"/>
        </w:rPr>
      </w:pPr>
      <w:r>
        <w:rPr>
          <w:szCs w:val="24"/>
          <w:lang w:val="lv-LV"/>
        </w:rPr>
        <w:t xml:space="preserve"> </w:t>
      </w:r>
      <w:r w:rsidRPr="003C3A0D">
        <w:rPr>
          <w:szCs w:val="24"/>
          <w:lang w:val="lv-LV"/>
        </w:rPr>
        <w:t xml:space="preserve">Konkursa komisija izveidota </w:t>
      </w:r>
      <w:r w:rsidR="00A83B23">
        <w:rPr>
          <w:szCs w:val="24"/>
          <w:lang w:val="lv-LV"/>
        </w:rPr>
        <w:t>četru</w:t>
      </w:r>
      <w:r w:rsidRPr="003C3A0D">
        <w:rPr>
          <w:szCs w:val="24"/>
          <w:lang w:val="lv-LV"/>
        </w:rPr>
        <w:t xml:space="preserve"> Centrālās pārvaldes darbinieku sastāvā.</w:t>
      </w:r>
    </w:p>
    <w:p w:rsidR="00AF1FDD" w:rsidRPr="003C3A0D" w:rsidP="00E658FD">
      <w:pPr>
        <w:pStyle w:val="ListParagraph"/>
        <w:numPr>
          <w:ilvl w:val="1"/>
          <w:numId w:val="1"/>
        </w:numPr>
        <w:shd w:val="clear" w:color="auto" w:fill="FFFFFF"/>
        <w:overflowPunct/>
        <w:autoSpaceDE/>
        <w:adjustRightInd/>
        <w:spacing w:line="288" w:lineRule="exact"/>
        <w:ind w:left="426" w:right="-1"/>
        <w:jc w:val="both"/>
        <w:rPr>
          <w:szCs w:val="24"/>
          <w:lang w:val="lv-LV"/>
        </w:rPr>
      </w:pPr>
      <w:r>
        <w:rPr>
          <w:szCs w:val="24"/>
          <w:lang w:val="lv-LV"/>
        </w:rPr>
        <w:t xml:space="preserve"> </w:t>
      </w:r>
      <w:r w:rsidRPr="003C3A0D">
        <w:rPr>
          <w:szCs w:val="24"/>
          <w:lang w:val="lv-LV"/>
        </w:rPr>
        <w:t>Komisija darbu veic klātienē. Komisija ir lemttiesīga, ja tās sēdē piedalās trīs komisijas locekļi.</w:t>
      </w:r>
    </w:p>
    <w:p w:rsidR="00AF1FDD" w:rsidRPr="003C3A0D" w:rsidP="00E658FD">
      <w:pPr>
        <w:pStyle w:val="ListParagraph"/>
        <w:numPr>
          <w:ilvl w:val="1"/>
          <w:numId w:val="1"/>
        </w:numPr>
        <w:shd w:val="clear" w:color="auto" w:fill="FFFFFF"/>
        <w:overflowPunct/>
        <w:autoSpaceDE/>
        <w:adjustRightInd/>
        <w:spacing w:line="288" w:lineRule="exact"/>
        <w:ind w:left="426" w:right="-1"/>
        <w:jc w:val="both"/>
        <w:rPr>
          <w:szCs w:val="24"/>
          <w:lang w:val="lv-LV"/>
        </w:rPr>
      </w:pPr>
      <w:r>
        <w:rPr>
          <w:szCs w:val="24"/>
          <w:lang w:val="lv-LV"/>
        </w:rPr>
        <w:t xml:space="preserve"> </w:t>
      </w:r>
      <w:r w:rsidRPr="003C3A0D">
        <w:rPr>
          <w:color w:val="000000" w:themeColor="text1"/>
          <w:szCs w:val="24"/>
          <w:lang w:val="lv-LV"/>
        </w:rPr>
        <w:t>Finanšu un grāmatvedības departamenta</w:t>
      </w:r>
      <w:r w:rsidRPr="003C3A0D">
        <w:rPr>
          <w:szCs w:val="24"/>
          <w:lang w:val="lv-LV" w:eastAsia="lv-LV"/>
        </w:rPr>
        <w:t xml:space="preserve"> vadītāja</w:t>
      </w:r>
      <w:r w:rsidRPr="003C3A0D">
        <w:rPr>
          <w:szCs w:val="24"/>
          <w:lang w:val="lv-LV"/>
        </w:rPr>
        <w:t xml:space="preserve"> konkursa nolikuma (turpmāk – Noli</w:t>
      </w:r>
      <w:r w:rsidRPr="003C3A0D">
        <w:rPr>
          <w:szCs w:val="24"/>
          <w:lang w:val="lv-LV"/>
        </w:rPr>
        <w:t xml:space="preserve">kums) 2.1. punktā minētā komisija veic pretendentu iesniegto pieteikumu dokumentu izvērtēšanu un Nolikuma noteiktajā kārtībā nosaka pretendentu darba interviju norises laiku un vietu. </w:t>
      </w:r>
    </w:p>
    <w:p w:rsidR="00AF1FDD" w:rsidRPr="00D13FCF" w:rsidP="00E658FD">
      <w:pPr>
        <w:pStyle w:val="ListParagraph"/>
        <w:numPr>
          <w:ilvl w:val="1"/>
          <w:numId w:val="1"/>
        </w:numPr>
        <w:shd w:val="clear" w:color="auto" w:fill="FFFFFF"/>
        <w:overflowPunct/>
        <w:autoSpaceDE/>
        <w:adjustRightInd/>
        <w:spacing w:line="288" w:lineRule="exact"/>
        <w:ind w:left="426" w:right="-1"/>
        <w:jc w:val="both"/>
        <w:rPr>
          <w:szCs w:val="24"/>
          <w:lang w:val="lv-LV"/>
        </w:rPr>
      </w:pPr>
      <w:r>
        <w:rPr>
          <w:szCs w:val="24"/>
          <w:lang w:val="lv-LV"/>
        </w:rPr>
        <w:t xml:space="preserve"> </w:t>
      </w:r>
      <w:r w:rsidRPr="003C3A0D">
        <w:rPr>
          <w:szCs w:val="24"/>
          <w:lang w:val="lv-LV"/>
        </w:rPr>
        <w:t>Darbinieks, kurš atbildīgs par konkursa gaitas dokumentēšanu, ar elekt</w:t>
      </w:r>
      <w:r w:rsidRPr="003C3A0D">
        <w:rPr>
          <w:szCs w:val="24"/>
          <w:lang w:val="lv-LV"/>
        </w:rPr>
        <w:t>roniskā pasta starpniecību paziņo pretendentiem darba intervijas norises laiku un vietu. Darba intervija var tikt organizēta attālināti, izmantojot komunikāciju tehnoloģijas.</w:t>
      </w:r>
    </w:p>
    <w:p w:rsidR="00AF1FDD" w:rsidRPr="003C3A0D" w:rsidP="00E658FD">
      <w:pPr>
        <w:numPr>
          <w:ilvl w:val="1"/>
          <w:numId w:val="1"/>
        </w:numPr>
        <w:shd w:val="clear" w:color="auto" w:fill="FFFFFF"/>
        <w:overflowPunct/>
        <w:autoSpaceDE/>
        <w:autoSpaceDN/>
        <w:adjustRightInd/>
        <w:spacing w:line="288" w:lineRule="exact"/>
        <w:ind w:left="426" w:right="-1"/>
        <w:jc w:val="both"/>
        <w:rPr>
          <w:szCs w:val="24"/>
          <w:lang w:val="lv-LV"/>
        </w:rPr>
      </w:pPr>
      <w:r>
        <w:rPr>
          <w:szCs w:val="24"/>
          <w:lang w:val="lv-LV"/>
        </w:rPr>
        <w:t xml:space="preserve"> </w:t>
      </w:r>
      <w:r w:rsidRPr="003C3A0D">
        <w:rPr>
          <w:szCs w:val="24"/>
          <w:lang w:val="lv-LV"/>
        </w:rPr>
        <w:t>Komisijas sēdes tiek protokolētas. Protokolēšanu nodrošina Administratīvā depart</w:t>
      </w:r>
      <w:r w:rsidRPr="003C3A0D">
        <w:rPr>
          <w:szCs w:val="24"/>
          <w:lang w:val="lv-LV"/>
        </w:rPr>
        <w:t>amenta vecākais personāla speciālists.</w:t>
      </w:r>
      <w:r>
        <w:rPr>
          <w:szCs w:val="24"/>
          <w:lang w:val="lv-LV"/>
        </w:rPr>
        <w:t xml:space="preserve"> </w:t>
      </w:r>
    </w:p>
    <w:p w:rsidR="00AF1FDD" w:rsidRPr="003C3A0D" w:rsidP="00E658FD">
      <w:pPr>
        <w:pStyle w:val="ListParagraph"/>
        <w:numPr>
          <w:ilvl w:val="1"/>
          <w:numId w:val="1"/>
        </w:numPr>
        <w:shd w:val="clear" w:color="auto" w:fill="FFFFFF"/>
        <w:overflowPunct/>
        <w:autoSpaceDE/>
        <w:adjustRightInd/>
        <w:spacing w:line="288" w:lineRule="exact"/>
        <w:ind w:left="426" w:right="-1"/>
        <w:jc w:val="both"/>
        <w:rPr>
          <w:szCs w:val="24"/>
          <w:lang w:val="lv-LV"/>
        </w:rPr>
      </w:pPr>
      <w:r>
        <w:rPr>
          <w:szCs w:val="24"/>
          <w:lang w:val="lv-LV"/>
        </w:rPr>
        <w:t xml:space="preserve"> </w:t>
      </w:r>
      <w:r w:rsidRPr="003C3A0D">
        <w:rPr>
          <w:szCs w:val="24"/>
          <w:lang w:val="lv-LV"/>
        </w:rPr>
        <w:t xml:space="preserve">Komisija sagatavo konkursa norises noslēguma protokolu un kopā ar konkursā uzvarējušā pretendenta iesniegtajiem dokumentiem un ierosinājumu par pretendenta izvirzīšanu iecelšanai amatā iesniedz to </w:t>
      </w:r>
      <w:bookmarkStart w:id="5" w:name="_Hlk196314838"/>
      <w:r w:rsidR="004F25B8">
        <w:rPr>
          <w:szCs w:val="24"/>
          <w:lang w:val="lv-LV"/>
        </w:rPr>
        <w:t>Izpilddirektoram</w:t>
      </w:r>
      <w:r w:rsidRPr="003C3A0D">
        <w:rPr>
          <w:szCs w:val="24"/>
          <w:lang w:val="lv-LV"/>
        </w:rPr>
        <w:t xml:space="preserve"> </w:t>
      </w:r>
      <w:bookmarkEnd w:id="5"/>
      <w:r w:rsidRPr="003C3A0D">
        <w:rPr>
          <w:szCs w:val="24"/>
          <w:lang w:val="lv-LV"/>
        </w:rPr>
        <w:t>l</w:t>
      </w:r>
      <w:r w:rsidRPr="003C3A0D">
        <w:rPr>
          <w:szCs w:val="24"/>
          <w:lang w:val="lv-LV"/>
        </w:rPr>
        <w:t>ēmuma apstiprināšanai.</w:t>
      </w:r>
    </w:p>
    <w:p w:rsidR="00AF1FDD" w:rsidP="00E658FD">
      <w:pPr>
        <w:ind w:right="-1"/>
        <w:rPr>
          <w:b/>
          <w:bCs/>
          <w:szCs w:val="24"/>
          <w:lang w:val="lv-LV"/>
        </w:rPr>
      </w:pPr>
    </w:p>
    <w:p w:rsidR="00AF1FDD" w:rsidRPr="003C3A0D" w:rsidP="00E658FD">
      <w:pPr>
        <w:pStyle w:val="ListParagraph"/>
        <w:numPr>
          <w:ilvl w:val="0"/>
          <w:numId w:val="1"/>
        </w:numPr>
        <w:ind w:right="-1"/>
        <w:jc w:val="center"/>
        <w:rPr>
          <w:b/>
          <w:bCs/>
          <w:szCs w:val="24"/>
          <w:lang w:val="lv-LV"/>
        </w:rPr>
      </w:pPr>
      <w:r w:rsidRPr="003C3A0D">
        <w:rPr>
          <w:b/>
          <w:bCs/>
          <w:szCs w:val="24"/>
          <w:lang w:val="lv-LV"/>
        </w:rPr>
        <w:t>Amata pretendenti</w:t>
      </w:r>
    </w:p>
    <w:p w:rsidR="00AF1FDD" w:rsidRPr="003C3A0D" w:rsidP="00E658FD">
      <w:pPr>
        <w:pStyle w:val="ListParagraph"/>
        <w:numPr>
          <w:ilvl w:val="1"/>
          <w:numId w:val="2"/>
        </w:numPr>
        <w:overflowPunct/>
        <w:autoSpaceDE/>
        <w:adjustRightInd/>
        <w:ind w:left="397" w:right="-1" w:hanging="397"/>
        <w:jc w:val="both"/>
        <w:rPr>
          <w:szCs w:val="24"/>
          <w:lang w:val="lv-LV"/>
        </w:rPr>
      </w:pPr>
      <w:bookmarkStart w:id="6" w:name="_Hlk138937841"/>
      <w:r w:rsidRPr="003C3A0D">
        <w:rPr>
          <w:szCs w:val="24"/>
          <w:lang w:val="lv-LV"/>
        </w:rPr>
        <w:t>Konkursā var piedalīties un par tā uzvarētāju kļūt jebkura pilngadīga persona, kura iesniegusi pieteikumu</w:t>
      </w:r>
      <w:r w:rsidRPr="003C3A0D">
        <w:rPr>
          <w:b/>
          <w:szCs w:val="24"/>
          <w:lang w:val="lv-LV"/>
        </w:rPr>
        <w:t xml:space="preserve"> </w:t>
      </w:r>
      <w:r w:rsidRPr="003C3A0D">
        <w:rPr>
          <w:szCs w:val="24"/>
          <w:lang w:val="lv-LV"/>
        </w:rPr>
        <w:t xml:space="preserve">kopā ar visiem Nolikumā noteiktajiem nepieciešamajiem pretendentu atlases dokumentiem un saņēmusi augstāko </w:t>
      </w:r>
      <w:r w:rsidRPr="003C3A0D">
        <w:rPr>
          <w:szCs w:val="24"/>
          <w:lang w:val="lv-LV"/>
        </w:rPr>
        <w:t>punktu skaitu.</w:t>
      </w:r>
    </w:p>
    <w:p w:rsidR="00AF1FDD" w:rsidRPr="003C3A0D" w:rsidP="00E658FD">
      <w:pPr>
        <w:pStyle w:val="ListParagraph"/>
        <w:numPr>
          <w:ilvl w:val="1"/>
          <w:numId w:val="2"/>
        </w:numPr>
        <w:overflowPunct/>
        <w:autoSpaceDE/>
        <w:adjustRightInd/>
        <w:ind w:left="397" w:right="-1" w:hanging="397"/>
        <w:jc w:val="both"/>
        <w:rPr>
          <w:szCs w:val="24"/>
          <w:lang w:val="lv-LV"/>
        </w:rPr>
      </w:pPr>
      <w:r w:rsidRPr="003C3A0D">
        <w:rPr>
          <w:szCs w:val="24"/>
          <w:lang w:val="lv-LV"/>
        </w:rPr>
        <w:t xml:space="preserve">Pieteikumu ar norādi </w:t>
      </w:r>
      <w:bookmarkStart w:id="7" w:name="_Hlk161393863"/>
      <w:r w:rsidRPr="003C3A0D">
        <w:rPr>
          <w:szCs w:val="24"/>
          <w:lang w:val="lv-LV"/>
        </w:rPr>
        <w:t xml:space="preserve">“Konkursam uz </w:t>
      </w:r>
      <w:r w:rsidRPr="003C3A0D">
        <w:rPr>
          <w:color w:val="000000" w:themeColor="text1"/>
          <w:szCs w:val="24"/>
          <w:lang w:val="lv-LV"/>
        </w:rPr>
        <w:t>Finanšu un grāmatvedības departamenta</w:t>
      </w:r>
      <w:r w:rsidRPr="003C3A0D">
        <w:rPr>
          <w:b/>
          <w:szCs w:val="24"/>
          <w:lang w:val="lv-LV" w:eastAsia="lv-LV"/>
        </w:rPr>
        <w:t xml:space="preserve"> </w:t>
      </w:r>
      <w:r w:rsidRPr="003C3A0D">
        <w:rPr>
          <w:szCs w:val="24"/>
          <w:lang w:val="lv-LV" w:eastAsia="lv-LV"/>
        </w:rPr>
        <w:t>vadītāja</w:t>
      </w:r>
      <w:r w:rsidRPr="003C3A0D">
        <w:rPr>
          <w:szCs w:val="24"/>
          <w:lang w:val="lv-LV"/>
        </w:rPr>
        <w:t xml:space="preserve"> amatu” </w:t>
      </w:r>
      <w:bookmarkEnd w:id="7"/>
      <w:r w:rsidRPr="003C3A0D">
        <w:rPr>
          <w:szCs w:val="24"/>
          <w:lang w:val="lv-LV"/>
        </w:rPr>
        <w:t>var iesniegt:</w:t>
      </w:r>
      <w:bookmarkEnd w:id="6"/>
    </w:p>
    <w:p w:rsidR="00AF1FDD" w:rsidRPr="003C3A0D" w:rsidP="00E658FD">
      <w:pPr>
        <w:pStyle w:val="ListParagraph"/>
        <w:numPr>
          <w:ilvl w:val="2"/>
          <w:numId w:val="3"/>
        </w:numPr>
        <w:overflowPunct/>
        <w:autoSpaceDE/>
        <w:adjustRightInd/>
        <w:ind w:right="-1"/>
        <w:jc w:val="both"/>
        <w:rPr>
          <w:szCs w:val="24"/>
          <w:lang w:val="lv-LV"/>
        </w:rPr>
      </w:pPr>
      <w:r w:rsidRPr="003C3A0D">
        <w:rPr>
          <w:szCs w:val="24"/>
          <w:lang w:val="lv-LV"/>
        </w:rPr>
        <w:t xml:space="preserve">nosūtot pa pastu, norādot adresātu – </w:t>
      </w:r>
      <w:r>
        <w:rPr>
          <w:szCs w:val="24"/>
          <w:lang w:val="lv-LV"/>
        </w:rPr>
        <w:t>Talsu novada p</w:t>
      </w:r>
      <w:r w:rsidRPr="003C3A0D">
        <w:rPr>
          <w:szCs w:val="24"/>
          <w:lang w:val="lv-LV"/>
        </w:rPr>
        <w:t>ašvaldība, Administratīvais departaments,  Kareivju iela 7, Talsi, Talsu novads, LV-320</w:t>
      </w:r>
      <w:r w:rsidRPr="003C3A0D">
        <w:rPr>
          <w:szCs w:val="24"/>
          <w:lang w:val="lv-LV"/>
        </w:rPr>
        <w:t>1;</w:t>
      </w:r>
    </w:p>
    <w:p w:rsidR="00AF1FDD" w:rsidRPr="003C3A0D" w:rsidP="00E658FD">
      <w:pPr>
        <w:pStyle w:val="ListParagraph"/>
        <w:numPr>
          <w:ilvl w:val="2"/>
          <w:numId w:val="3"/>
        </w:numPr>
        <w:overflowPunct/>
        <w:autoSpaceDE/>
        <w:adjustRightInd/>
        <w:ind w:right="-1"/>
        <w:jc w:val="both"/>
        <w:rPr>
          <w:szCs w:val="24"/>
          <w:lang w:val="lv-LV"/>
        </w:rPr>
      </w:pPr>
      <w:r w:rsidRPr="003C3A0D">
        <w:rPr>
          <w:szCs w:val="24"/>
          <w:lang w:val="lv-LV"/>
        </w:rPr>
        <w:t xml:space="preserve">slēgtā aploksnē, ievietojot to pie </w:t>
      </w:r>
      <w:r>
        <w:rPr>
          <w:szCs w:val="24"/>
          <w:lang w:val="lv-LV"/>
        </w:rPr>
        <w:t>Talsu novada p</w:t>
      </w:r>
      <w:r w:rsidRPr="003C3A0D">
        <w:rPr>
          <w:szCs w:val="24"/>
          <w:lang w:val="lv-LV"/>
        </w:rPr>
        <w:t xml:space="preserve">ašvaldības ārdurvīm novietotajā pasta kastē, norādot adresātu – Administratīvais departaments, </w:t>
      </w:r>
      <w:r w:rsidR="002C2CDA">
        <w:rPr>
          <w:szCs w:val="24"/>
          <w:lang w:val="lv-LV"/>
        </w:rPr>
        <w:t>Talsu novada p</w:t>
      </w:r>
      <w:r w:rsidRPr="003C3A0D">
        <w:rPr>
          <w:szCs w:val="24"/>
          <w:lang w:val="lv-LV"/>
        </w:rPr>
        <w:t>ašvaldība, Kareivju iela 7, Talsi, Talsu novads, LV-3201;</w:t>
      </w:r>
    </w:p>
    <w:p w:rsidR="00AF1FDD" w:rsidRPr="003C3A0D" w:rsidP="00E658FD">
      <w:pPr>
        <w:pStyle w:val="ListParagraph"/>
        <w:numPr>
          <w:ilvl w:val="2"/>
          <w:numId w:val="3"/>
        </w:numPr>
        <w:overflowPunct/>
        <w:autoSpaceDE/>
        <w:adjustRightInd/>
        <w:ind w:right="-1"/>
        <w:jc w:val="both"/>
        <w:rPr>
          <w:szCs w:val="24"/>
          <w:lang w:val="lv-LV"/>
        </w:rPr>
      </w:pPr>
      <w:r w:rsidRPr="003C3A0D">
        <w:rPr>
          <w:szCs w:val="24"/>
          <w:lang w:val="lv-LV"/>
        </w:rPr>
        <w:t xml:space="preserve">nosūtot uz elektroniskā pasta adresi </w:t>
      </w:r>
      <w:r w:rsidRPr="003C3A0D">
        <w:rPr>
          <w:szCs w:val="24"/>
          <w:lang w:val="lv-LV"/>
        </w:rPr>
        <w:t>vakances@talsi.lv.</w:t>
      </w:r>
    </w:p>
    <w:p w:rsidR="00AF1FDD" w:rsidRPr="003C3A0D" w:rsidP="00E658FD">
      <w:pPr>
        <w:pStyle w:val="ListParagraph"/>
        <w:numPr>
          <w:ilvl w:val="1"/>
          <w:numId w:val="3"/>
        </w:numPr>
        <w:overflowPunct/>
        <w:autoSpaceDE/>
        <w:adjustRightInd/>
        <w:ind w:left="426" w:right="-1" w:hanging="426"/>
        <w:jc w:val="both"/>
        <w:rPr>
          <w:szCs w:val="24"/>
          <w:lang w:val="lv-LV"/>
        </w:rPr>
      </w:pPr>
      <w:r w:rsidRPr="003C3A0D">
        <w:rPr>
          <w:szCs w:val="24"/>
          <w:lang w:val="lv-LV"/>
        </w:rPr>
        <w:t>Pa pastu iesūtītam vai personīgi iesniegtam pieteikumam jābūt personīgi parakstītam, savukārt elektroniskā pasta adresē iesūtītam pieteikumam jābūt parakstītam ar drošu elektronisko parakstu.</w:t>
      </w:r>
    </w:p>
    <w:p w:rsidR="00AF1FDD" w:rsidRPr="003C3A0D" w:rsidP="00E658FD">
      <w:pPr>
        <w:pStyle w:val="ListParagraph"/>
        <w:numPr>
          <w:ilvl w:val="1"/>
          <w:numId w:val="3"/>
        </w:numPr>
        <w:overflowPunct/>
        <w:autoSpaceDE/>
        <w:adjustRightInd/>
        <w:ind w:left="426" w:right="-1" w:hanging="426"/>
        <w:jc w:val="both"/>
        <w:rPr>
          <w:szCs w:val="24"/>
          <w:lang w:val="lv-LV"/>
        </w:rPr>
      </w:pPr>
      <w:r w:rsidRPr="003C3A0D">
        <w:rPr>
          <w:szCs w:val="24"/>
          <w:lang w:val="lv-LV"/>
        </w:rPr>
        <w:t xml:space="preserve">Pieteikums jāiesniedz </w:t>
      </w:r>
      <w:r>
        <w:rPr>
          <w:szCs w:val="24"/>
          <w:lang w:val="lv-LV"/>
        </w:rPr>
        <w:t>Talsu novada p</w:t>
      </w:r>
      <w:r w:rsidRPr="003C3A0D">
        <w:rPr>
          <w:szCs w:val="24"/>
          <w:lang w:val="lv-LV"/>
        </w:rPr>
        <w:t>ašvaldībā</w:t>
      </w:r>
      <w:r w:rsidRPr="003C3A0D">
        <w:rPr>
          <w:szCs w:val="24"/>
          <w:lang w:val="lv-LV"/>
        </w:rPr>
        <w:t xml:space="preserve"> vai jānodrošina tā iesūtīšana pa pastu (pasta zīmogs) vai elektroniskā pasta adresē vakances@talsi.lv </w:t>
      </w:r>
      <w:r w:rsidRPr="003C3A0D">
        <w:rPr>
          <w:b/>
          <w:szCs w:val="24"/>
          <w:lang w:val="lv-LV"/>
        </w:rPr>
        <w:t>līdz 202</w:t>
      </w:r>
      <w:r>
        <w:rPr>
          <w:b/>
          <w:szCs w:val="24"/>
          <w:lang w:val="lv-LV"/>
        </w:rPr>
        <w:t>5</w:t>
      </w:r>
      <w:r w:rsidRPr="003C3A0D">
        <w:rPr>
          <w:b/>
          <w:szCs w:val="24"/>
          <w:lang w:val="lv-LV"/>
        </w:rPr>
        <w:t xml:space="preserve">. gada </w:t>
      </w:r>
      <w:r w:rsidR="00A32772">
        <w:rPr>
          <w:b/>
          <w:szCs w:val="24"/>
          <w:lang w:val="lv-LV"/>
        </w:rPr>
        <w:t>7</w:t>
      </w:r>
      <w:r w:rsidR="00403F9E">
        <w:rPr>
          <w:b/>
          <w:szCs w:val="24"/>
          <w:lang w:val="lv-LV"/>
        </w:rPr>
        <w:t>. </w:t>
      </w:r>
      <w:r w:rsidR="00A32772">
        <w:rPr>
          <w:b/>
          <w:szCs w:val="24"/>
          <w:lang w:val="lv-LV"/>
        </w:rPr>
        <w:t>decembrim</w:t>
      </w:r>
      <w:r w:rsidR="00BB3AD2">
        <w:rPr>
          <w:b/>
          <w:szCs w:val="24"/>
          <w:lang w:val="lv-LV"/>
        </w:rPr>
        <w:t xml:space="preserve"> (ieskaitot)</w:t>
      </w:r>
      <w:r w:rsidRPr="003C3A0D">
        <w:rPr>
          <w:szCs w:val="24"/>
          <w:lang w:val="lv-LV"/>
        </w:rPr>
        <w:t>. Pēc šī termiņa saņemtie pieteikumi netiek vērtēti.</w:t>
      </w:r>
    </w:p>
    <w:p w:rsidR="00AF1FDD" w:rsidRPr="003C3A0D" w:rsidP="00E658FD">
      <w:pPr>
        <w:pStyle w:val="ListParagraph"/>
        <w:numPr>
          <w:ilvl w:val="1"/>
          <w:numId w:val="3"/>
        </w:numPr>
        <w:overflowPunct/>
        <w:autoSpaceDE/>
        <w:adjustRightInd/>
        <w:ind w:left="426" w:right="-1" w:hanging="426"/>
        <w:jc w:val="both"/>
        <w:rPr>
          <w:szCs w:val="24"/>
          <w:lang w:val="lv-LV"/>
        </w:rPr>
      </w:pPr>
      <w:r w:rsidRPr="003C3A0D">
        <w:rPr>
          <w:szCs w:val="24"/>
          <w:lang w:val="lv-LV"/>
        </w:rPr>
        <w:t>Pieteikumam jāsatur šādi dokumenti:</w:t>
      </w:r>
    </w:p>
    <w:p w:rsidR="00AF1FDD" w:rsidRPr="003C3A0D" w:rsidP="00E658FD">
      <w:pPr>
        <w:pStyle w:val="ListParagraph"/>
        <w:numPr>
          <w:ilvl w:val="2"/>
          <w:numId w:val="3"/>
        </w:numPr>
        <w:overflowPunct/>
        <w:autoSpaceDE/>
        <w:adjustRightInd/>
        <w:ind w:right="-1"/>
        <w:jc w:val="both"/>
        <w:rPr>
          <w:szCs w:val="24"/>
          <w:lang w:val="lv-LV"/>
        </w:rPr>
      </w:pPr>
      <w:r w:rsidRPr="003C3A0D">
        <w:rPr>
          <w:szCs w:val="24"/>
          <w:lang w:val="lv-LV"/>
        </w:rPr>
        <w:t>dzīves apraksts (CV), n</w:t>
      </w:r>
      <w:r w:rsidRPr="003C3A0D">
        <w:rPr>
          <w:szCs w:val="24"/>
          <w:lang w:val="lv-LV"/>
        </w:rPr>
        <w:t>orādot nodarbinātības periodu attiecīgajā darba vietā;</w:t>
      </w:r>
    </w:p>
    <w:p w:rsidR="00AF1FDD" w:rsidRPr="003C3A0D" w:rsidP="00E658FD">
      <w:pPr>
        <w:pStyle w:val="ListParagraph"/>
        <w:numPr>
          <w:ilvl w:val="2"/>
          <w:numId w:val="3"/>
        </w:numPr>
        <w:overflowPunct/>
        <w:autoSpaceDE/>
        <w:adjustRightInd/>
        <w:ind w:right="-1"/>
        <w:jc w:val="both"/>
        <w:rPr>
          <w:szCs w:val="24"/>
          <w:lang w:val="lv-LV"/>
        </w:rPr>
      </w:pPr>
      <w:r w:rsidRPr="003C3A0D">
        <w:rPr>
          <w:szCs w:val="24"/>
          <w:lang w:val="lv-LV"/>
        </w:rPr>
        <w:t>motivācijas vēstule;</w:t>
      </w:r>
    </w:p>
    <w:p w:rsidR="00AF1FDD" w:rsidRPr="003C3A0D" w:rsidP="00E658FD">
      <w:pPr>
        <w:pStyle w:val="ListParagraph"/>
        <w:numPr>
          <w:ilvl w:val="2"/>
          <w:numId w:val="3"/>
        </w:numPr>
        <w:overflowPunct/>
        <w:autoSpaceDE/>
        <w:adjustRightInd/>
        <w:ind w:right="-1"/>
        <w:jc w:val="both"/>
        <w:rPr>
          <w:szCs w:val="24"/>
          <w:lang w:val="lv-LV"/>
        </w:rPr>
      </w:pPr>
      <w:r w:rsidRPr="003C3A0D">
        <w:rPr>
          <w:szCs w:val="24"/>
          <w:lang w:val="lv-LV"/>
        </w:rPr>
        <w:t>nolikuma prasībām atbilstošas augstākās izglītības apliecinoša dokumenta atvasinājums.</w:t>
      </w:r>
    </w:p>
    <w:p w:rsidR="00AF1FDD" w:rsidRPr="003C3A0D" w:rsidP="00E658FD">
      <w:pPr>
        <w:pStyle w:val="ListParagraph"/>
        <w:numPr>
          <w:ilvl w:val="1"/>
          <w:numId w:val="3"/>
        </w:numPr>
        <w:ind w:left="426" w:right="-1" w:hanging="426"/>
        <w:jc w:val="both"/>
        <w:rPr>
          <w:b/>
          <w:bCs/>
          <w:szCs w:val="24"/>
          <w:lang w:val="lv-LV"/>
        </w:rPr>
      </w:pPr>
      <w:r w:rsidRPr="003C3A0D">
        <w:rPr>
          <w:szCs w:val="24"/>
          <w:lang w:val="lv-LV"/>
        </w:rPr>
        <w:t>Pretenden</w:t>
      </w:r>
      <w:r w:rsidR="00B8101F">
        <w:rPr>
          <w:szCs w:val="24"/>
          <w:lang w:val="lv-LV"/>
        </w:rPr>
        <w:t>tam jāiesniedz</w:t>
      </w:r>
      <w:r w:rsidRPr="003C3A0D">
        <w:rPr>
          <w:szCs w:val="24"/>
          <w:lang w:val="lv-LV"/>
        </w:rPr>
        <w:t xml:space="preserve"> amata pienākumu izpildei atbilstošu papildu apmācību, kas apgūtas pē</w:t>
      </w:r>
      <w:r w:rsidRPr="003C3A0D">
        <w:rPr>
          <w:szCs w:val="24"/>
          <w:lang w:val="lv-LV"/>
        </w:rPr>
        <w:t>dējo 3 gadu laikā, apliecinošu dokumentu atvasinājumus (katrs ne mazāk kā astoņu stundu apjomā).</w:t>
      </w:r>
    </w:p>
    <w:p w:rsidR="00AF1FDD" w:rsidRPr="003C3A0D" w:rsidP="00E658FD">
      <w:pPr>
        <w:pStyle w:val="ListParagraph"/>
        <w:ind w:left="1077" w:right="-1"/>
        <w:rPr>
          <w:b/>
          <w:bCs/>
          <w:szCs w:val="24"/>
          <w:lang w:val="lv-LV"/>
        </w:rPr>
      </w:pPr>
    </w:p>
    <w:p w:rsidR="00AF1FDD" w:rsidRPr="003C3A0D" w:rsidP="00E658FD">
      <w:pPr>
        <w:pStyle w:val="ListParagraph"/>
        <w:numPr>
          <w:ilvl w:val="0"/>
          <w:numId w:val="4"/>
        </w:numPr>
        <w:overflowPunct/>
        <w:autoSpaceDE/>
        <w:adjustRightInd/>
        <w:ind w:right="-1"/>
        <w:jc w:val="center"/>
        <w:rPr>
          <w:szCs w:val="24"/>
          <w:lang w:val="lv-LV"/>
        </w:rPr>
      </w:pPr>
      <w:r w:rsidRPr="003C3A0D">
        <w:rPr>
          <w:b/>
          <w:bCs/>
          <w:kern w:val="32"/>
          <w:szCs w:val="24"/>
          <w:lang w:val="lv-LV"/>
        </w:rPr>
        <w:t>Pieteikumu izskatīšana, vērtēšanas kritēriji, lēmuma pieņemšana</w:t>
      </w:r>
    </w:p>
    <w:p w:rsidR="00AF1FDD" w:rsidRPr="003C3A0D" w:rsidP="00E658FD">
      <w:pPr>
        <w:pStyle w:val="ListParagraph"/>
        <w:numPr>
          <w:ilvl w:val="1"/>
          <w:numId w:val="4"/>
        </w:numPr>
        <w:shd w:val="clear" w:color="auto" w:fill="FFFFFF"/>
        <w:overflowPunct/>
        <w:autoSpaceDE/>
        <w:adjustRightInd/>
        <w:spacing w:line="288" w:lineRule="exact"/>
        <w:ind w:left="426" w:right="-1" w:hanging="426"/>
        <w:jc w:val="both"/>
        <w:rPr>
          <w:szCs w:val="24"/>
          <w:lang w:val="lv-LV"/>
        </w:rPr>
      </w:pPr>
      <w:bookmarkStart w:id="8" w:name="_Hlk155082481"/>
      <w:r w:rsidRPr="003C3A0D">
        <w:rPr>
          <w:szCs w:val="24"/>
          <w:lang w:val="lv-LV"/>
        </w:rPr>
        <w:t xml:space="preserve">Konkursa pirmajā kārtā </w:t>
      </w:r>
      <w:bookmarkEnd w:id="8"/>
      <w:r w:rsidRPr="003C3A0D">
        <w:rPr>
          <w:szCs w:val="24"/>
          <w:lang w:val="lv-LV"/>
        </w:rPr>
        <w:t>piecu darba dienu laikā pēc pieteikumu iesniegšanas termiņa beigām komisija atver aploksnes un/vai izvērtē elektroniski iesūtītos pieteikumus, atlasa tos pieteikumus, kuri satur visus Nolikuma 3.5. punktā noteiktos pieteikuma dokumentus,  izvērtē pretenden</w:t>
      </w:r>
      <w:r w:rsidRPr="003C3A0D">
        <w:rPr>
          <w:szCs w:val="24"/>
          <w:lang w:val="lv-LV"/>
        </w:rPr>
        <w:t>ta izglītību un pieredzi.</w:t>
      </w:r>
    </w:p>
    <w:p w:rsidR="00AF1FDD" w:rsidRPr="003C3A0D" w:rsidP="00E658FD">
      <w:pPr>
        <w:pStyle w:val="ListParagraph"/>
        <w:numPr>
          <w:ilvl w:val="1"/>
          <w:numId w:val="4"/>
        </w:numPr>
        <w:shd w:val="clear" w:color="auto" w:fill="FFFFFF"/>
        <w:overflowPunct/>
        <w:autoSpaceDE/>
        <w:adjustRightInd/>
        <w:spacing w:line="288" w:lineRule="exact"/>
        <w:ind w:left="426" w:right="-1" w:hanging="426"/>
        <w:jc w:val="both"/>
        <w:rPr>
          <w:szCs w:val="24"/>
          <w:lang w:val="lv-LV"/>
        </w:rPr>
      </w:pPr>
      <w:r w:rsidRPr="003C3A0D">
        <w:rPr>
          <w:szCs w:val="24"/>
          <w:lang w:val="lv-LV"/>
        </w:rPr>
        <w:t>Ja amata pretendentu atlases dalībnieks nav iesniedzis kādu no 3.5. punktā pieprasītajiem dokumentiem, viņš netiek virzīts tālākai vērtēšanai.</w:t>
      </w:r>
    </w:p>
    <w:p w:rsidR="00AF1FDD" w:rsidP="00A32772">
      <w:pPr>
        <w:pStyle w:val="ListParagraph"/>
        <w:numPr>
          <w:ilvl w:val="1"/>
          <w:numId w:val="4"/>
        </w:numPr>
        <w:shd w:val="clear" w:color="auto" w:fill="FFFFFF"/>
        <w:overflowPunct/>
        <w:autoSpaceDE/>
        <w:adjustRightInd/>
        <w:spacing w:line="288" w:lineRule="exact"/>
        <w:ind w:left="426" w:right="-1" w:hanging="426"/>
        <w:jc w:val="both"/>
        <w:rPr>
          <w:szCs w:val="24"/>
          <w:lang w:val="lv-LV"/>
        </w:rPr>
      </w:pPr>
      <w:r w:rsidRPr="003C3A0D">
        <w:rPr>
          <w:szCs w:val="24"/>
          <w:lang w:val="lv-LV"/>
        </w:rPr>
        <w:t>Komisija izvērtē iesniegtos dokumentus un, atbilstoši iesniegtajiem dokumentiem, novērt</w:t>
      </w:r>
      <w:r w:rsidRPr="003C3A0D">
        <w:rPr>
          <w:szCs w:val="24"/>
          <w:lang w:val="lv-LV"/>
        </w:rPr>
        <w:t>ē katra pretendenta atbilstību Nolikumā izvirzītajām prasībām, pamatojoties uz šādiem kritērijiem:</w:t>
      </w:r>
    </w:p>
    <w:p w:rsidR="00A32772" w:rsidRPr="00A32772" w:rsidP="00A32772">
      <w:pPr>
        <w:pStyle w:val="ListParagraph"/>
        <w:numPr>
          <w:ilvl w:val="1"/>
          <w:numId w:val="4"/>
        </w:numPr>
        <w:shd w:val="clear" w:color="auto" w:fill="FFFFFF"/>
        <w:overflowPunct/>
        <w:autoSpaceDE/>
        <w:adjustRightInd/>
        <w:spacing w:line="288" w:lineRule="exact"/>
        <w:ind w:left="426" w:right="-1" w:hanging="426"/>
        <w:jc w:val="both"/>
        <w:rPr>
          <w:szCs w:val="24"/>
          <w:lang w:val="lv-LV"/>
        </w:rPr>
      </w:pPr>
    </w:p>
    <w:tbl>
      <w:tblPr>
        <w:tblStyle w:val="TableGrid"/>
        <w:tblW w:w="8820" w:type="dxa"/>
        <w:tblInd w:w="389" w:type="dxa"/>
        <w:tblLook w:val="04A0"/>
      </w:tblPr>
      <w:tblGrid>
        <w:gridCol w:w="5276"/>
        <w:gridCol w:w="3544"/>
      </w:tblGrid>
      <w:tr w:rsidTr="00A62396">
        <w:tblPrEx>
          <w:tblW w:w="8820" w:type="dxa"/>
          <w:tblInd w:w="389" w:type="dxa"/>
          <w:tblLook w:val="04A0"/>
        </w:tblPrEx>
        <w:tc>
          <w:tcPr>
            <w:tcW w:w="5276" w:type="dxa"/>
          </w:tcPr>
          <w:p w:rsidR="00AF1FDD" w:rsidRPr="003C3A0D" w:rsidP="00E658FD">
            <w:pPr>
              <w:ind w:right="-1"/>
              <w:contextualSpacing/>
              <w:jc w:val="center"/>
              <w:textAlignment w:val="baseline"/>
              <w:rPr>
                <w:b/>
                <w:bCs/>
                <w:szCs w:val="24"/>
                <w:lang w:val="lv-LV"/>
              </w:rPr>
            </w:pPr>
            <w:r w:rsidRPr="003C3A0D">
              <w:rPr>
                <w:b/>
                <w:bCs/>
                <w:szCs w:val="24"/>
                <w:lang w:val="lv-LV"/>
              </w:rPr>
              <w:t>K</w:t>
            </w:r>
            <w:r w:rsidRPr="003C3A0D">
              <w:rPr>
                <w:b/>
                <w:bCs/>
                <w:szCs w:val="24"/>
                <w:lang w:val="lv-LV"/>
              </w:rPr>
              <w:t>ritērijs</w:t>
            </w:r>
          </w:p>
        </w:tc>
        <w:tc>
          <w:tcPr>
            <w:tcW w:w="3544" w:type="dxa"/>
          </w:tcPr>
          <w:p w:rsidR="00AF1FDD" w:rsidRPr="003C3A0D" w:rsidP="00E658FD">
            <w:pPr>
              <w:ind w:right="-1"/>
              <w:contextualSpacing/>
              <w:jc w:val="center"/>
              <w:textAlignment w:val="baseline"/>
              <w:rPr>
                <w:b/>
                <w:bCs/>
                <w:szCs w:val="24"/>
                <w:lang w:val="lv-LV"/>
              </w:rPr>
            </w:pPr>
            <w:r w:rsidRPr="003C3A0D">
              <w:rPr>
                <w:b/>
                <w:bCs/>
                <w:szCs w:val="24"/>
                <w:lang w:val="lv-LV"/>
              </w:rPr>
              <w:t>Punkti</w:t>
            </w:r>
          </w:p>
        </w:tc>
      </w:tr>
      <w:tr w:rsidTr="00A62396">
        <w:tblPrEx>
          <w:tblW w:w="8820" w:type="dxa"/>
          <w:tblInd w:w="389" w:type="dxa"/>
          <w:tblLook w:val="04A0"/>
        </w:tblPrEx>
        <w:tc>
          <w:tcPr>
            <w:tcW w:w="5276" w:type="dxa"/>
          </w:tcPr>
          <w:p w:rsidR="00AF1FDD" w:rsidRPr="003C3A0D" w:rsidP="00E658FD">
            <w:pPr>
              <w:pStyle w:val="ListParagraph"/>
              <w:numPr>
                <w:ilvl w:val="0"/>
                <w:numId w:val="6"/>
              </w:numPr>
              <w:ind w:right="-1"/>
              <w:jc w:val="both"/>
              <w:textAlignment w:val="baseline"/>
              <w:rPr>
                <w:b/>
                <w:bCs/>
                <w:szCs w:val="24"/>
                <w:lang w:val="lv-LV"/>
              </w:rPr>
            </w:pPr>
            <w:r w:rsidRPr="003C3A0D">
              <w:rPr>
                <w:b/>
                <w:bCs/>
                <w:szCs w:val="24"/>
                <w:lang w:val="lv-LV"/>
              </w:rPr>
              <w:t xml:space="preserve">Izglītība </w:t>
            </w:r>
          </w:p>
        </w:tc>
        <w:tc>
          <w:tcPr>
            <w:tcW w:w="3544" w:type="dxa"/>
          </w:tcPr>
          <w:p w:rsidR="00AF1FDD" w:rsidRPr="003C3A0D" w:rsidP="00E658FD">
            <w:pPr>
              <w:ind w:right="-1"/>
              <w:contextualSpacing/>
              <w:jc w:val="center"/>
              <w:textAlignment w:val="baseline"/>
              <w:rPr>
                <w:b/>
                <w:bCs/>
                <w:szCs w:val="24"/>
                <w:lang w:val="lv-LV"/>
              </w:rPr>
            </w:pPr>
          </w:p>
        </w:tc>
      </w:tr>
      <w:tr w:rsidTr="00A62396">
        <w:tblPrEx>
          <w:tblW w:w="8820" w:type="dxa"/>
          <w:tblInd w:w="389" w:type="dxa"/>
          <w:tblLook w:val="04A0"/>
        </w:tblPrEx>
        <w:tc>
          <w:tcPr>
            <w:tcW w:w="5276" w:type="dxa"/>
          </w:tcPr>
          <w:p w:rsidR="00AF1FDD" w:rsidRPr="00BB3AD2" w:rsidP="00BB3AD2">
            <w:pPr>
              <w:numPr>
                <w:ilvl w:val="1"/>
                <w:numId w:val="5"/>
              </w:numPr>
              <w:ind w:right="-1"/>
              <w:contextualSpacing/>
              <w:jc w:val="both"/>
              <w:textAlignment w:val="baseline"/>
              <w:rPr>
                <w:szCs w:val="24"/>
                <w:lang w:val="lv-LV"/>
              </w:rPr>
            </w:pPr>
            <w:r w:rsidRPr="003C3A0D">
              <w:rPr>
                <w:szCs w:val="24"/>
                <w:lang w:val="lv-LV"/>
              </w:rPr>
              <w:t>Maģistra</w:t>
            </w:r>
            <w:r w:rsidRPr="001776D3">
              <w:rPr>
                <w:color w:val="FF0000"/>
                <w:szCs w:val="24"/>
                <w:lang w:val="lv-LV"/>
              </w:rPr>
              <w:t xml:space="preserve"> </w:t>
            </w:r>
            <w:r w:rsidRPr="003C3A0D">
              <w:rPr>
                <w:szCs w:val="24"/>
                <w:lang w:val="lv-LV"/>
              </w:rPr>
              <w:t>grāds finanšu</w:t>
            </w:r>
            <w:r w:rsidR="00BB3AD2">
              <w:rPr>
                <w:szCs w:val="24"/>
                <w:lang w:val="lv-LV"/>
              </w:rPr>
              <w:t xml:space="preserve"> vadībā</w:t>
            </w:r>
            <w:r w:rsidRPr="003C3A0D">
              <w:rPr>
                <w:szCs w:val="24"/>
                <w:lang w:val="lv-LV"/>
              </w:rPr>
              <w:t xml:space="preserve">, </w:t>
            </w:r>
            <w:r w:rsidRPr="0068720D">
              <w:rPr>
                <w:szCs w:val="24"/>
                <w:lang w:val="lv-LV"/>
              </w:rPr>
              <w:t>ekonomik</w:t>
            </w:r>
            <w:r w:rsidR="00BB3AD2">
              <w:rPr>
                <w:szCs w:val="24"/>
                <w:lang w:val="lv-LV"/>
              </w:rPr>
              <w:t>ā, vadības zinībās vai</w:t>
            </w:r>
            <w:r w:rsidRPr="0068720D">
              <w:rPr>
                <w:szCs w:val="24"/>
                <w:lang w:val="lv-LV"/>
              </w:rPr>
              <w:t xml:space="preserve"> </w:t>
            </w:r>
            <w:r w:rsidRPr="00BB3AD2">
              <w:rPr>
                <w:szCs w:val="24"/>
                <w:lang w:val="lv-LV"/>
              </w:rPr>
              <w:t>grāmatvedīb</w:t>
            </w:r>
            <w:r w:rsidR="00BB3AD2">
              <w:rPr>
                <w:szCs w:val="24"/>
                <w:lang w:val="lv-LV"/>
              </w:rPr>
              <w:t>ā</w:t>
            </w:r>
          </w:p>
        </w:tc>
        <w:tc>
          <w:tcPr>
            <w:tcW w:w="3544" w:type="dxa"/>
          </w:tcPr>
          <w:p w:rsidR="00AF1FDD" w:rsidRPr="003C3A0D" w:rsidP="00E658FD">
            <w:pPr>
              <w:ind w:right="-1"/>
              <w:contextualSpacing/>
              <w:jc w:val="center"/>
              <w:textAlignment w:val="baseline"/>
              <w:rPr>
                <w:szCs w:val="24"/>
                <w:lang w:val="lv-LV"/>
              </w:rPr>
            </w:pPr>
            <w:r w:rsidRPr="003C3A0D">
              <w:rPr>
                <w:szCs w:val="24"/>
                <w:lang w:val="lv-LV"/>
              </w:rPr>
              <w:t>3 punkti</w:t>
            </w:r>
          </w:p>
        </w:tc>
      </w:tr>
      <w:tr w:rsidTr="00A62396">
        <w:tblPrEx>
          <w:tblW w:w="8820" w:type="dxa"/>
          <w:tblInd w:w="389" w:type="dxa"/>
          <w:tblLook w:val="04A0"/>
        </w:tblPrEx>
        <w:tc>
          <w:tcPr>
            <w:tcW w:w="5276" w:type="dxa"/>
          </w:tcPr>
          <w:p w:rsidR="00AF1FDD" w:rsidRPr="003C3A0D" w:rsidP="00E658FD">
            <w:pPr>
              <w:ind w:left="360" w:right="-1"/>
              <w:contextualSpacing/>
              <w:jc w:val="both"/>
              <w:textAlignment w:val="baseline"/>
              <w:rPr>
                <w:szCs w:val="24"/>
                <w:lang w:val="lv-LV"/>
              </w:rPr>
            </w:pPr>
            <w:r w:rsidRPr="003C3A0D">
              <w:rPr>
                <w:szCs w:val="24"/>
                <w:lang w:val="lv-LV"/>
              </w:rPr>
              <w:t xml:space="preserve">Bakalaura grāds </w:t>
            </w:r>
            <w:r w:rsidRPr="003C3A0D" w:rsidR="00BB3AD2">
              <w:rPr>
                <w:szCs w:val="24"/>
                <w:lang w:val="lv-LV"/>
              </w:rPr>
              <w:t>finanšu</w:t>
            </w:r>
            <w:r w:rsidR="00BB3AD2">
              <w:rPr>
                <w:szCs w:val="24"/>
                <w:lang w:val="lv-LV"/>
              </w:rPr>
              <w:t xml:space="preserve"> vadībā</w:t>
            </w:r>
            <w:r w:rsidRPr="003C3A0D" w:rsidR="00BB3AD2">
              <w:rPr>
                <w:szCs w:val="24"/>
                <w:lang w:val="lv-LV"/>
              </w:rPr>
              <w:t xml:space="preserve">, </w:t>
            </w:r>
            <w:r w:rsidRPr="0068720D" w:rsidR="00BB3AD2">
              <w:rPr>
                <w:szCs w:val="24"/>
                <w:lang w:val="lv-LV"/>
              </w:rPr>
              <w:t>ekonomik</w:t>
            </w:r>
            <w:r w:rsidR="00BB3AD2">
              <w:rPr>
                <w:szCs w:val="24"/>
                <w:lang w:val="lv-LV"/>
              </w:rPr>
              <w:t>ā, vadības zinībās vai</w:t>
            </w:r>
            <w:r w:rsidRPr="0068720D" w:rsidR="00BB3AD2">
              <w:rPr>
                <w:szCs w:val="24"/>
                <w:lang w:val="lv-LV"/>
              </w:rPr>
              <w:t xml:space="preserve"> </w:t>
            </w:r>
            <w:r w:rsidRPr="00BB3AD2" w:rsidR="00BB3AD2">
              <w:rPr>
                <w:szCs w:val="24"/>
                <w:lang w:val="lv-LV"/>
              </w:rPr>
              <w:t>grāmatvedīb</w:t>
            </w:r>
            <w:r w:rsidR="00BB3AD2">
              <w:rPr>
                <w:szCs w:val="24"/>
                <w:lang w:val="lv-LV"/>
              </w:rPr>
              <w:t>ā</w:t>
            </w:r>
          </w:p>
        </w:tc>
        <w:tc>
          <w:tcPr>
            <w:tcW w:w="3544" w:type="dxa"/>
          </w:tcPr>
          <w:p w:rsidR="00AF1FDD" w:rsidRPr="003C3A0D" w:rsidP="00E658FD">
            <w:pPr>
              <w:ind w:right="-1"/>
              <w:contextualSpacing/>
              <w:jc w:val="center"/>
              <w:textAlignment w:val="baseline"/>
              <w:rPr>
                <w:szCs w:val="24"/>
                <w:lang w:val="lv-LV"/>
              </w:rPr>
            </w:pPr>
            <w:r w:rsidRPr="003C3A0D">
              <w:rPr>
                <w:szCs w:val="24"/>
                <w:lang w:val="lv-LV"/>
              </w:rPr>
              <w:t>2 punkti</w:t>
            </w:r>
          </w:p>
        </w:tc>
      </w:tr>
      <w:tr w:rsidTr="00A62396">
        <w:tblPrEx>
          <w:tblW w:w="8820" w:type="dxa"/>
          <w:tblInd w:w="389" w:type="dxa"/>
          <w:tblLook w:val="04A0"/>
        </w:tblPrEx>
        <w:tc>
          <w:tcPr>
            <w:tcW w:w="5276" w:type="dxa"/>
          </w:tcPr>
          <w:p w:rsidR="0068720D" w:rsidP="00E658FD">
            <w:pPr>
              <w:numPr>
                <w:ilvl w:val="1"/>
                <w:numId w:val="5"/>
              </w:numPr>
              <w:ind w:right="-1"/>
              <w:contextualSpacing/>
              <w:jc w:val="both"/>
              <w:textAlignment w:val="baseline"/>
              <w:rPr>
                <w:szCs w:val="24"/>
                <w:lang w:val="lv-LV"/>
              </w:rPr>
            </w:pPr>
            <w:r w:rsidRPr="003C3A0D">
              <w:rPr>
                <w:szCs w:val="24"/>
                <w:lang w:val="lv-LV"/>
              </w:rPr>
              <w:t xml:space="preserve">Papildus izglītība, kas iegūta pēdējo </w:t>
            </w:r>
            <w:r>
              <w:rPr>
                <w:szCs w:val="24"/>
                <w:lang w:val="lv-LV"/>
              </w:rPr>
              <w:t>3</w:t>
            </w:r>
            <w:r w:rsidRPr="003C3A0D">
              <w:rPr>
                <w:szCs w:val="24"/>
                <w:lang w:val="lv-LV"/>
              </w:rPr>
              <w:t xml:space="preserve"> gadu laikā </w:t>
            </w:r>
          </w:p>
          <w:p w:rsidR="00AF1FDD" w:rsidRPr="003C3A0D" w:rsidP="00E658FD">
            <w:pPr>
              <w:ind w:left="360" w:right="-1"/>
              <w:contextualSpacing/>
              <w:jc w:val="both"/>
              <w:textAlignment w:val="baseline"/>
              <w:rPr>
                <w:szCs w:val="24"/>
                <w:lang w:val="lv-LV"/>
              </w:rPr>
            </w:pPr>
            <w:r w:rsidRPr="003C3A0D">
              <w:rPr>
                <w:szCs w:val="24"/>
                <w:lang w:val="lv-LV"/>
              </w:rPr>
              <w:t>un tieši saistīta ar amata pienākumu izpildi</w:t>
            </w:r>
            <w:r>
              <w:rPr>
                <w:szCs w:val="24"/>
                <w:lang w:val="lv-LV"/>
              </w:rPr>
              <w:t xml:space="preserve"> </w:t>
            </w:r>
            <w:r w:rsidRPr="0061683F">
              <w:rPr>
                <w:szCs w:val="24"/>
                <w:lang w:val="lv-LV"/>
              </w:rPr>
              <w:t>(katrs ne mazāk kā astoņu stundu apjomā)</w:t>
            </w:r>
            <w:r w:rsidR="00A86BF0">
              <w:rPr>
                <w:szCs w:val="24"/>
                <w:lang w:val="lv-LV"/>
              </w:rPr>
              <w:t xml:space="preserve"> - </w:t>
            </w:r>
            <w:r w:rsidRPr="00E25561" w:rsidR="00A86BF0">
              <w:rPr>
                <w:szCs w:val="24"/>
                <w:lang w:val="lv-LV"/>
              </w:rPr>
              <w:t>0,1 punkti par katru, bet ne vairāk kā 5</w:t>
            </w:r>
            <w:r w:rsidRPr="00E25561" w:rsidR="00A86BF0">
              <w:rPr>
                <w:b/>
                <w:szCs w:val="24"/>
                <w:lang w:val="lv-LV"/>
              </w:rPr>
              <w:t xml:space="preserve"> </w:t>
            </w:r>
            <w:r w:rsidRPr="00E25561" w:rsidR="00A86BF0">
              <w:rPr>
                <w:szCs w:val="24"/>
                <w:lang w:val="lv-LV"/>
              </w:rPr>
              <w:t>apmācības vai kursi</w:t>
            </w:r>
          </w:p>
        </w:tc>
        <w:tc>
          <w:tcPr>
            <w:tcW w:w="3544" w:type="dxa"/>
          </w:tcPr>
          <w:p w:rsidR="00AF1FDD" w:rsidRPr="003C3A0D" w:rsidP="00E658FD">
            <w:pPr>
              <w:ind w:right="-1"/>
              <w:contextualSpacing/>
              <w:jc w:val="center"/>
              <w:textAlignment w:val="baseline"/>
              <w:rPr>
                <w:szCs w:val="24"/>
                <w:lang w:val="lv-LV"/>
              </w:rPr>
            </w:pPr>
            <w:r w:rsidRPr="003C3A0D">
              <w:rPr>
                <w:szCs w:val="24"/>
                <w:lang w:val="lv-LV"/>
              </w:rPr>
              <w:t xml:space="preserve">līdz </w:t>
            </w:r>
            <w:r w:rsidR="00A86BF0">
              <w:rPr>
                <w:szCs w:val="24"/>
                <w:lang w:val="lv-LV"/>
              </w:rPr>
              <w:t>0,5</w:t>
            </w:r>
            <w:r w:rsidRPr="003C3A0D">
              <w:rPr>
                <w:szCs w:val="24"/>
                <w:lang w:val="lv-LV"/>
              </w:rPr>
              <w:t xml:space="preserve"> </w:t>
            </w:r>
            <w:r w:rsidRPr="003C3A0D">
              <w:rPr>
                <w:szCs w:val="24"/>
                <w:lang w:val="lv-LV"/>
              </w:rPr>
              <w:t>punktiem</w:t>
            </w:r>
          </w:p>
        </w:tc>
      </w:tr>
      <w:tr w:rsidTr="00A62396">
        <w:tblPrEx>
          <w:tblW w:w="8820" w:type="dxa"/>
          <w:tblInd w:w="389" w:type="dxa"/>
          <w:tblLook w:val="04A0"/>
        </w:tblPrEx>
        <w:tc>
          <w:tcPr>
            <w:tcW w:w="5276" w:type="dxa"/>
          </w:tcPr>
          <w:p w:rsidR="00AF1FDD" w:rsidRPr="003C3A0D" w:rsidP="00E658FD">
            <w:pPr>
              <w:pStyle w:val="ListParagraph"/>
              <w:numPr>
                <w:ilvl w:val="0"/>
                <w:numId w:val="5"/>
              </w:numPr>
              <w:ind w:right="-1"/>
              <w:jc w:val="both"/>
              <w:textAlignment w:val="baseline"/>
              <w:rPr>
                <w:b/>
                <w:bCs/>
                <w:szCs w:val="24"/>
                <w:lang w:val="lv-LV"/>
              </w:rPr>
            </w:pPr>
            <w:r w:rsidRPr="003C3A0D">
              <w:rPr>
                <w:b/>
                <w:bCs/>
                <w:szCs w:val="24"/>
                <w:lang w:val="lv-LV"/>
              </w:rPr>
              <w:t>Profesionālā pieredze</w:t>
            </w:r>
          </w:p>
        </w:tc>
        <w:tc>
          <w:tcPr>
            <w:tcW w:w="3544" w:type="dxa"/>
          </w:tcPr>
          <w:p w:rsidR="00AF1FDD" w:rsidRPr="003C3A0D" w:rsidP="00E658FD">
            <w:pPr>
              <w:ind w:right="-1"/>
              <w:contextualSpacing/>
              <w:jc w:val="center"/>
              <w:textAlignment w:val="baseline"/>
              <w:rPr>
                <w:b/>
                <w:bCs/>
                <w:szCs w:val="24"/>
                <w:lang w:val="lv-LV"/>
              </w:rPr>
            </w:pPr>
          </w:p>
        </w:tc>
      </w:tr>
      <w:tr w:rsidTr="00A62396">
        <w:tblPrEx>
          <w:tblW w:w="8820" w:type="dxa"/>
          <w:tblInd w:w="389" w:type="dxa"/>
          <w:tblLook w:val="04A0"/>
        </w:tblPrEx>
        <w:tc>
          <w:tcPr>
            <w:tcW w:w="5276" w:type="dxa"/>
          </w:tcPr>
          <w:p w:rsidR="0068720D" w:rsidP="00E658FD">
            <w:pPr>
              <w:numPr>
                <w:ilvl w:val="1"/>
                <w:numId w:val="5"/>
              </w:numPr>
              <w:ind w:right="-1"/>
              <w:contextualSpacing/>
              <w:jc w:val="both"/>
              <w:textAlignment w:val="baseline"/>
              <w:rPr>
                <w:szCs w:val="24"/>
                <w:lang w:val="lv-LV"/>
              </w:rPr>
            </w:pPr>
            <w:r w:rsidRPr="003C3A0D">
              <w:rPr>
                <w:szCs w:val="24"/>
                <w:lang w:val="lv-LV"/>
              </w:rPr>
              <w:t xml:space="preserve">Vismaz 2 gadu nepārtraukta pieredze finanšu </w:t>
            </w:r>
          </w:p>
          <w:p w:rsidR="00AF1FDD" w:rsidRPr="003C3A0D" w:rsidP="00E658FD">
            <w:pPr>
              <w:ind w:left="360" w:right="-1"/>
              <w:contextualSpacing/>
              <w:jc w:val="both"/>
              <w:textAlignment w:val="baseline"/>
              <w:rPr>
                <w:szCs w:val="24"/>
                <w:lang w:val="lv-LV"/>
              </w:rPr>
            </w:pPr>
            <w:r w:rsidRPr="003C3A0D">
              <w:rPr>
                <w:szCs w:val="24"/>
                <w:lang w:val="lv-LV"/>
              </w:rPr>
              <w:t>direktora / vadītāja amatā</w:t>
            </w:r>
            <w:r w:rsidR="00B8101F">
              <w:rPr>
                <w:szCs w:val="24"/>
                <w:lang w:val="lv-LV"/>
              </w:rPr>
              <w:t xml:space="preserve"> lielā</w:t>
            </w:r>
            <w:r w:rsidRPr="00E25561" w:rsidR="00B8101F">
              <w:rPr>
                <w:szCs w:val="24"/>
                <w:lang w:val="lv-LV"/>
              </w:rPr>
              <w:t xml:space="preserve"> </w:t>
            </w:r>
            <w:r w:rsidR="00B8101F">
              <w:rPr>
                <w:szCs w:val="24"/>
                <w:lang w:val="lv-LV"/>
              </w:rPr>
              <w:t>valsts vai pašvaldības iestādē/struktūrvienībā vai kapitālsabiedrībā</w:t>
            </w:r>
            <w:r w:rsidRPr="00E25561" w:rsidR="00B8101F">
              <w:rPr>
                <w:szCs w:val="24"/>
                <w:lang w:val="lv-LV"/>
              </w:rPr>
              <w:t xml:space="preserve"> (</w:t>
            </w:r>
            <w:r w:rsidR="00B8101F">
              <w:rPr>
                <w:szCs w:val="24"/>
                <w:lang w:val="lv-LV"/>
              </w:rPr>
              <w:t>251</w:t>
            </w:r>
            <w:r w:rsidRPr="00E25561" w:rsidR="00B8101F">
              <w:rPr>
                <w:szCs w:val="24"/>
                <w:lang w:val="lv-LV"/>
              </w:rPr>
              <w:t xml:space="preserve"> – </w:t>
            </w:r>
            <w:r w:rsidR="00B8101F">
              <w:rPr>
                <w:szCs w:val="24"/>
                <w:lang w:val="lv-LV"/>
              </w:rPr>
              <w:t>50</w:t>
            </w:r>
            <w:r w:rsidRPr="00E25561" w:rsidR="00B8101F">
              <w:rPr>
                <w:szCs w:val="24"/>
                <w:lang w:val="lv-LV"/>
              </w:rPr>
              <w:t>0 darbinieku)</w:t>
            </w:r>
          </w:p>
        </w:tc>
        <w:tc>
          <w:tcPr>
            <w:tcW w:w="3544" w:type="dxa"/>
          </w:tcPr>
          <w:p w:rsidR="00AF1FDD" w:rsidRPr="00B8101F" w:rsidP="00B8101F">
            <w:pPr>
              <w:pStyle w:val="ListParagraph"/>
              <w:ind w:right="-1"/>
              <w:textAlignment w:val="baseline"/>
              <w:rPr>
                <w:szCs w:val="24"/>
                <w:lang w:val="lv-LV"/>
              </w:rPr>
            </w:pPr>
            <w:r>
              <w:rPr>
                <w:szCs w:val="24"/>
                <w:lang w:val="lv-LV"/>
              </w:rPr>
              <w:t xml:space="preserve">         3</w:t>
            </w:r>
            <w:r w:rsidRPr="003C3A0D">
              <w:rPr>
                <w:szCs w:val="24"/>
                <w:lang w:val="lv-LV"/>
              </w:rPr>
              <w:t xml:space="preserve"> punkti</w:t>
            </w:r>
          </w:p>
        </w:tc>
      </w:tr>
      <w:tr w:rsidTr="00A62396">
        <w:tblPrEx>
          <w:tblW w:w="8820" w:type="dxa"/>
          <w:tblInd w:w="389" w:type="dxa"/>
          <w:tblLook w:val="04A0"/>
        </w:tblPrEx>
        <w:tc>
          <w:tcPr>
            <w:tcW w:w="5276" w:type="dxa"/>
          </w:tcPr>
          <w:p w:rsidR="00B8101F" w:rsidRPr="00B8101F" w:rsidP="00B8101F">
            <w:pPr>
              <w:numPr>
                <w:ilvl w:val="1"/>
                <w:numId w:val="5"/>
              </w:numPr>
              <w:ind w:right="-1"/>
              <w:contextualSpacing/>
              <w:jc w:val="both"/>
              <w:textAlignment w:val="baseline"/>
              <w:rPr>
                <w:szCs w:val="24"/>
                <w:lang w:val="lv-LV"/>
              </w:rPr>
            </w:pPr>
            <w:r w:rsidRPr="003C3A0D">
              <w:rPr>
                <w:szCs w:val="24"/>
                <w:lang w:val="lv-LV"/>
              </w:rPr>
              <w:t xml:space="preserve">Vismaz 2 gadu nepārtraukta pieredze finanšu </w:t>
            </w:r>
            <w:r w:rsidRPr="00B8101F">
              <w:rPr>
                <w:szCs w:val="24"/>
                <w:lang w:val="lv-LV"/>
              </w:rPr>
              <w:t>direktora / vadītāja amatā</w:t>
            </w:r>
            <w:r w:rsidRPr="00E25561">
              <w:rPr>
                <w:szCs w:val="24"/>
                <w:lang w:val="lv-LV"/>
              </w:rPr>
              <w:t xml:space="preserve"> </w:t>
            </w:r>
            <w:r w:rsidRPr="00E25561">
              <w:rPr>
                <w:szCs w:val="24"/>
                <w:lang w:val="lv-LV"/>
              </w:rPr>
              <w:t xml:space="preserve">vidējā </w:t>
            </w:r>
            <w:r>
              <w:rPr>
                <w:szCs w:val="24"/>
                <w:lang w:val="lv-LV"/>
              </w:rPr>
              <w:t>valsts vai pašvaldības iestādē/struktūrvienībā vai kapitālsabiedrībā</w:t>
            </w:r>
            <w:r w:rsidRPr="00E25561">
              <w:rPr>
                <w:szCs w:val="24"/>
                <w:lang w:val="lv-LV"/>
              </w:rPr>
              <w:t xml:space="preserve"> (51 – 250 darbinieku)</w:t>
            </w:r>
          </w:p>
        </w:tc>
        <w:tc>
          <w:tcPr>
            <w:tcW w:w="3544" w:type="dxa"/>
          </w:tcPr>
          <w:p w:rsidR="00B8101F" w:rsidRPr="003C3A0D" w:rsidP="00E658FD">
            <w:pPr>
              <w:ind w:right="-1"/>
              <w:contextualSpacing/>
              <w:jc w:val="center"/>
              <w:textAlignment w:val="baseline"/>
              <w:rPr>
                <w:szCs w:val="24"/>
                <w:lang w:val="lv-LV"/>
              </w:rPr>
            </w:pPr>
            <w:r w:rsidRPr="003C3A0D">
              <w:rPr>
                <w:szCs w:val="24"/>
                <w:lang w:val="lv-LV"/>
              </w:rPr>
              <w:t>2 punkti</w:t>
            </w:r>
          </w:p>
        </w:tc>
      </w:tr>
      <w:tr w:rsidTr="00A62396">
        <w:tblPrEx>
          <w:tblW w:w="8820" w:type="dxa"/>
          <w:tblInd w:w="389" w:type="dxa"/>
          <w:tblLook w:val="04A0"/>
        </w:tblPrEx>
        <w:tc>
          <w:tcPr>
            <w:tcW w:w="5276" w:type="dxa"/>
          </w:tcPr>
          <w:p w:rsidR="00AF1FDD" w:rsidRPr="00B8101F" w:rsidP="00B8101F">
            <w:pPr>
              <w:pStyle w:val="ListParagraph"/>
              <w:numPr>
                <w:ilvl w:val="0"/>
                <w:numId w:val="5"/>
              </w:numPr>
              <w:ind w:right="-1"/>
              <w:jc w:val="both"/>
              <w:textAlignment w:val="baseline"/>
              <w:rPr>
                <w:b/>
                <w:szCs w:val="24"/>
                <w:lang w:val="lv-LV"/>
              </w:rPr>
            </w:pPr>
            <w:r w:rsidRPr="00B8101F">
              <w:rPr>
                <w:b/>
                <w:szCs w:val="24"/>
                <w:lang w:val="lv-LV"/>
              </w:rPr>
              <w:t>Motivācijas vēstule</w:t>
            </w:r>
          </w:p>
        </w:tc>
        <w:tc>
          <w:tcPr>
            <w:tcW w:w="3544" w:type="dxa"/>
          </w:tcPr>
          <w:p w:rsidR="00AF1FDD" w:rsidRPr="003C3A0D" w:rsidP="00E658FD">
            <w:pPr>
              <w:ind w:right="-1"/>
              <w:contextualSpacing/>
              <w:jc w:val="center"/>
              <w:textAlignment w:val="baseline"/>
              <w:rPr>
                <w:szCs w:val="24"/>
                <w:lang w:val="lv-LV"/>
              </w:rPr>
            </w:pPr>
            <w:r w:rsidRPr="003C3A0D">
              <w:rPr>
                <w:szCs w:val="24"/>
                <w:lang w:val="lv-LV"/>
              </w:rPr>
              <w:t>l</w:t>
            </w:r>
            <w:r w:rsidRPr="003C3A0D">
              <w:rPr>
                <w:szCs w:val="24"/>
                <w:lang w:val="lv-LV"/>
              </w:rPr>
              <w:t>īdz 4 punktiem</w:t>
            </w:r>
          </w:p>
        </w:tc>
      </w:tr>
      <w:tr w:rsidTr="00A62396">
        <w:tblPrEx>
          <w:tblW w:w="8820" w:type="dxa"/>
          <w:tblInd w:w="389" w:type="dxa"/>
          <w:tblLook w:val="04A0"/>
        </w:tblPrEx>
        <w:tc>
          <w:tcPr>
            <w:tcW w:w="5276" w:type="dxa"/>
          </w:tcPr>
          <w:p w:rsidR="00AF1FDD" w:rsidRPr="003C3A0D" w:rsidP="00E658FD">
            <w:pPr>
              <w:ind w:left="360" w:right="-1"/>
              <w:contextualSpacing/>
              <w:jc w:val="right"/>
              <w:textAlignment w:val="baseline"/>
              <w:rPr>
                <w:b/>
                <w:bCs/>
                <w:szCs w:val="24"/>
                <w:lang w:val="lv-LV"/>
              </w:rPr>
            </w:pPr>
            <w:r w:rsidRPr="003C3A0D">
              <w:rPr>
                <w:b/>
                <w:bCs/>
                <w:szCs w:val="24"/>
                <w:lang w:val="lv-LV"/>
              </w:rPr>
              <w:t>Kopā:</w:t>
            </w:r>
          </w:p>
        </w:tc>
        <w:tc>
          <w:tcPr>
            <w:tcW w:w="3544" w:type="dxa"/>
          </w:tcPr>
          <w:p w:rsidR="00AF1FDD" w:rsidRPr="003C3A0D" w:rsidP="00E658FD">
            <w:pPr>
              <w:ind w:right="-1"/>
              <w:contextualSpacing/>
              <w:textAlignment w:val="baseline"/>
              <w:rPr>
                <w:b/>
                <w:bCs/>
                <w:szCs w:val="24"/>
                <w:lang w:val="lv-LV"/>
              </w:rPr>
            </w:pPr>
            <w:r w:rsidRPr="003C3A0D">
              <w:rPr>
                <w:b/>
                <w:bCs/>
                <w:szCs w:val="24"/>
                <w:lang w:val="lv-LV"/>
              </w:rPr>
              <w:t>Maksimālais punktu skaits</w:t>
            </w:r>
            <w:r w:rsidR="0068720D">
              <w:rPr>
                <w:b/>
                <w:bCs/>
                <w:szCs w:val="24"/>
                <w:lang w:val="lv-LV"/>
              </w:rPr>
              <w:t xml:space="preserve"> </w:t>
            </w:r>
            <w:r w:rsidRPr="003C3A0D">
              <w:rPr>
                <w:b/>
                <w:bCs/>
                <w:szCs w:val="24"/>
                <w:lang w:val="lv-LV"/>
              </w:rPr>
              <w:t>1</w:t>
            </w:r>
            <w:r>
              <w:rPr>
                <w:b/>
                <w:bCs/>
                <w:szCs w:val="24"/>
                <w:lang w:val="lv-LV"/>
              </w:rPr>
              <w:t>0,5</w:t>
            </w:r>
          </w:p>
        </w:tc>
      </w:tr>
    </w:tbl>
    <w:p w:rsidR="00AF1FDD" w:rsidRPr="003C3A0D" w:rsidP="00E658FD">
      <w:pPr>
        <w:shd w:val="clear" w:color="auto" w:fill="FFFFFF"/>
        <w:overflowPunct/>
        <w:autoSpaceDE/>
        <w:adjustRightInd/>
        <w:spacing w:line="288" w:lineRule="exact"/>
        <w:ind w:right="-1"/>
        <w:jc w:val="both"/>
        <w:rPr>
          <w:szCs w:val="24"/>
          <w:lang w:val="lv-LV"/>
        </w:rPr>
      </w:pPr>
    </w:p>
    <w:p w:rsidR="00016671" w:rsidP="00E658FD">
      <w:pPr>
        <w:pStyle w:val="ListParagraph"/>
        <w:numPr>
          <w:ilvl w:val="1"/>
          <w:numId w:val="4"/>
        </w:numPr>
        <w:shd w:val="clear" w:color="auto" w:fill="FFFFFF"/>
        <w:overflowPunct/>
        <w:autoSpaceDE/>
        <w:adjustRightInd/>
        <w:spacing w:line="288" w:lineRule="exact"/>
        <w:ind w:left="426" w:right="-1" w:hanging="426"/>
        <w:jc w:val="both"/>
        <w:rPr>
          <w:szCs w:val="24"/>
          <w:lang w:val="lv-LV"/>
        </w:rPr>
      </w:pPr>
      <w:r w:rsidRPr="00016671">
        <w:rPr>
          <w:szCs w:val="24"/>
          <w:lang w:val="lv-LV"/>
        </w:rPr>
        <w:t xml:space="preserve">Pretendenti, kuri ieguvuši vismaz 70 % no atlases pirmajā kārtā iespējamo punktu skaita, tiek virzīti tālāk otrajai kārtai (darba intervijai). </w:t>
      </w:r>
    </w:p>
    <w:p w:rsidR="00AF1FDD" w:rsidRPr="00016671" w:rsidP="00E658FD">
      <w:pPr>
        <w:pStyle w:val="ListParagraph"/>
        <w:numPr>
          <w:ilvl w:val="1"/>
          <w:numId w:val="4"/>
        </w:numPr>
        <w:shd w:val="clear" w:color="auto" w:fill="FFFFFF"/>
        <w:overflowPunct/>
        <w:autoSpaceDE/>
        <w:adjustRightInd/>
        <w:spacing w:line="288" w:lineRule="exact"/>
        <w:ind w:left="426" w:right="-1" w:hanging="426"/>
        <w:jc w:val="both"/>
        <w:rPr>
          <w:szCs w:val="24"/>
          <w:lang w:val="lv-LV"/>
        </w:rPr>
      </w:pPr>
      <w:r w:rsidRPr="00016671">
        <w:rPr>
          <w:szCs w:val="24"/>
          <w:lang w:val="lv-LV"/>
        </w:rPr>
        <w:t xml:space="preserve">Datu apstrādes nolūkos (protokola sagatavošanai) </w:t>
      </w:r>
      <w:r w:rsidRPr="00016671" w:rsidR="00FE10E0">
        <w:rPr>
          <w:szCs w:val="24"/>
          <w:lang w:val="lv-LV"/>
        </w:rPr>
        <w:t xml:space="preserve">var </w:t>
      </w:r>
      <w:r w:rsidRPr="00016671">
        <w:rPr>
          <w:szCs w:val="24"/>
          <w:lang w:val="lv-LV"/>
        </w:rPr>
        <w:t>tik</w:t>
      </w:r>
      <w:r w:rsidRPr="00016671" w:rsidR="00FE10E0">
        <w:rPr>
          <w:szCs w:val="24"/>
          <w:lang w:val="lv-LV"/>
        </w:rPr>
        <w:t>t</w:t>
      </w:r>
      <w:r w:rsidRPr="00016671">
        <w:rPr>
          <w:szCs w:val="24"/>
          <w:lang w:val="lv-LV"/>
        </w:rPr>
        <w:t xml:space="preserve"> veikts audio ieraksts.</w:t>
      </w:r>
    </w:p>
    <w:p w:rsidR="00AF1FDD" w:rsidRPr="003C3A0D" w:rsidP="00E658FD">
      <w:pPr>
        <w:pStyle w:val="ListParagraph"/>
        <w:numPr>
          <w:ilvl w:val="1"/>
          <w:numId w:val="4"/>
        </w:numPr>
        <w:shd w:val="clear" w:color="auto" w:fill="FFFFFF"/>
        <w:overflowPunct/>
        <w:autoSpaceDE/>
        <w:adjustRightInd/>
        <w:spacing w:line="288" w:lineRule="exact"/>
        <w:ind w:left="426" w:right="-1" w:hanging="426"/>
        <w:jc w:val="both"/>
        <w:rPr>
          <w:szCs w:val="24"/>
          <w:lang w:val="lv-LV"/>
        </w:rPr>
      </w:pPr>
      <w:r w:rsidRPr="003C3A0D">
        <w:rPr>
          <w:szCs w:val="24"/>
          <w:lang w:val="lv-LV"/>
        </w:rPr>
        <w:t>Lēmumu otrajā kārtā pēc intervi</w:t>
      </w:r>
      <w:r w:rsidRPr="003C3A0D">
        <w:rPr>
          <w:szCs w:val="24"/>
          <w:lang w:val="lv-LV"/>
        </w:rPr>
        <w:t>jas par pretendenta atbilstību pieņem, pamatojoties uz šādiem kritērijiem:</w:t>
      </w:r>
    </w:p>
    <w:p w:rsidR="00AF1FDD" w:rsidRPr="003C3A0D" w:rsidP="00E658FD">
      <w:pPr>
        <w:ind w:right="-1"/>
        <w:jc w:val="both"/>
        <w:textAlignment w:val="baseline"/>
        <w:rPr>
          <w:szCs w:val="24"/>
          <w:u w:val="single"/>
          <w:lang w:val="lv-LV"/>
        </w:rPr>
      </w:pPr>
    </w:p>
    <w:tbl>
      <w:tblPr>
        <w:tblStyle w:val="TableGrid"/>
        <w:tblW w:w="8849" w:type="dxa"/>
        <w:tblInd w:w="360" w:type="dxa"/>
        <w:tblLook w:val="04A0"/>
      </w:tblPr>
      <w:tblGrid>
        <w:gridCol w:w="5447"/>
        <w:gridCol w:w="3402"/>
      </w:tblGrid>
      <w:tr w:rsidTr="0068720D">
        <w:tblPrEx>
          <w:tblW w:w="8849" w:type="dxa"/>
          <w:tblInd w:w="360" w:type="dxa"/>
          <w:tblLook w:val="04A0"/>
        </w:tblPrEx>
        <w:tc>
          <w:tcPr>
            <w:tcW w:w="5447" w:type="dxa"/>
          </w:tcPr>
          <w:p w:rsidR="00AF1FDD" w:rsidRPr="003C3A0D" w:rsidP="00E658FD">
            <w:pPr>
              <w:ind w:right="-1"/>
              <w:jc w:val="center"/>
              <w:textAlignment w:val="baseline"/>
              <w:rPr>
                <w:b/>
                <w:bCs/>
                <w:szCs w:val="24"/>
                <w:lang w:val="lv-LV"/>
              </w:rPr>
            </w:pPr>
            <w:r w:rsidRPr="003C3A0D">
              <w:rPr>
                <w:b/>
                <w:bCs/>
                <w:szCs w:val="24"/>
                <w:lang w:val="lv-LV"/>
              </w:rPr>
              <w:t xml:space="preserve">Kritērijs </w:t>
            </w:r>
          </w:p>
        </w:tc>
        <w:tc>
          <w:tcPr>
            <w:tcW w:w="3402" w:type="dxa"/>
          </w:tcPr>
          <w:p w:rsidR="00AF1FDD" w:rsidRPr="003C3A0D" w:rsidP="00E658FD">
            <w:pPr>
              <w:ind w:right="-1"/>
              <w:jc w:val="center"/>
              <w:textAlignment w:val="baseline"/>
              <w:rPr>
                <w:b/>
                <w:bCs/>
                <w:szCs w:val="24"/>
                <w:lang w:val="lv-LV"/>
              </w:rPr>
            </w:pPr>
            <w:r w:rsidRPr="003C3A0D">
              <w:rPr>
                <w:b/>
                <w:bCs/>
                <w:szCs w:val="24"/>
                <w:lang w:val="lv-LV"/>
              </w:rPr>
              <w:t>Punkti</w:t>
            </w:r>
          </w:p>
        </w:tc>
      </w:tr>
      <w:tr w:rsidTr="0068720D">
        <w:tblPrEx>
          <w:tblW w:w="8849" w:type="dxa"/>
          <w:tblInd w:w="360" w:type="dxa"/>
          <w:tblLook w:val="04A0"/>
        </w:tblPrEx>
        <w:tc>
          <w:tcPr>
            <w:tcW w:w="5447" w:type="dxa"/>
          </w:tcPr>
          <w:p w:rsidR="00AF1FDD" w:rsidRPr="003C3A0D" w:rsidP="00E658FD">
            <w:pPr>
              <w:numPr>
                <w:ilvl w:val="0"/>
                <w:numId w:val="7"/>
              </w:numPr>
              <w:ind w:right="-1"/>
              <w:contextualSpacing/>
              <w:jc w:val="both"/>
              <w:textAlignment w:val="baseline"/>
              <w:rPr>
                <w:b/>
                <w:bCs/>
                <w:szCs w:val="24"/>
                <w:lang w:val="lv-LV"/>
              </w:rPr>
            </w:pPr>
            <w:r w:rsidRPr="003C3A0D">
              <w:rPr>
                <w:b/>
                <w:bCs/>
                <w:szCs w:val="24"/>
                <w:lang w:val="lv-LV"/>
              </w:rPr>
              <w:t>Kompetence</w:t>
            </w:r>
          </w:p>
        </w:tc>
        <w:tc>
          <w:tcPr>
            <w:tcW w:w="3402" w:type="dxa"/>
          </w:tcPr>
          <w:p w:rsidR="00AF1FDD" w:rsidRPr="003C3A0D" w:rsidP="00E658FD">
            <w:pPr>
              <w:ind w:right="-1"/>
              <w:textAlignment w:val="baseline"/>
              <w:rPr>
                <w:b/>
                <w:bCs/>
                <w:szCs w:val="24"/>
                <w:lang w:val="lv-LV"/>
              </w:rPr>
            </w:pPr>
            <w:r w:rsidRPr="003C3A0D">
              <w:rPr>
                <w:b/>
                <w:bCs/>
                <w:szCs w:val="24"/>
                <w:lang w:val="lv-LV"/>
              </w:rPr>
              <w:t>Maksimālais punktu skaits 10</w:t>
            </w:r>
          </w:p>
        </w:tc>
      </w:tr>
      <w:tr w:rsidTr="0068720D">
        <w:tblPrEx>
          <w:tblW w:w="8849" w:type="dxa"/>
          <w:tblInd w:w="360" w:type="dxa"/>
          <w:tblLook w:val="04A0"/>
        </w:tblPrEx>
        <w:tc>
          <w:tcPr>
            <w:tcW w:w="5447" w:type="dxa"/>
          </w:tcPr>
          <w:p w:rsidR="00AF1FDD" w:rsidRPr="003C3A0D" w:rsidP="00E658FD">
            <w:pPr>
              <w:numPr>
                <w:ilvl w:val="1"/>
                <w:numId w:val="7"/>
              </w:numPr>
              <w:ind w:left="371" w:right="-1" w:hanging="371"/>
              <w:contextualSpacing/>
              <w:jc w:val="both"/>
              <w:textAlignment w:val="baseline"/>
              <w:rPr>
                <w:szCs w:val="24"/>
                <w:lang w:val="lv-LV"/>
              </w:rPr>
            </w:pPr>
            <w:r w:rsidRPr="003C3A0D">
              <w:rPr>
                <w:szCs w:val="24"/>
                <w:lang w:val="lv-LV"/>
              </w:rPr>
              <w:t>Orientācijas uz attīstību un rezultātu sasniegšanu</w:t>
            </w:r>
          </w:p>
        </w:tc>
        <w:tc>
          <w:tcPr>
            <w:tcW w:w="3402" w:type="dxa"/>
          </w:tcPr>
          <w:p w:rsidR="00AF1FDD" w:rsidRPr="003C3A0D" w:rsidP="00E658FD">
            <w:pPr>
              <w:ind w:right="-1"/>
              <w:jc w:val="center"/>
              <w:textAlignment w:val="baseline"/>
              <w:rPr>
                <w:szCs w:val="24"/>
                <w:lang w:val="lv-LV"/>
              </w:rPr>
            </w:pPr>
            <w:r w:rsidRPr="003C3A0D">
              <w:rPr>
                <w:szCs w:val="24"/>
                <w:lang w:val="lv-LV"/>
              </w:rPr>
              <w:t>līdz 2 punktiem</w:t>
            </w:r>
          </w:p>
        </w:tc>
      </w:tr>
      <w:tr w:rsidTr="0068720D">
        <w:tblPrEx>
          <w:tblW w:w="8849" w:type="dxa"/>
          <w:tblInd w:w="360" w:type="dxa"/>
          <w:tblLook w:val="04A0"/>
        </w:tblPrEx>
        <w:tc>
          <w:tcPr>
            <w:tcW w:w="5447" w:type="dxa"/>
          </w:tcPr>
          <w:p w:rsidR="00AF1FDD" w:rsidRPr="003C3A0D" w:rsidP="00E658FD">
            <w:pPr>
              <w:numPr>
                <w:ilvl w:val="1"/>
                <w:numId w:val="7"/>
              </w:numPr>
              <w:ind w:left="371" w:right="-1" w:hanging="371"/>
              <w:contextualSpacing/>
              <w:jc w:val="both"/>
              <w:textAlignment w:val="baseline"/>
              <w:rPr>
                <w:szCs w:val="24"/>
                <w:lang w:val="lv-LV"/>
              </w:rPr>
            </w:pPr>
            <w:r w:rsidRPr="003C3A0D">
              <w:rPr>
                <w:szCs w:val="24"/>
                <w:lang w:val="lv-LV"/>
              </w:rPr>
              <w:t>Konceptuālā, analītiskā un stratēģiskā domāšana</w:t>
            </w:r>
          </w:p>
        </w:tc>
        <w:tc>
          <w:tcPr>
            <w:tcW w:w="3402" w:type="dxa"/>
          </w:tcPr>
          <w:p w:rsidR="00AF1FDD" w:rsidRPr="003C3A0D" w:rsidP="00E658FD">
            <w:pPr>
              <w:ind w:right="-1"/>
              <w:jc w:val="center"/>
              <w:textAlignment w:val="baseline"/>
              <w:rPr>
                <w:szCs w:val="24"/>
                <w:lang w:val="lv-LV"/>
              </w:rPr>
            </w:pPr>
            <w:r w:rsidRPr="003C3A0D">
              <w:rPr>
                <w:szCs w:val="24"/>
                <w:lang w:val="lv-LV"/>
              </w:rPr>
              <w:t>līdz</w:t>
            </w:r>
            <w:r w:rsidRPr="003C3A0D">
              <w:rPr>
                <w:szCs w:val="24"/>
                <w:lang w:val="lv-LV"/>
              </w:rPr>
              <w:t xml:space="preserve"> 2 punktiem</w:t>
            </w:r>
          </w:p>
        </w:tc>
      </w:tr>
      <w:tr w:rsidTr="0068720D">
        <w:tblPrEx>
          <w:tblW w:w="8849" w:type="dxa"/>
          <w:tblInd w:w="360" w:type="dxa"/>
          <w:tblLook w:val="04A0"/>
        </w:tblPrEx>
        <w:tc>
          <w:tcPr>
            <w:tcW w:w="5447" w:type="dxa"/>
          </w:tcPr>
          <w:p w:rsidR="00AF1FDD" w:rsidRPr="003C3A0D" w:rsidP="00E658FD">
            <w:pPr>
              <w:numPr>
                <w:ilvl w:val="1"/>
                <w:numId w:val="7"/>
              </w:numPr>
              <w:ind w:left="371" w:right="-1" w:hanging="371"/>
              <w:contextualSpacing/>
              <w:jc w:val="both"/>
              <w:textAlignment w:val="baseline"/>
              <w:rPr>
                <w:szCs w:val="24"/>
                <w:lang w:val="lv-LV"/>
              </w:rPr>
            </w:pPr>
            <w:r w:rsidRPr="003C3A0D">
              <w:rPr>
                <w:szCs w:val="24"/>
                <w:lang w:val="lv-LV"/>
              </w:rPr>
              <w:t>Spēja pieņemt lēmumus un uzņemties atbildību</w:t>
            </w:r>
          </w:p>
        </w:tc>
        <w:tc>
          <w:tcPr>
            <w:tcW w:w="3402" w:type="dxa"/>
          </w:tcPr>
          <w:p w:rsidR="00AF1FDD" w:rsidRPr="003C3A0D" w:rsidP="00E658FD">
            <w:pPr>
              <w:ind w:right="-1"/>
              <w:jc w:val="center"/>
              <w:textAlignment w:val="baseline"/>
              <w:rPr>
                <w:szCs w:val="24"/>
                <w:lang w:val="lv-LV"/>
              </w:rPr>
            </w:pPr>
            <w:r w:rsidRPr="003C3A0D">
              <w:rPr>
                <w:szCs w:val="24"/>
                <w:lang w:val="lv-LV"/>
              </w:rPr>
              <w:t>līdz 2 punktiem</w:t>
            </w:r>
          </w:p>
        </w:tc>
      </w:tr>
      <w:tr w:rsidTr="0068720D">
        <w:tblPrEx>
          <w:tblW w:w="8849" w:type="dxa"/>
          <w:tblInd w:w="360" w:type="dxa"/>
          <w:tblLook w:val="04A0"/>
        </w:tblPrEx>
        <w:tc>
          <w:tcPr>
            <w:tcW w:w="5447" w:type="dxa"/>
          </w:tcPr>
          <w:p w:rsidR="00AF1FDD" w:rsidRPr="003C3A0D" w:rsidP="00E658FD">
            <w:pPr>
              <w:numPr>
                <w:ilvl w:val="1"/>
                <w:numId w:val="7"/>
              </w:numPr>
              <w:ind w:left="371" w:right="-1" w:hanging="371"/>
              <w:contextualSpacing/>
              <w:jc w:val="both"/>
              <w:textAlignment w:val="baseline"/>
              <w:rPr>
                <w:szCs w:val="24"/>
                <w:lang w:val="lv-LV"/>
              </w:rPr>
            </w:pPr>
            <w:r w:rsidRPr="003C3A0D">
              <w:rPr>
                <w:szCs w:val="24"/>
                <w:lang w:val="lv-LV"/>
              </w:rPr>
              <w:t>Komandas vadība un darbinieku motivēšana</w:t>
            </w:r>
          </w:p>
        </w:tc>
        <w:tc>
          <w:tcPr>
            <w:tcW w:w="3402" w:type="dxa"/>
          </w:tcPr>
          <w:p w:rsidR="00AF1FDD" w:rsidRPr="003C3A0D" w:rsidP="00E658FD">
            <w:pPr>
              <w:ind w:right="-1"/>
              <w:jc w:val="center"/>
              <w:textAlignment w:val="baseline"/>
              <w:rPr>
                <w:szCs w:val="24"/>
                <w:lang w:val="lv-LV"/>
              </w:rPr>
            </w:pPr>
            <w:r w:rsidRPr="003C3A0D">
              <w:rPr>
                <w:szCs w:val="24"/>
                <w:lang w:val="lv-LV"/>
              </w:rPr>
              <w:t>līdz 2 punktiem</w:t>
            </w:r>
          </w:p>
        </w:tc>
      </w:tr>
      <w:tr w:rsidTr="0068720D">
        <w:tblPrEx>
          <w:tblW w:w="8849" w:type="dxa"/>
          <w:tblInd w:w="360" w:type="dxa"/>
          <w:tblLook w:val="04A0"/>
        </w:tblPrEx>
        <w:tc>
          <w:tcPr>
            <w:tcW w:w="5447" w:type="dxa"/>
          </w:tcPr>
          <w:p w:rsidR="00AF1FDD" w:rsidRPr="003C3A0D" w:rsidP="00E658FD">
            <w:pPr>
              <w:numPr>
                <w:ilvl w:val="1"/>
                <w:numId w:val="7"/>
              </w:numPr>
              <w:ind w:left="371" w:right="-1" w:hanging="371"/>
              <w:contextualSpacing/>
              <w:jc w:val="both"/>
              <w:textAlignment w:val="baseline"/>
              <w:rPr>
                <w:szCs w:val="24"/>
                <w:lang w:val="lv-LV"/>
              </w:rPr>
            </w:pPr>
            <w:r w:rsidRPr="003C3A0D">
              <w:rPr>
                <w:szCs w:val="24"/>
                <w:lang w:val="lv-LV"/>
              </w:rPr>
              <w:t>Pārmaiņu vadība</w:t>
            </w:r>
          </w:p>
        </w:tc>
        <w:tc>
          <w:tcPr>
            <w:tcW w:w="3402" w:type="dxa"/>
          </w:tcPr>
          <w:p w:rsidR="00AF1FDD" w:rsidRPr="003C3A0D" w:rsidP="00E658FD">
            <w:pPr>
              <w:ind w:right="-1"/>
              <w:jc w:val="center"/>
              <w:textAlignment w:val="baseline"/>
              <w:rPr>
                <w:szCs w:val="24"/>
                <w:lang w:val="lv-LV"/>
              </w:rPr>
            </w:pPr>
            <w:r w:rsidRPr="003C3A0D">
              <w:rPr>
                <w:szCs w:val="24"/>
                <w:lang w:val="lv-LV"/>
              </w:rPr>
              <w:t>līdz 2 punktiem</w:t>
            </w:r>
          </w:p>
        </w:tc>
      </w:tr>
      <w:tr w:rsidTr="0068720D">
        <w:tblPrEx>
          <w:tblW w:w="8849" w:type="dxa"/>
          <w:tblInd w:w="360" w:type="dxa"/>
          <w:tblLook w:val="04A0"/>
        </w:tblPrEx>
        <w:tc>
          <w:tcPr>
            <w:tcW w:w="5447" w:type="dxa"/>
          </w:tcPr>
          <w:p w:rsidR="00AF1FDD" w:rsidRPr="003C3A0D" w:rsidP="00E658FD">
            <w:pPr>
              <w:numPr>
                <w:ilvl w:val="0"/>
                <w:numId w:val="7"/>
              </w:numPr>
              <w:ind w:right="-1"/>
              <w:contextualSpacing/>
              <w:jc w:val="both"/>
              <w:textAlignment w:val="baseline"/>
              <w:rPr>
                <w:b/>
                <w:bCs/>
                <w:szCs w:val="24"/>
                <w:lang w:val="lv-LV"/>
              </w:rPr>
            </w:pPr>
            <w:r w:rsidRPr="003C3A0D">
              <w:rPr>
                <w:b/>
                <w:bCs/>
                <w:szCs w:val="24"/>
                <w:lang w:val="lv-LV"/>
              </w:rPr>
              <w:t>Profesionālā atbilstība</w:t>
            </w:r>
          </w:p>
        </w:tc>
        <w:tc>
          <w:tcPr>
            <w:tcW w:w="3402" w:type="dxa"/>
          </w:tcPr>
          <w:p w:rsidR="00AF1FDD" w:rsidRPr="003C3A0D" w:rsidP="00E658FD">
            <w:pPr>
              <w:ind w:right="-1"/>
              <w:textAlignment w:val="baseline"/>
              <w:rPr>
                <w:b/>
                <w:bCs/>
                <w:szCs w:val="24"/>
                <w:lang w:val="lv-LV"/>
              </w:rPr>
            </w:pPr>
            <w:r w:rsidRPr="003C3A0D">
              <w:rPr>
                <w:b/>
                <w:bCs/>
                <w:szCs w:val="24"/>
                <w:lang w:val="lv-LV"/>
              </w:rPr>
              <w:t>Maksimālais punktu skaits 14</w:t>
            </w:r>
          </w:p>
        </w:tc>
      </w:tr>
      <w:tr w:rsidTr="0068720D">
        <w:tblPrEx>
          <w:tblW w:w="8849" w:type="dxa"/>
          <w:tblInd w:w="360" w:type="dxa"/>
          <w:tblLook w:val="04A0"/>
        </w:tblPrEx>
        <w:tc>
          <w:tcPr>
            <w:tcW w:w="5447" w:type="dxa"/>
          </w:tcPr>
          <w:p w:rsidR="00907AB4" w:rsidP="00E658FD">
            <w:pPr>
              <w:numPr>
                <w:ilvl w:val="1"/>
                <w:numId w:val="7"/>
              </w:numPr>
              <w:ind w:left="371" w:right="-1" w:hanging="371"/>
              <w:contextualSpacing/>
              <w:jc w:val="both"/>
              <w:textAlignment w:val="baseline"/>
              <w:rPr>
                <w:szCs w:val="24"/>
                <w:lang w:val="lv-LV"/>
              </w:rPr>
            </w:pPr>
            <w:r w:rsidRPr="003C3A0D">
              <w:rPr>
                <w:szCs w:val="24"/>
                <w:lang w:val="lv-LV"/>
              </w:rPr>
              <w:t xml:space="preserve">Zināšanas par valsts pārvaldes, t.sk., pašvaldības </w:t>
            </w:r>
          </w:p>
          <w:p w:rsidR="00AF1FDD" w:rsidRPr="003C3A0D" w:rsidP="00E658FD">
            <w:pPr>
              <w:ind w:left="371" w:right="-1"/>
              <w:contextualSpacing/>
              <w:jc w:val="both"/>
              <w:textAlignment w:val="baseline"/>
              <w:rPr>
                <w:szCs w:val="24"/>
                <w:lang w:val="lv-LV"/>
              </w:rPr>
            </w:pPr>
            <w:r w:rsidRPr="003C3A0D">
              <w:rPr>
                <w:szCs w:val="24"/>
                <w:lang w:val="lv-LV"/>
              </w:rPr>
              <w:t>darbības principiem</w:t>
            </w:r>
          </w:p>
        </w:tc>
        <w:tc>
          <w:tcPr>
            <w:tcW w:w="3402" w:type="dxa"/>
          </w:tcPr>
          <w:p w:rsidR="00AF1FDD" w:rsidRPr="003C3A0D" w:rsidP="00E658FD">
            <w:pPr>
              <w:ind w:right="-1"/>
              <w:jc w:val="center"/>
              <w:textAlignment w:val="baseline"/>
              <w:rPr>
                <w:szCs w:val="24"/>
                <w:lang w:val="lv-LV"/>
              </w:rPr>
            </w:pPr>
            <w:r w:rsidRPr="003C3A0D">
              <w:rPr>
                <w:szCs w:val="24"/>
                <w:lang w:val="lv-LV"/>
              </w:rPr>
              <w:t>līdz 2 punktiem</w:t>
            </w:r>
          </w:p>
        </w:tc>
      </w:tr>
      <w:tr w:rsidTr="0068720D">
        <w:tblPrEx>
          <w:tblW w:w="8849" w:type="dxa"/>
          <w:tblInd w:w="360" w:type="dxa"/>
          <w:tblLook w:val="04A0"/>
        </w:tblPrEx>
        <w:tc>
          <w:tcPr>
            <w:tcW w:w="5447" w:type="dxa"/>
          </w:tcPr>
          <w:p w:rsidR="00AF1FDD" w:rsidRPr="003C3A0D" w:rsidP="00E658FD">
            <w:pPr>
              <w:numPr>
                <w:ilvl w:val="1"/>
                <w:numId w:val="7"/>
              </w:numPr>
              <w:ind w:left="371" w:right="-1" w:hanging="371"/>
              <w:contextualSpacing/>
              <w:jc w:val="both"/>
              <w:textAlignment w:val="baseline"/>
              <w:rPr>
                <w:szCs w:val="24"/>
                <w:lang w:val="lv-LV"/>
              </w:rPr>
            </w:pPr>
            <w:r w:rsidRPr="003C3A0D">
              <w:rPr>
                <w:szCs w:val="24"/>
                <w:lang w:val="lv-LV"/>
              </w:rPr>
              <w:t>Ar pašvaldības darbību normatīvo aktu pārzināšana</w:t>
            </w:r>
          </w:p>
        </w:tc>
        <w:tc>
          <w:tcPr>
            <w:tcW w:w="3402" w:type="dxa"/>
          </w:tcPr>
          <w:p w:rsidR="00AF1FDD" w:rsidRPr="003C3A0D" w:rsidP="00E658FD">
            <w:pPr>
              <w:ind w:right="-1"/>
              <w:jc w:val="center"/>
              <w:textAlignment w:val="baseline"/>
              <w:rPr>
                <w:szCs w:val="24"/>
                <w:lang w:val="lv-LV"/>
              </w:rPr>
            </w:pPr>
            <w:r w:rsidRPr="003C3A0D">
              <w:rPr>
                <w:szCs w:val="24"/>
                <w:lang w:val="lv-LV"/>
              </w:rPr>
              <w:t>līdz 2 punktiem</w:t>
            </w:r>
          </w:p>
        </w:tc>
      </w:tr>
      <w:tr w:rsidTr="0068720D">
        <w:tblPrEx>
          <w:tblW w:w="8849" w:type="dxa"/>
          <w:tblInd w:w="360" w:type="dxa"/>
          <w:tblLook w:val="04A0"/>
        </w:tblPrEx>
        <w:tc>
          <w:tcPr>
            <w:tcW w:w="5447" w:type="dxa"/>
          </w:tcPr>
          <w:p w:rsidR="00907AB4" w:rsidP="00E658FD">
            <w:pPr>
              <w:numPr>
                <w:ilvl w:val="1"/>
                <w:numId w:val="7"/>
              </w:numPr>
              <w:ind w:left="371" w:right="-1" w:hanging="371"/>
              <w:contextualSpacing/>
              <w:jc w:val="both"/>
              <w:textAlignment w:val="baseline"/>
              <w:rPr>
                <w:szCs w:val="24"/>
                <w:lang w:val="lv-LV"/>
              </w:rPr>
            </w:pPr>
            <w:r w:rsidRPr="003C3A0D">
              <w:rPr>
                <w:szCs w:val="24"/>
                <w:lang w:val="lv-LV"/>
              </w:rPr>
              <w:t xml:space="preserve">Pieredze finanšu prognozēšanā, naudas plūsmas un </w:t>
            </w:r>
          </w:p>
          <w:p w:rsidR="00907AB4" w:rsidP="00E658FD">
            <w:pPr>
              <w:ind w:left="371" w:right="-1"/>
              <w:contextualSpacing/>
              <w:jc w:val="both"/>
              <w:textAlignment w:val="baseline"/>
              <w:rPr>
                <w:szCs w:val="24"/>
                <w:lang w:val="lv-LV"/>
              </w:rPr>
            </w:pPr>
            <w:r w:rsidRPr="003C3A0D">
              <w:rPr>
                <w:szCs w:val="24"/>
                <w:lang w:val="lv-LV"/>
              </w:rPr>
              <w:t>budžeta sagatavošanā, uzturēšanā, kontrolē un datu</w:t>
            </w:r>
          </w:p>
          <w:p w:rsidR="00AF1FDD" w:rsidRPr="003C3A0D" w:rsidP="00E658FD">
            <w:pPr>
              <w:ind w:left="371" w:right="-1"/>
              <w:contextualSpacing/>
              <w:jc w:val="both"/>
              <w:textAlignment w:val="baseline"/>
              <w:rPr>
                <w:szCs w:val="24"/>
                <w:lang w:val="lv-LV"/>
              </w:rPr>
            </w:pPr>
            <w:r w:rsidRPr="003C3A0D">
              <w:rPr>
                <w:szCs w:val="24"/>
                <w:lang w:val="lv-LV"/>
              </w:rPr>
              <w:t>analīzē</w:t>
            </w:r>
          </w:p>
        </w:tc>
        <w:tc>
          <w:tcPr>
            <w:tcW w:w="3402" w:type="dxa"/>
          </w:tcPr>
          <w:p w:rsidR="00AF1FDD" w:rsidRPr="003C3A0D" w:rsidP="00E658FD">
            <w:pPr>
              <w:ind w:right="-1"/>
              <w:jc w:val="center"/>
              <w:textAlignment w:val="baseline"/>
              <w:rPr>
                <w:szCs w:val="24"/>
                <w:lang w:val="lv-LV"/>
              </w:rPr>
            </w:pPr>
            <w:r w:rsidRPr="003C3A0D">
              <w:rPr>
                <w:szCs w:val="24"/>
                <w:lang w:val="lv-LV"/>
              </w:rPr>
              <w:t>līdz 2 punktiem</w:t>
            </w:r>
          </w:p>
        </w:tc>
      </w:tr>
      <w:tr w:rsidTr="0068720D">
        <w:tblPrEx>
          <w:tblW w:w="8849" w:type="dxa"/>
          <w:tblInd w:w="360" w:type="dxa"/>
          <w:tblLook w:val="04A0"/>
        </w:tblPrEx>
        <w:tc>
          <w:tcPr>
            <w:tcW w:w="5447" w:type="dxa"/>
          </w:tcPr>
          <w:p w:rsidR="00907AB4" w:rsidP="00E658FD">
            <w:pPr>
              <w:numPr>
                <w:ilvl w:val="1"/>
                <w:numId w:val="7"/>
              </w:numPr>
              <w:ind w:left="371" w:right="-1" w:hanging="371"/>
              <w:contextualSpacing/>
              <w:jc w:val="both"/>
              <w:textAlignment w:val="baseline"/>
              <w:rPr>
                <w:szCs w:val="24"/>
                <w:lang w:val="lv-LV"/>
              </w:rPr>
            </w:pPr>
            <w:r w:rsidRPr="003C3A0D">
              <w:rPr>
                <w:szCs w:val="24"/>
                <w:lang w:val="lv-LV"/>
              </w:rPr>
              <w:t xml:space="preserve">Pieredze finanšu datu apkopošanā un analīzē, </w:t>
            </w:r>
          </w:p>
          <w:p w:rsidR="00907AB4" w:rsidP="00E658FD">
            <w:pPr>
              <w:ind w:left="371" w:right="-1"/>
              <w:contextualSpacing/>
              <w:jc w:val="both"/>
              <w:textAlignment w:val="baseline"/>
              <w:rPr>
                <w:szCs w:val="24"/>
                <w:lang w:val="lv-LV"/>
              </w:rPr>
            </w:pPr>
            <w:r w:rsidRPr="003C3A0D">
              <w:rPr>
                <w:szCs w:val="24"/>
                <w:lang w:val="lv-LV"/>
              </w:rPr>
              <w:t xml:space="preserve">regulārā un precīzā finanšu atskaišu un </w:t>
            </w:r>
          </w:p>
          <w:p w:rsidR="00AF1FDD" w:rsidRPr="003C3A0D" w:rsidP="00E658FD">
            <w:pPr>
              <w:ind w:left="371" w:right="-1"/>
              <w:contextualSpacing/>
              <w:jc w:val="both"/>
              <w:textAlignment w:val="baseline"/>
              <w:rPr>
                <w:szCs w:val="24"/>
                <w:lang w:val="lv-LV"/>
              </w:rPr>
            </w:pPr>
            <w:r w:rsidRPr="003C3A0D">
              <w:rPr>
                <w:szCs w:val="24"/>
                <w:lang w:val="lv-LV"/>
              </w:rPr>
              <w:t>pārskatu sagatavošanā</w:t>
            </w:r>
          </w:p>
        </w:tc>
        <w:tc>
          <w:tcPr>
            <w:tcW w:w="3402" w:type="dxa"/>
          </w:tcPr>
          <w:p w:rsidR="00AF1FDD" w:rsidRPr="003C3A0D" w:rsidP="00E658FD">
            <w:pPr>
              <w:ind w:right="-1"/>
              <w:jc w:val="center"/>
              <w:textAlignment w:val="baseline"/>
              <w:rPr>
                <w:szCs w:val="24"/>
                <w:lang w:val="lv-LV"/>
              </w:rPr>
            </w:pPr>
            <w:r w:rsidRPr="003C3A0D">
              <w:rPr>
                <w:szCs w:val="24"/>
                <w:lang w:val="lv-LV"/>
              </w:rPr>
              <w:t>līdz 2 punktiem</w:t>
            </w:r>
          </w:p>
        </w:tc>
      </w:tr>
      <w:tr w:rsidTr="0068720D">
        <w:tblPrEx>
          <w:tblW w:w="8849" w:type="dxa"/>
          <w:tblInd w:w="360" w:type="dxa"/>
          <w:tblLook w:val="04A0"/>
        </w:tblPrEx>
        <w:tc>
          <w:tcPr>
            <w:tcW w:w="5447" w:type="dxa"/>
          </w:tcPr>
          <w:p w:rsidR="00907AB4" w:rsidP="00E658FD">
            <w:pPr>
              <w:numPr>
                <w:ilvl w:val="1"/>
                <w:numId w:val="7"/>
              </w:numPr>
              <w:ind w:left="371" w:right="-1" w:hanging="371"/>
              <w:contextualSpacing/>
              <w:jc w:val="both"/>
              <w:textAlignment w:val="baseline"/>
              <w:rPr>
                <w:szCs w:val="24"/>
                <w:lang w:val="lv-LV"/>
              </w:rPr>
            </w:pPr>
            <w:r w:rsidRPr="003C3A0D">
              <w:rPr>
                <w:szCs w:val="24"/>
                <w:lang w:val="lv-LV"/>
              </w:rPr>
              <w:t xml:space="preserve">Pieredze pārmaiņu vadībā un finanšu </w:t>
            </w:r>
          </w:p>
          <w:p w:rsidR="00AF1FDD" w:rsidRPr="003C3A0D" w:rsidP="00E658FD">
            <w:pPr>
              <w:ind w:left="371" w:right="-1"/>
              <w:contextualSpacing/>
              <w:jc w:val="both"/>
              <w:textAlignment w:val="baseline"/>
              <w:rPr>
                <w:szCs w:val="24"/>
                <w:lang w:val="lv-LV"/>
              </w:rPr>
            </w:pPr>
            <w:r w:rsidRPr="003C3A0D">
              <w:rPr>
                <w:szCs w:val="24"/>
                <w:lang w:val="lv-LV"/>
              </w:rPr>
              <w:t>(grāmatvedības) procesu digitalizācijā</w:t>
            </w:r>
          </w:p>
        </w:tc>
        <w:tc>
          <w:tcPr>
            <w:tcW w:w="3402" w:type="dxa"/>
          </w:tcPr>
          <w:p w:rsidR="00AF1FDD" w:rsidRPr="003C3A0D" w:rsidP="00E658FD">
            <w:pPr>
              <w:ind w:right="-1"/>
              <w:jc w:val="center"/>
              <w:textAlignment w:val="baseline"/>
              <w:rPr>
                <w:szCs w:val="24"/>
                <w:lang w:val="lv-LV"/>
              </w:rPr>
            </w:pPr>
            <w:r w:rsidRPr="003C3A0D">
              <w:rPr>
                <w:szCs w:val="24"/>
                <w:lang w:val="lv-LV"/>
              </w:rPr>
              <w:t>līdz 2 punktiem</w:t>
            </w:r>
          </w:p>
        </w:tc>
      </w:tr>
      <w:tr w:rsidTr="0068720D">
        <w:tblPrEx>
          <w:tblW w:w="8849" w:type="dxa"/>
          <w:tblInd w:w="360" w:type="dxa"/>
          <w:tblLook w:val="04A0"/>
        </w:tblPrEx>
        <w:tc>
          <w:tcPr>
            <w:tcW w:w="5447" w:type="dxa"/>
          </w:tcPr>
          <w:p w:rsidR="00907AB4" w:rsidP="00E658FD">
            <w:pPr>
              <w:numPr>
                <w:ilvl w:val="1"/>
                <w:numId w:val="7"/>
              </w:numPr>
              <w:ind w:left="371" w:right="-1" w:hanging="371"/>
              <w:contextualSpacing/>
              <w:jc w:val="both"/>
              <w:textAlignment w:val="baseline"/>
              <w:rPr>
                <w:szCs w:val="24"/>
                <w:lang w:val="lv-LV"/>
              </w:rPr>
            </w:pPr>
            <w:r w:rsidRPr="003C3A0D">
              <w:rPr>
                <w:szCs w:val="24"/>
                <w:lang w:val="lv-LV"/>
              </w:rPr>
              <w:t xml:space="preserve">Saskarsmes, komunikācijas un prezentācijas </w:t>
            </w:r>
          </w:p>
          <w:p w:rsidR="00AF1FDD" w:rsidRPr="003C3A0D" w:rsidP="00E658FD">
            <w:pPr>
              <w:ind w:left="371" w:right="-1"/>
              <w:contextualSpacing/>
              <w:jc w:val="both"/>
              <w:textAlignment w:val="baseline"/>
              <w:rPr>
                <w:szCs w:val="24"/>
                <w:lang w:val="lv-LV"/>
              </w:rPr>
            </w:pPr>
            <w:r w:rsidRPr="003C3A0D">
              <w:rPr>
                <w:szCs w:val="24"/>
                <w:lang w:val="lv-LV"/>
              </w:rPr>
              <w:t>prasmes</w:t>
            </w:r>
          </w:p>
        </w:tc>
        <w:tc>
          <w:tcPr>
            <w:tcW w:w="3402" w:type="dxa"/>
          </w:tcPr>
          <w:p w:rsidR="00AF1FDD" w:rsidRPr="003C3A0D" w:rsidP="00E658FD">
            <w:pPr>
              <w:ind w:right="-1"/>
              <w:jc w:val="center"/>
              <w:textAlignment w:val="baseline"/>
              <w:rPr>
                <w:szCs w:val="24"/>
                <w:lang w:val="lv-LV"/>
              </w:rPr>
            </w:pPr>
            <w:r w:rsidRPr="003C3A0D">
              <w:rPr>
                <w:szCs w:val="24"/>
                <w:lang w:val="lv-LV"/>
              </w:rPr>
              <w:t>līdz 2 punktiem</w:t>
            </w:r>
          </w:p>
        </w:tc>
      </w:tr>
      <w:tr w:rsidTr="0068720D">
        <w:tblPrEx>
          <w:tblW w:w="8849" w:type="dxa"/>
          <w:tblInd w:w="360" w:type="dxa"/>
          <w:tblLook w:val="04A0"/>
        </w:tblPrEx>
        <w:tc>
          <w:tcPr>
            <w:tcW w:w="5447" w:type="dxa"/>
          </w:tcPr>
          <w:p w:rsidR="00907AB4" w:rsidP="00E658FD">
            <w:pPr>
              <w:numPr>
                <w:ilvl w:val="1"/>
                <w:numId w:val="7"/>
              </w:numPr>
              <w:ind w:left="371" w:right="-1" w:hanging="371"/>
              <w:contextualSpacing/>
              <w:jc w:val="both"/>
              <w:textAlignment w:val="baseline"/>
              <w:rPr>
                <w:szCs w:val="24"/>
                <w:lang w:val="lv-LV"/>
              </w:rPr>
            </w:pPr>
            <w:r w:rsidRPr="003C3A0D">
              <w:rPr>
                <w:szCs w:val="24"/>
                <w:lang w:val="lv-LV"/>
              </w:rPr>
              <w:t xml:space="preserve">Spēja sniegt argumentētas atbildes uz </w:t>
            </w:r>
          </w:p>
          <w:p w:rsidR="00AF1FDD" w:rsidRPr="003C3A0D" w:rsidP="00E658FD">
            <w:pPr>
              <w:ind w:left="371" w:right="-1"/>
              <w:contextualSpacing/>
              <w:jc w:val="both"/>
              <w:textAlignment w:val="baseline"/>
              <w:rPr>
                <w:szCs w:val="24"/>
                <w:lang w:val="lv-LV"/>
              </w:rPr>
            </w:pPr>
            <w:r w:rsidRPr="003C3A0D">
              <w:rPr>
                <w:szCs w:val="24"/>
                <w:lang w:val="lv-LV"/>
              </w:rPr>
              <w:t>Komisijas jautājumiem</w:t>
            </w:r>
          </w:p>
        </w:tc>
        <w:tc>
          <w:tcPr>
            <w:tcW w:w="3402" w:type="dxa"/>
          </w:tcPr>
          <w:p w:rsidR="00AF1FDD" w:rsidRPr="003C3A0D" w:rsidP="00E658FD">
            <w:pPr>
              <w:ind w:right="-1"/>
              <w:jc w:val="center"/>
              <w:textAlignment w:val="baseline"/>
              <w:rPr>
                <w:szCs w:val="24"/>
                <w:lang w:val="lv-LV"/>
              </w:rPr>
            </w:pPr>
            <w:r w:rsidRPr="003C3A0D">
              <w:rPr>
                <w:szCs w:val="24"/>
                <w:lang w:val="lv-LV"/>
              </w:rPr>
              <w:t>līdz 2 punktiem</w:t>
            </w:r>
          </w:p>
        </w:tc>
      </w:tr>
      <w:tr w:rsidTr="0068720D">
        <w:tblPrEx>
          <w:tblW w:w="8849" w:type="dxa"/>
          <w:tblInd w:w="360" w:type="dxa"/>
          <w:tblLook w:val="04A0"/>
        </w:tblPrEx>
        <w:tc>
          <w:tcPr>
            <w:tcW w:w="5447" w:type="dxa"/>
          </w:tcPr>
          <w:p w:rsidR="00AF1FDD" w:rsidRPr="003C3A0D" w:rsidP="00E658FD">
            <w:pPr>
              <w:ind w:left="720" w:right="-1"/>
              <w:contextualSpacing/>
              <w:jc w:val="right"/>
              <w:textAlignment w:val="baseline"/>
              <w:rPr>
                <w:b/>
                <w:bCs/>
                <w:szCs w:val="24"/>
                <w:lang w:val="lv-LV"/>
              </w:rPr>
            </w:pPr>
            <w:r w:rsidRPr="003C3A0D">
              <w:rPr>
                <w:b/>
                <w:bCs/>
                <w:szCs w:val="24"/>
                <w:lang w:val="lv-LV"/>
              </w:rPr>
              <w:t>Kopā:</w:t>
            </w:r>
          </w:p>
        </w:tc>
        <w:tc>
          <w:tcPr>
            <w:tcW w:w="3402" w:type="dxa"/>
          </w:tcPr>
          <w:p w:rsidR="00AF1FDD" w:rsidRPr="003C3A0D" w:rsidP="00E658FD">
            <w:pPr>
              <w:ind w:right="-1"/>
              <w:textAlignment w:val="baseline"/>
              <w:rPr>
                <w:b/>
                <w:bCs/>
                <w:szCs w:val="24"/>
                <w:lang w:val="lv-LV"/>
              </w:rPr>
            </w:pPr>
            <w:r w:rsidRPr="003C3A0D">
              <w:rPr>
                <w:b/>
                <w:bCs/>
                <w:szCs w:val="24"/>
                <w:lang w:val="lv-LV"/>
              </w:rPr>
              <w:t>Maksimālais punktu skaits 24</w:t>
            </w:r>
          </w:p>
        </w:tc>
      </w:tr>
    </w:tbl>
    <w:p w:rsidR="00AF1FDD" w:rsidRPr="003C3A0D" w:rsidP="00E658FD">
      <w:pPr>
        <w:ind w:right="-1"/>
        <w:jc w:val="both"/>
        <w:textAlignment w:val="baseline"/>
        <w:rPr>
          <w:szCs w:val="24"/>
          <w:u w:val="single"/>
          <w:lang w:val="lv-LV"/>
        </w:rPr>
      </w:pPr>
    </w:p>
    <w:p w:rsidR="00AF1FDD" w:rsidRPr="003C3A0D" w:rsidP="00E658FD">
      <w:pPr>
        <w:shd w:val="clear" w:color="auto" w:fill="FFFFFF"/>
        <w:overflowPunct/>
        <w:autoSpaceDE/>
        <w:adjustRightInd/>
        <w:spacing w:line="288" w:lineRule="exact"/>
        <w:ind w:right="-1"/>
        <w:jc w:val="both"/>
        <w:rPr>
          <w:szCs w:val="24"/>
          <w:lang w:val="lv-LV"/>
        </w:rPr>
      </w:pPr>
    </w:p>
    <w:p w:rsidR="00AF1FDD" w:rsidRPr="003C3A0D" w:rsidP="00E658FD">
      <w:pPr>
        <w:pStyle w:val="ListParagraph"/>
        <w:numPr>
          <w:ilvl w:val="1"/>
          <w:numId w:val="4"/>
        </w:numPr>
        <w:shd w:val="clear" w:color="auto" w:fill="FFFFFF"/>
        <w:overflowPunct/>
        <w:autoSpaceDE/>
        <w:adjustRightInd/>
        <w:spacing w:line="288" w:lineRule="exact"/>
        <w:ind w:left="426" w:right="-1"/>
        <w:jc w:val="both"/>
        <w:rPr>
          <w:szCs w:val="24"/>
          <w:lang w:val="lv-LV"/>
        </w:rPr>
      </w:pPr>
      <w:r>
        <w:rPr>
          <w:szCs w:val="24"/>
          <w:lang w:val="lv-LV"/>
        </w:rPr>
        <w:t xml:space="preserve"> </w:t>
      </w:r>
      <w:r w:rsidRPr="003C3A0D">
        <w:rPr>
          <w:szCs w:val="24"/>
          <w:lang w:val="lv-LV"/>
        </w:rPr>
        <w:t xml:space="preserve">Komisijas locekļiem otrās kārtas (intervijas laikā) ir tiesības pretendentam uzdot jautājumus, kas saistīti ar iepriekšējo pieredzi, zināšanām, problēmsituāciju analīzi u.c. ar amata pienākumiem saistītus jautājumus. </w:t>
      </w:r>
    </w:p>
    <w:p w:rsidR="00AF1FDD" w:rsidRPr="003C3A0D" w:rsidP="00E658FD">
      <w:pPr>
        <w:pStyle w:val="ListParagraph"/>
        <w:numPr>
          <w:ilvl w:val="1"/>
          <w:numId w:val="4"/>
        </w:numPr>
        <w:shd w:val="clear" w:color="auto" w:fill="FFFFFF"/>
        <w:overflowPunct/>
        <w:autoSpaceDE/>
        <w:adjustRightInd/>
        <w:spacing w:line="288" w:lineRule="exact"/>
        <w:ind w:left="426" w:right="-1"/>
        <w:jc w:val="both"/>
        <w:rPr>
          <w:szCs w:val="24"/>
          <w:lang w:val="lv-LV"/>
        </w:rPr>
      </w:pPr>
      <w:r>
        <w:rPr>
          <w:szCs w:val="24"/>
          <w:lang w:val="lv-LV"/>
        </w:rPr>
        <w:t xml:space="preserve"> </w:t>
      </w:r>
      <w:r w:rsidRPr="003C3A0D">
        <w:rPr>
          <w:szCs w:val="24"/>
          <w:lang w:val="lv-LV"/>
        </w:rPr>
        <w:t>Komisijas locekļiem ir tiesības uzdot</w:t>
      </w:r>
      <w:r w:rsidRPr="003C3A0D">
        <w:rPr>
          <w:szCs w:val="24"/>
          <w:lang w:val="lv-LV"/>
        </w:rPr>
        <w:t xml:space="preserve"> jautājumus pretendentam tā saskarsmes spēju, komunikācijas un argumentācijas prasmju novērtēšanai.</w:t>
      </w:r>
    </w:p>
    <w:p w:rsidR="00AF1FDD" w:rsidRPr="003C3A0D" w:rsidP="00E658FD">
      <w:pPr>
        <w:pStyle w:val="ListParagraph"/>
        <w:numPr>
          <w:ilvl w:val="1"/>
          <w:numId w:val="4"/>
        </w:numPr>
        <w:shd w:val="clear" w:color="auto" w:fill="FFFFFF"/>
        <w:overflowPunct/>
        <w:autoSpaceDE/>
        <w:adjustRightInd/>
        <w:spacing w:line="288" w:lineRule="exact"/>
        <w:ind w:left="426" w:right="-1"/>
        <w:jc w:val="both"/>
        <w:rPr>
          <w:szCs w:val="24"/>
          <w:lang w:val="lv-LV"/>
        </w:rPr>
      </w:pPr>
      <w:r>
        <w:rPr>
          <w:szCs w:val="24"/>
          <w:lang w:val="lv-LV"/>
        </w:rPr>
        <w:t xml:space="preserve"> </w:t>
      </w:r>
      <w:r w:rsidRPr="003C3A0D">
        <w:rPr>
          <w:szCs w:val="24"/>
          <w:lang w:val="lv-LV"/>
        </w:rPr>
        <w:t>Par otrajā kārtā veikto pretendentu novērtēšanu komisija apkopo informāciju, norādot katram pretendentam otrajā kārtā iegūto punktu skaitu.</w:t>
      </w:r>
      <w:bookmarkStart w:id="9" w:name="_Hlk490483396"/>
      <w:bookmarkStart w:id="10" w:name="_Hlk83202851"/>
    </w:p>
    <w:p w:rsidR="00AF1FDD" w:rsidRPr="003C3A0D" w:rsidP="00403F9E">
      <w:pPr>
        <w:pStyle w:val="ListParagraph"/>
        <w:numPr>
          <w:ilvl w:val="1"/>
          <w:numId w:val="4"/>
        </w:numPr>
        <w:shd w:val="clear" w:color="auto" w:fill="FFFFFF"/>
        <w:tabs>
          <w:tab w:val="left" w:pos="567"/>
        </w:tabs>
        <w:overflowPunct/>
        <w:autoSpaceDE/>
        <w:adjustRightInd/>
        <w:spacing w:line="288" w:lineRule="exact"/>
        <w:ind w:left="426" w:right="-1"/>
        <w:jc w:val="both"/>
        <w:rPr>
          <w:szCs w:val="24"/>
          <w:lang w:val="lv-LV"/>
        </w:rPr>
      </w:pPr>
      <w:r>
        <w:rPr>
          <w:szCs w:val="24"/>
          <w:lang w:val="lv-LV"/>
        </w:rPr>
        <w:t xml:space="preserve"> </w:t>
      </w:r>
      <w:r w:rsidRPr="003C3A0D">
        <w:rPr>
          <w:szCs w:val="24"/>
          <w:lang w:val="lv-LV"/>
        </w:rPr>
        <w:t xml:space="preserve">Lēmumu par </w:t>
      </w:r>
      <w:r w:rsidRPr="003C3A0D">
        <w:rPr>
          <w:szCs w:val="24"/>
          <w:lang w:val="lv-LV"/>
        </w:rPr>
        <w:t>pretendenta atbilstību amatam un izvirzīšanu iecelšanai amatā pieņem, pamatojoties uz pirmajā un otrajā kārtā iegūto punktu kopsummu. Katra komisijas locekļa piešķirtie novērtējuma punkti katram pretendentam pirmajā kārtā tiek summēti un dalīti ar komisija</w:t>
      </w:r>
      <w:r w:rsidRPr="003C3A0D">
        <w:rPr>
          <w:szCs w:val="24"/>
          <w:lang w:val="lv-LV"/>
        </w:rPr>
        <w:t>s locekļu skaitu un pievienoti otrajā kārtā iegūtie punkti. Tālākai pretendentu vērtēšanai tiek izmantots kritēriju vidējais punktu skaits.</w:t>
      </w:r>
      <w:bookmarkEnd w:id="9"/>
      <w:bookmarkEnd w:id="10"/>
    </w:p>
    <w:p w:rsidR="00AF1FDD" w:rsidRPr="003C3A0D" w:rsidP="00403F9E">
      <w:pPr>
        <w:pStyle w:val="ListParagraph"/>
        <w:numPr>
          <w:ilvl w:val="1"/>
          <w:numId w:val="4"/>
        </w:numPr>
        <w:shd w:val="clear" w:color="auto" w:fill="FFFFFF"/>
        <w:tabs>
          <w:tab w:val="left" w:pos="567"/>
        </w:tabs>
        <w:overflowPunct/>
        <w:autoSpaceDE/>
        <w:adjustRightInd/>
        <w:spacing w:line="288" w:lineRule="exact"/>
        <w:ind w:left="426" w:right="-1"/>
        <w:jc w:val="both"/>
        <w:rPr>
          <w:szCs w:val="24"/>
          <w:lang w:val="lv-LV"/>
        </w:rPr>
      </w:pPr>
      <w:r w:rsidRPr="003C3A0D">
        <w:rPr>
          <w:szCs w:val="24"/>
          <w:lang w:val="lv-LV"/>
        </w:rPr>
        <w:t>Ja pretendenti saņēmuši vienādu novērtējumu, priekšrocības ieņemt amatu ir tam pretendentam, par kuru, komisija bals</w:t>
      </w:r>
      <w:r w:rsidRPr="003C3A0D">
        <w:rPr>
          <w:szCs w:val="24"/>
          <w:lang w:val="lv-LV"/>
        </w:rPr>
        <w:t>ojot, pieņem lēmumu.</w:t>
      </w:r>
    </w:p>
    <w:p w:rsidR="00AF1FDD" w:rsidRPr="003C3A0D" w:rsidP="00403F9E">
      <w:pPr>
        <w:pStyle w:val="ListParagraph"/>
        <w:numPr>
          <w:ilvl w:val="1"/>
          <w:numId w:val="4"/>
        </w:numPr>
        <w:shd w:val="clear" w:color="auto" w:fill="FFFFFF"/>
        <w:tabs>
          <w:tab w:val="left" w:pos="567"/>
        </w:tabs>
        <w:overflowPunct/>
        <w:autoSpaceDE/>
        <w:adjustRightInd/>
        <w:spacing w:line="288" w:lineRule="exact"/>
        <w:ind w:left="426" w:right="-1"/>
        <w:jc w:val="both"/>
        <w:rPr>
          <w:szCs w:val="24"/>
          <w:lang w:val="lv-LV"/>
        </w:rPr>
      </w:pPr>
      <w:r w:rsidRPr="003C3A0D">
        <w:rPr>
          <w:szCs w:val="24"/>
          <w:lang w:val="lv-LV"/>
        </w:rPr>
        <w:t xml:space="preserve">Par konkursa rezultātiem rakstveida formā paziņo katram otrajā kārtā intervētajam pretendentam piecu darba dienu laikā pēc </w:t>
      </w:r>
      <w:r w:rsidRPr="002C2CDA" w:rsidR="002C2CDA">
        <w:rPr>
          <w:szCs w:val="24"/>
          <w:lang w:val="lv-LV"/>
        </w:rPr>
        <w:t xml:space="preserve">Talsu novada pašvaldības </w:t>
      </w:r>
      <w:r>
        <w:rPr>
          <w:szCs w:val="24"/>
          <w:lang w:val="lv-LV"/>
        </w:rPr>
        <w:t>izpilddirektora</w:t>
      </w:r>
      <w:r w:rsidRPr="002C2CDA" w:rsidR="002C2CDA">
        <w:rPr>
          <w:szCs w:val="24"/>
          <w:lang w:val="lv-LV"/>
        </w:rPr>
        <w:t xml:space="preserve"> </w:t>
      </w:r>
      <w:r w:rsidRPr="003C3A0D">
        <w:rPr>
          <w:szCs w:val="24"/>
          <w:lang w:val="lv-LV"/>
        </w:rPr>
        <w:t>apstiprinājum</w:t>
      </w:r>
      <w:bookmarkStart w:id="11" w:name="_GoBack"/>
      <w:bookmarkEnd w:id="11"/>
      <w:r w:rsidRPr="003C3A0D">
        <w:rPr>
          <w:szCs w:val="24"/>
          <w:lang w:val="lv-LV"/>
        </w:rPr>
        <w:t>a saņemšanas.</w:t>
      </w:r>
      <w:bookmarkStart w:id="12" w:name="_Hlk488737392"/>
    </w:p>
    <w:p w:rsidR="00AF1FDD" w:rsidRPr="003C3A0D" w:rsidP="00403F9E">
      <w:pPr>
        <w:pStyle w:val="ListParagraph"/>
        <w:numPr>
          <w:ilvl w:val="1"/>
          <w:numId w:val="4"/>
        </w:numPr>
        <w:shd w:val="clear" w:color="auto" w:fill="FFFFFF"/>
        <w:tabs>
          <w:tab w:val="left" w:pos="567"/>
        </w:tabs>
        <w:overflowPunct/>
        <w:autoSpaceDE/>
        <w:adjustRightInd/>
        <w:spacing w:line="288" w:lineRule="exact"/>
        <w:ind w:left="426" w:right="-1"/>
        <w:jc w:val="both"/>
        <w:rPr>
          <w:szCs w:val="24"/>
          <w:lang w:val="lv-LV"/>
        </w:rPr>
      </w:pPr>
      <w:r w:rsidRPr="003C3A0D">
        <w:rPr>
          <w:szCs w:val="24"/>
          <w:lang w:val="lv-LV"/>
        </w:rPr>
        <w:t xml:space="preserve">Piekrišanu konkursa rezultātā uzsākt </w:t>
      </w:r>
      <w:r w:rsidRPr="003C3A0D">
        <w:rPr>
          <w:color w:val="000000" w:themeColor="text1"/>
          <w:szCs w:val="24"/>
          <w:lang w:val="lv-LV"/>
        </w:rPr>
        <w:t>Finanšu</w:t>
      </w:r>
      <w:r w:rsidRPr="003C3A0D">
        <w:rPr>
          <w:color w:val="000000" w:themeColor="text1"/>
          <w:szCs w:val="24"/>
          <w:lang w:val="lv-LV"/>
        </w:rPr>
        <w:t xml:space="preserve"> un grāmatvedības departamenta</w:t>
      </w:r>
      <w:r w:rsidRPr="003C3A0D">
        <w:rPr>
          <w:b/>
          <w:szCs w:val="24"/>
          <w:lang w:val="lv-LV" w:eastAsia="lv-LV"/>
        </w:rPr>
        <w:t xml:space="preserve"> </w:t>
      </w:r>
      <w:r w:rsidRPr="003C3A0D">
        <w:rPr>
          <w:szCs w:val="24"/>
          <w:lang w:val="lv-LV" w:eastAsia="lv-LV"/>
        </w:rPr>
        <w:t>vadītāja</w:t>
      </w:r>
      <w:r w:rsidRPr="003C3A0D">
        <w:rPr>
          <w:szCs w:val="24"/>
          <w:lang w:val="lv-LV"/>
        </w:rPr>
        <w:t xml:space="preserve"> amata </w:t>
      </w:r>
      <w:bookmarkEnd w:id="12"/>
      <w:r w:rsidRPr="003C3A0D">
        <w:rPr>
          <w:szCs w:val="24"/>
          <w:lang w:val="lv-LV"/>
        </w:rPr>
        <w:t>pienākumu izpildi konkursa uzvarētājs apliecina rakstveida iesniegumā pēc tam, kad saņēmis informāciju par konkursa rezultātiem.</w:t>
      </w:r>
    </w:p>
    <w:p w:rsidR="00AF1FDD" w:rsidRPr="003C3A0D" w:rsidP="00403F9E">
      <w:pPr>
        <w:pStyle w:val="ListParagraph"/>
        <w:numPr>
          <w:ilvl w:val="1"/>
          <w:numId w:val="4"/>
        </w:numPr>
        <w:shd w:val="clear" w:color="auto" w:fill="FFFFFF"/>
        <w:tabs>
          <w:tab w:val="left" w:pos="567"/>
        </w:tabs>
        <w:overflowPunct/>
        <w:autoSpaceDE/>
        <w:adjustRightInd/>
        <w:spacing w:line="288" w:lineRule="exact"/>
        <w:ind w:left="426" w:right="-1"/>
        <w:jc w:val="both"/>
        <w:rPr>
          <w:szCs w:val="24"/>
          <w:lang w:val="lv-LV"/>
        </w:rPr>
      </w:pPr>
      <w:r w:rsidRPr="003C3A0D">
        <w:rPr>
          <w:szCs w:val="24"/>
          <w:lang w:val="lv-LV"/>
        </w:rPr>
        <w:t xml:space="preserve">Ja pretendents, kurš uzvarējis atklātā konkursā, pieņem lēmumu atteikties no </w:t>
      </w:r>
      <w:r w:rsidRPr="003C3A0D">
        <w:rPr>
          <w:color w:val="000000" w:themeColor="text1"/>
          <w:szCs w:val="24"/>
          <w:lang w:val="lv-LV"/>
        </w:rPr>
        <w:t>Fina</w:t>
      </w:r>
      <w:r w:rsidRPr="003C3A0D">
        <w:rPr>
          <w:color w:val="000000" w:themeColor="text1"/>
          <w:szCs w:val="24"/>
          <w:lang w:val="lv-LV"/>
        </w:rPr>
        <w:t>nšu un grāmatvedības departamenta</w:t>
      </w:r>
      <w:r w:rsidRPr="003C3A0D">
        <w:rPr>
          <w:b/>
          <w:szCs w:val="24"/>
          <w:lang w:val="lv-LV" w:eastAsia="lv-LV"/>
        </w:rPr>
        <w:t xml:space="preserve"> </w:t>
      </w:r>
      <w:r w:rsidRPr="003C3A0D">
        <w:rPr>
          <w:szCs w:val="24"/>
          <w:lang w:val="lv-LV" w:eastAsia="lv-LV"/>
        </w:rPr>
        <w:t>vadītāja</w:t>
      </w:r>
      <w:r w:rsidRPr="003C3A0D">
        <w:rPr>
          <w:szCs w:val="24"/>
          <w:lang w:val="lv-LV"/>
        </w:rPr>
        <w:t xml:space="preserve"> amata pienākumu izpildes, var tikt pieņemts lēmums par nākamā otrajā kārtā intervētā pretendenta ar lielāko iegūto punktu skaitu izvirzīšanu pieņemšanai darbā, ievērojot šī Nolikuma nosacījumus.</w:t>
      </w:r>
    </w:p>
    <w:p w:rsidR="00AF1FDD" w:rsidRPr="003C3A0D" w:rsidP="00E658FD">
      <w:pPr>
        <w:shd w:val="clear" w:color="auto" w:fill="FFFFFF"/>
        <w:overflowPunct/>
        <w:autoSpaceDE/>
        <w:adjustRightInd/>
        <w:spacing w:line="288" w:lineRule="exact"/>
        <w:ind w:right="-1"/>
        <w:jc w:val="both"/>
        <w:rPr>
          <w:b/>
          <w:bCs/>
          <w:iCs/>
          <w:szCs w:val="24"/>
          <w:lang w:val="lv-LV"/>
        </w:rPr>
      </w:pPr>
    </w:p>
    <w:p w:rsidR="00AF1FDD" w:rsidRPr="003C3A0D" w:rsidP="00E658FD">
      <w:pPr>
        <w:pStyle w:val="ListParagraph"/>
        <w:shd w:val="clear" w:color="auto" w:fill="FFFFFF"/>
        <w:overflowPunct/>
        <w:autoSpaceDE/>
        <w:adjustRightInd/>
        <w:spacing w:line="288" w:lineRule="exact"/>
        <w:ind w:left="360" w:right="-1"/>
        <w:jc w:val="center"/>
        <w:rPr>
          <w:szCs w:val="24"/>
          <w:lang w:val="lv-LV"/>
        </w:rPr>
      </w:pPr>
      <w:r w:rsidRPr="003C3A0D">
        <w:rPr>
          <w:b/>
          <w:bCs/>
          <w:iCs/>
          <w:szCs w:val="24"/>
          <w:lang w:val="lv-LV"/>
        </w:rPr>
        <w:t>5. Noslēguma jaut</w:t>
      </w:r>
      <w:r w:rsidRPr="003C3A0D">
        <w:rPr>
          <w:b/>
          <w:bCs/>
          <w:iCs/>
          <w:szCs w:val="24"/>
          <w:lang w:val="lv-LV"/>
        </w:rPr>
        <w:t>ājumi</w:t>
      </w:r>
    </w:p>
    <w:p w:rsidR="00AF1FDD" w:rsidRPr="003C3A0D" w:rsidP="00E658FD">
      <w:pPr>
        <w:shd w:val="clear" w:color="auto" w:fill="FFFFFF"/>
        <w:overflowPunct/>
        <w:autoSpaceDE/>
        <w:autoSpaceDN/>
        <w:adjustRightInd/>
        <w:ind w:left="426" w:right="-1" w:hanging="426"/>
        <w:jc w:val="both"/>
        <w:rPr>
          <w:szCs w:val="24"/>
          <w:lang w:val="lv-LV"/>
        </w:rPr>
      </w:pPr>
      <w:r w:rsidRPr="003C3A0D">
        <w:rPr>
          <w:szCs w:val="24"/>
          <w:lang w:val="lv-LV"/>
        </w:rPr>
        <w:t xml:space="preserve">5.1. Informācija par konkursa prasībām un pretendentu atlases nosacījumiem tiek ievietota Pašvaldības tīmekļvietnē www.talsunovads.lv, Nodarbinātības valsts aģentūras tīmekļvietnē </w:t>
      </w:r>
      <w:r w:rsidRPr="004841B1" w:rsidR="004841B1">
        <w:rPr>
          <w:szCs w:val="24"/>
          <w:lang w:val="lv-LV"/>
        </w:rPr>
        <w:t>www.nva.gov.lv</w:t>
      </w:r>
      <w:r w:rsidR="004841B1">
        <w:rPr>
          <w:szCs w:val="24"/>
          <w:lang w:val="lv-LV"/>
        </w:rPr>
        <w:t>,</w:t>
      </w:r>
      <w:r w:rsidRPr="00B82AAE">
        <w:rPr>
          <w:szCs w:val="24"/>
          <w:lang w:val="lv-LV"/>
        </w:rPr>
        <w:t xml:space="preserve"> </w:t>
      </w:r>
      <w:r w:rsidRPr="001D04A1">
        <w:rPr>
          <w:szCs w:val="24"/>
          <w:lang w:val="lv-LV"/>
        </w:rPr>
        <w:t>darba sludinājumu portāl</w:t>
      </w:r>
      <w:r>
        <w:rPr>
          <w:szCs w:val="24"/>
          <w:lang w:val="lv-LV"/>
        </w:rPr>
        <w:t>ā</w:t>
      </w:r>
      <w:r w:rsidRPr="001D04A1">
        <w:rPr>
          <w:szCs w:val="24"/>
          <w:lang w:val="lv-LV"/>
        </w:rPr>
        <w:t xml:space="preserve"> cv.lv</w:t>
      </w:r>
      <w:r>
        <w:rPr>
          <w:szCs w:val="24"/>
          <w:lang w:val="lv-LV"/>
        </w:rPr>
        <w:t>,</w:t>
      </w:r>
      <w:r w:rsidR="004841B1">
        <w:rPr>
          <w:szCs w:val="24"/>
          <w:lang w:val="lv-LV"/>
        </w:rPr>
        <w:t xml:space="preserve"> </w:t>
      </w:r>
      <w:r w:rsidRPr="003C3A0D">
        <w:rPr>
          <w:szCs w:val="24"/>
          <w:lang w:val="lv-LV"/>
        </w:rPr>
        <w:t xml:space="preserve">tiešsaistes sociālo tīklu tīmekļvietnēs www.facebook.com un </w:t>
      </w:r>
      <w:r w:rsidRPr="00AF1FDD">
        <w:rPr>
          <w:szCs w:val="24"/>
          <w:lang w:val="lv-LV"/>
        </w:rPr>
        <w:t>www.linkedin.com</w:t>
      </w:r>
      <w:r w:rsidRPr="003C3A0D">
        <w:rPr>
          <w:szCs w:val="24"/>
          <w:lang w:val="lv-LV"/>
        </w:rPr>
        <w:t>.</w:t>
      </w:r>
    </w:p>
    <w:p w:rsidR="00AF1FDD" w:rsidRPr="003C3A0D" w:rsidP="00E658FD">
      <w:pPr>
        <w:shd w:val="clear" w:color="auto" w:fill="FFFFFF"/>
        <w:overflowPunct/>
        <w:autoSpaceDE/>
        <w:adjustRightInd/>
        <w:ind w:left="426" w:right="-1" w:hanging="426"/>
        <w:jc w:val="both"/>
        <w:rPr>
          <w:szCs w:val="24"/>
          <w:lang w:val="lv-LV"/>
        </w:rPr>
      </w:pPr>
      <w:r w:rsidRPr="003C3A0D">
        <w:rPr>
          <w:szCs w:val="24"/>
          <w:lang w:val="lv-LV"/>
        </w:rPr>
        <w:t>5.</w:t>
      </w:r>
      <w:r>
        <w:rPr>
          <w:szCs w:val="24"/>
          <w:lang w:val="lv-LV"/>
        </w:rPr>
        <w:t>2</w:t>
      </w:r>
      <w:r w:rsidRPr="003C3A0D">
        <w:rPr>
          <w:szCs w:val="24"/>
          <w:lang w:val="lv-LV"/>
        </w:rPr>
        <w:t>. Pieteikumi, kas saņemti pēc Nolikuma 3.4. punktā noteiktā termiņa vai nesatur visu Nolikuma 3.5. punktā noteikto informāciju un dokumentus, netiek izvērtēti.</w:t>
      </w:r>
    </w:p>
    <w:p w:rsidR="00AF1FDD" w:rsidRPr="003C3A0D" w:rsidP="00E658FD">
      <w:pPr>
        <w:shd w:val="clear" w:color="auto" w:fill="FFFFFF"/>
        <w:overflowPunct/>
        <w:autoSpaceDE/>
        <w:adjustRightInd/>
        <w:ind w:left="426" w:right="-1" w:hanging="426"/>
        <w:jc w:val="both"/>
        <w:rPr>
          <w:szCs w:val="24"/>
          <w:lang w:val="lv-LV"/>
        </w:rPr>
      </w:pPr>
      <w:r w:rsidRPr="003C3A0D">
        <w:rPr>
          <w:szCs w:val="24"/>
          <w:lang w:val="lv-LV"/>
        </w:rPr>
        <w:t>5.4. Iesniegtie</w:t>
      </w:r>
      <w:r w:rsidRPr="003C3A0D">
        <w:rPr>
          <w:szCs w:val="24"/>
          <w:lang w:val="lv-LV"/>
        </w:rPr>
        <w:t xml:space="preserve"> dokumenti pretendentam atpakaļ netiek izsniegti, izņemot gadījumu, ja konkurss tiek atsaukts pirms dokumentu iesniegšanas termiņa beigām.</w:t>
      </w:r>
    </w:p>
    <w:p w:rsidR="00B8101F" w:rsidP="00B8101F">
      <w:pPr>
        <w:shd w:val="clear" w:color="auto" w:fill="FFFFFF"/>
        <w:overflowPunct/>
        <w:autoSpaceDE/>
        <w:adjustRightInd/>
        <w:ind w:left="426" w:right="-1" w:hanging="426"/>
        <w:jc w:val="both"/>
        <w:rPr>
          <w:szCs w:val="24"/>
          <w:lang w:val="lv-LV"/>
        </w:rPr>
      </w:pPr>
      <w:r w:rsidRPr="003C3A0D">
        <w:rPr>
          <w:szCs w:val="24"/>
          <w:lang w:val="lv-LV"/>
        </w:rPr>
        <w:t xml:space="preserve">5.5. Konkursa dokumentiem saskaņā ar </w:t>
      </w:r>
      <w:r>
        <w:rPr>
          <w:szCs w:val="24"/>
          <w:lang w:val="lv-LV"/>
        </w:rPr>
        <w:t>Talsu novada p</w:t>
      </w:r>
      <w:r w:rsidRPr="003C3A0D">
        <w:rPr>
          <w:szCs w:val="24"/>
          <w:lang w:val="lv-LV"/>
        </w:rPr>
        <w:t>ašvaldības 202</w:t>
      </w:r>
      <w:r>
        <w:rPr>
          <w:szCs w:val="24"/>
          <w:lang w:val="lv-LV"/>
        </w:rPr>
        <w:t>5</w:t>
      </w:r>
      <w:r w:rsidRPr="003C3A0D">
        <w:rPr>
          <w:szCs w:val="24"/>
          <w:lang w:val="lv-LV"/>
        </w:rPr>
        <w:t xml:space="preserve">. gada </w:t>
      </w:r>
      <w:r>
        <w:rPr>
          <w:szCs w:val="24"/>
          <w:lang w:val="lv-LV"/>
        </w:rPr>
        <w:t>31</w:t>
      </w:r>
      <w:r w:rsidRPr="003C3A0D">
        <w:rPr>
          <w:szCs w:val="24"/>
          <w:lang w:val="lv-LV"/>
        </w:rPr>
        <w:t>. </w:t>
      </w:r>
      <w:r>
        <w:rPr>
          <w:szCs w:val="24"/>
          <w:lang w:val="lv-LV"/>
        </w:rPr>
        <w:t>janvāra</w:t>
      </w:r>
      <w:r w:rsidRPr="003C3A0D">
        <w:rPr>
          <w:szCs w:val="24"/>
          <w:lang w:val="lv-LV"/>
        </w:rPr>
        <w:t xml:space="preserve"> rīkojumu Nr. </w:t>
      </w:r>
      <w:r w:rsidRPr="00B979A6">
        <w:rPr>
          <w:szCs w:val="24"/>
          <w:lang w:val="lv-LV"/>
        </w:rPr>
        <w:t>TNPCP/25/4-4/16/RSJ</w:t>
      </w:r>
      <w:r w:rsidRPr="003C3A0D">
        <w:rPr>
          <w:szCs w:val="24"/>
          <w:lang w:val="lv-LV"/>
        </w:rPr>
        <w:t xml:space="preserve"> “Par ierobežotas pieejamības informācijas statusa noteikšanu” ir ierobežotas pieejamības statuss.</w:t>
      </w:r>
    </w:p>
    <w:p w:rsidR="00AF1FDD" w:rsidRPr="003C3A0D" w:rsidP="00B8101F">
      <w:pPr>
        <w:shd w:val="clear" w:color="auto" w:fill="FFFFFF"/>
        <w:overflowPunct/>
        <w:autoSpaceDE/>
        <w:adjustRightInd/>
        <w:ind w:left="426" w:right="-1" w:hanging="426"/>
        <w:jc w:val="both"/>
        <w:rPr>
          <w:szCs w:val="24"/>
          <w:lang w:val="lv-LV"/>
        </w:rPr>
      </w:pPr>
      <w:r>
        <w:t xml:space="preserve">5.6. </w:t>
      </w:r>
      <w:r>
        <w:t>Iesniedzot</w:t>
      </w:r>
      <w:r>
        <w:t xml:space="preserve"> </w:t>
      </w:r>
      <w:r>
        <w:t>pieteikumu</w:t>
      </w:r>
      <w:r>
        <w:t xml:space="preserve"> </w:t>
      </w:r>
      <w:r>
        <w:t>dalībai</w:t>
      </w:r>
      <w:r>
        <w:t xml:space="preserve"> </w:t>
      </w:r>
      <w:r>
        <w:t>konkursā</w:t>
      </w:r>
      <w:r>
        <w:t xml:space="preserve">, </w:t>
      </w:r>
      <w:r>
        <w:t>kandidāts</w:t>
      </w:r>
      <w:r>
        <w:t xml:space="preserve"> </w:t>
      </w:r>
      <w:r>
        <w:t>piekrīt</w:t>
      </w:r>
      <w:r>
        <w:t xml:space="preserve"> </w:t>
      </w:r>
      <w:r>
        <w:t>savu</w:t>
      </w:r>
      <w:r>
        <w:t xml:space="preserve"> personas </w:t>
      </w:r>
      <w:r>
        <w:t>datu</w:t>
      </w:r>
      <w:r>
        <w:t xml:space="preserve"> </w:t>
      </w:r>
      <w:r>
        <w:t>apstrādei</w:t>
      </w:r>
      <w:r>
        <w:t xml:space="preserve"> </w:t>
      </w:r>
      <w:r>
        <w:t>konkursa</w:t>
      </w:r>
      <w:r>
        <w:t xml:space="preserve"> </w:t>
      </w:r>
      <w:r>
        <w:t>norises</w:t>
      </w:r>
      <w:r>
        <w:t xml:space="preserve"> un </w:t>
      </w:r>
      <w:r>
        <w:t>rezultātu</w:t>
      </w:r>
      <w:r>
        <w:t xml:space="preserve"> </w:t>
      </w:r>
      <w:r>
        <w:t>izvērtēšanas</w:t>
      </w:r>
      <w:r>
        <w:t xml:space="preserve"> </w:t>
      </w:r>
      <w:r>
        <w:t>nolūkos</w:t>
      </w:r>
      <w:r>
        <w:t xml:space="preserve">, </w:t>
      </w:r>
      <w:r>
        <w:t>saskaņā</w:t>
      </w:r>
      <w:r>
        <w:t xml:space="preserve"> </w:t>
      </w:r>
      <w:r>
        <w:t>ar</w:t>
      </w:r>
      <w:r>
        <w:t xml:space="preserve"> </w:t>
      </w:r>
      <w:r>
        <w:t>Eiropas</w:t>
      </w:r>
      <w:r>
        <w:t xml:space="preserve"> </w:t>
      </w:r>
      <w:r>
        <w:t>Parlamenta</w:t>
      </w:r>
      <w:r>
        <w:t xml:space="preserve"> un </w:t>
      </w:r>
      <w:r>
        <w:t>Padomes</w:t>
      </w:r>
      <w:r>
        <w:t xml:space="preserve"> </w:t>
      </w:r>
      <w:r>
        <w:t>Regulu</w:t>
      </w:r>
      <w:r>
        <w:t xml:space="preserve"> (ES) 2016/679 (</w:t>
      </w:r>
      <w:r>
        <w:t>Vispārīgo</w:t>
      </w:r>
      <w:r>
        <w:t xml:space="preserve"> </w:t>
      </w:r>
      <w:r>
        <w:t>datu</w:t>
      </w:r>
      <w:r>
        <w:t xml:space="preserve"> </w:t>
      </w:r>
      <w:r>
        <w:t>aizsardzības</w:t>
      </w:r>
      <w:r>
        <w:t xml:space="preserve"> </w:t>
      </w:r>
      <w:r>
        <w:t>regulu</w:t>
      </w:r>
      <w:r>
        <w:t xml:space="preserve">) un Personas </w:t>
      </w:r>
      <w:r>
        <w:t>datu</w:t>
      </w:r>
      <w:r>
        <w:t xml:space="preserve"> </w:t>
      </w:r>
      <w:r>
        <w:t>apstrādes</w:t>
      </w:r>
      <w:r>
        <w:t xml:space="preserve"> </w:t>
      </w:r>
      <w:r>
        <w:t>likumu</w:t>
      </w:r>
      <w:r>
        <w:t xml:space="preserve">. </w:t>
      </w:r>
      <w:r>
        <w:t>Iesniegtie</w:t>
      </w:r>
      <w:r>
        <w:t xml:space="preserve"> </w:t>
      </w:r>
      <w:r>
        <w:t>dokumenti</w:t>
      </w:r>
      <w:r>
        <w:t xml:space="preserve"> </w:t>
      </w:r>
      <w:r>
        <w:t>tiek</w:t>
      </w:r>
      <w:r>
        <w:t xml:space="preserve"> </w:t>
      </w:r>
      <w:r>
        <w:t>glabāti</w:t>
      </w:r>
      <w:r>
        <w:t xml:space="preserve"> un </w:t>
      </w:r>
      <w:r>
        <w:t>apstrādāti</w:t>
      </w:r>
      <w:r>
        <w:t xml:space="preserve"> </w:t>
      </w:r>
      <w:r>
        <w:t>ievērojot</w:t>
      </w:r>
      <w:r>
        <w:t xml:space="preserve"> </w:t>
      </w:r>
      <w:r>
        <w:t>Informācijas</w:t>
      </w:r>
      <w:r>
        <w:t xml:space="preserve"> </w:t>
      </w:r>
      <w:r>
        <w:t>atklātības</w:t>
      </w:r>
      <w:r>
        <w:t xml:space="preserve"> </w:t>
      </w:r>
      <w:r>
        <w:t>likuma</w:t>
      </w:r>
      <w:r>
        <w:t xml:space="preserve"> </w:t>
      </w:r>
      <w:r>
        <w:t>prasības</w:t>
      </w:r>
      <w:r>
        <w:t xml:space="preserve">, un to </w:t>
      </w:r>
      <w:r>
        <w:t>daļas</w:t>
      </w:r>
      <w:r>
        <w:t xml:space="preserve">, kas </w:t>
      </w:r>
      <w:r>
        <w:t>satur</w:t>
      </w:r>
      <w:r>
        <w:t xml:space="preserve"> personas </w:t>
      </w:r>
      <w:r>
        <w:t>datus</w:t>
      </w:r>
      <w:r>
        <w:t xml:space="preserve"> </w:t>
      </w:r>
      <w:r>
        <w:t>vai</w:t>
      </w:r>
      <w:r>
        <w:t xml:space="preserve"> </w:t>
      </w:r>
      <w:r>
        <w:t>citu</w:t>
      </w:r>
      <w:r>
        <w:t xml:space="preserve"> </w:t>
      </w:r>
      <w:r>
        <w:t>ierobežotas</w:t>
      </w:r>
      <w:r>
        <w:t xml:space="preserve"> </w:t>
      </w:r>
      <w:r>
        <w:t>pieejamības</w:t>
      </w:r>
      <w:r>
        <w:t xml:space="preserve"> </w:t>
      </w:r>
      <w:r>
        <w:t>informāciju</w:t>
      </w:r>
      <w:r>
        <w:t xml:space="preserve">, </w:t>
      </w:r>
      <w:r>
        <w:t>netiek</w:t>
      </w:r>
      <w:r>
        <w:t xml:space="preserve"> </w:t>
      </w:r>
      <w:r>
        <w:t>publiskotas</w:t>
      </w:r>
      <w:r>
        <w:t>.</w:t>
      </w:r>
    </w:p>
    <w:p w:rsidR="00AF1FDD" w:rsidRPr="003C3A0D" w:rsidP="00E658FD">
      <w:pPr>
        <w:shd w:val="clear" w:color="auto" w:fill="FFFFFF"/>
        <w:overflowPunct/>
        <w:autoSpaceDE/>
        <w:adjustRightInd/>
        <w:ind w:left="426" w:right="-1" w:hanging="426"/>
        <w:jc w:val="both"/>
        <w:rPr>
          <w:szCs w:val="24"/>
          <w:lang w:val="lv-LV"/>
        </w:rPr>
      </w:pPr>
      <w:r w:rsidRPr="003C3A0D">
        <w:rPr>
          <w:szCs w:val="24"/>
          <w:lang w:val="lv-LV"/>
        </w:rPr>
        <w:t>5.</w:t>
      </w:r>
      <w:r w:rsidR="00B8101F">
        <w:rPr>
          <w:szCs w:val="24"/>
          <w:lang w:val="lv-LV"/>
        </w:rPr>
        <w:t>7</w:t>
      </w:r>
      <w:r w:rsidRPr="003C3A0D">
        <w:rPr>
          <w:szCs w:val="24"/>
          <w:lang w:val="lv-LV"/>
        </w:rPr>
        <w:t>. Ja konkursa norise ir bijusi nesekmīga (nav pieteicies neviens pretendents vai pieteikušos pretendentu profesionālā sagatavotība neatbilst amata aprakst</w:t>
      </w:r>
      <w:r w:rsidRPr="003C3A0D">
        <w:rPr>
          <w:szCs w:val="24"/>
          <w:lang w:val="lv-LV"/>
        </w:rPr>
        <w:t xml:space="preserve">ā noteiktajām prasībām) un par to pieņemts komisijas lēmums, vai </w:t>
      </w:r>
      <w:r>
        <w:rPr>
          <w:szCs w:val="24"/>
          <w:lang w:val="lv-LV"/>
        </w:rPr>
        <w:t>Izpilddirektors</w:t>
      </w:r>
      <w:r w:rsidRPr="002C2CDA" w:rsidR="002C2CDA">
        <w:rPr>
          <w:szCs w:val="24"/>
          <w:lang w:val="lv-LV"/>
        </w:rPr>
        <w:t xml:space="preserve"> </w:t>
      </w:r>
      <w:r w:rsidRPr="003C3A0D">
        <w:rPr>
          <w:szCs w:val="24"/>
          <w:lang w:val="lv-LV"/>
        </w:rPr>
        <w:t>neapstiprina lēmumu, var tikt izsludināts atkārtots konkurss.</w:t>
      </w:r>
    </w:p>
    <w:p w:rsidR="00AF1FDD" w:rsidRPr="003C3A0D" w:rsidP="00E658FD">
      <w:pPr>
        <w:ind w:left="540" w:right="-1" w:hanging="540"/>
        <w:rPr>
          <w:szCs w:val="24"/>
          <w:lang w:val="lv-LV"/>
        </w:rPr>
      </w:pPr>
    </w:p>
    <w:p w:rsidR="00AF1FDD" w:rsidRPr="003C3A0D" w:rsidP="00E658FD">
      <w:pPr>
        <w:ind w:left="540" w:right="-1" w:hanging="540"/>
        <w:rPr>
          <w:szCs w:val="24"/>
          <w:lang w:val="lv-LV"/>
        </w:rPr>
      </w:pPr>
    </w:p>
    <w:p w:rsidR="00E658FD" w:rsidRPr="004D4784" w:rsidP="00E658FD">
      <w:pPr>
        <w:ind w:right="-766"/>
        <w:jc w:val="both"/>
        <w:rPr>
          <w:szCs w:val="24"/>
          <w:lang w:val="lv-LV"/>
        </w:rPr>
      </w:pPr>
      <w:r>
        <w:rPr>
          <w:szCs w:val="24"/>
          <w:lang w:val="lv-LV"/>
        </w:rPr>
        <w:t xml:space="preserve">Izpilddirektors </w:t>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t>A. Rozenfelds</w:t>
      </w:r>
    </w:p>
    <w:p w:rsidR="00AF1FDD" w:rsidRPr="00466B3E" w:rsidP="00E658FD">
      <w:pPr>
        <w:ind w:right="-1"/>
        <w:rPr>
          <w:sz w:val="22"/>
          <w:szCs w:val="22"/>
          <w:lang w:val="lv-LV"/>
        </w:rPr>
      </w:pPr>
    </w:p>
    <w:p w:rsidR="00AF1FDD" w:rsidP="00E658FD">
      <w:pPr>
        <w:ind w:right="-1"/>
      </w:pPr>
    </w:p>
    <w:sectPr w:rsidSect="00E658FD">
      <w:footerReference w:type="default" r:id="rId6"/>
      <w:footerReference w:type="first" r:id="rId7"/>
      <w:pgSz w:w="11906" w:h="16838"/>
      <w:pgMar w:top="1134" w:right="1134"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42206526"/>
      <w:docPartObj>
        <w:docPartGallery w:val="Page Numbers (Bottom of Page)"/>
        <w:docPartUnique/>
      </w:docPartObj>
    </w:sdtPr>
    <w:sdtContent>
      <w:p w:rsidR="005E687F" w:rsidP="00E658FD">
        <w:pPr>
          <w:pStyle w:val="Footer"/>
          <w:jc w:val="center"/>
        </w:pPr>
        <w:r>
          <w:fldChar w:fldCharType="begin"/>
        </w:r>
        <w:r>
          <w:instrText>P</w:instrText>
        </w:r>
        <w:r>
          <w:instrText>AGE   \* MERGEFORMAT</w:instrText>
        </w:r>
        <w:r>
          <w:fldChar w:fldCharType="separate"/>
        </w:r>
        <w:r>
          <w:rPr>
            <w:lang w:val="lv-LV"/>
          </w:rPr>
          <w:t>2</w:t>
        </w:r>
        <w:r>
          <w:fldChar w:fldCharType="end"/>
        </w:r>
      </w:p>
    </w:sdtContent>
  </w:sdt>
  <w:p w:rsidR="000932B1">
    <w:pPr>
      <w:jc w:val="center"/>
    </w:pPr>
  </w:p>
  <w:p w:rsidR="00214C90">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32B1">
    <w:pPr>
      <w:jc w:val="center"/>
    </w:pPr>
  </w:p>
  <w:p w:rsidR="00214C90">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2F23D8"/>
    <w:multiLevelType w:val="multilevel"/>
    <w:tmpl w:val="5F468B8C"/>
    <w:lvl w:ilvl="0">
      <w:start w:val="3"/>
      <w:numFmt w:val="decimal"/>
      <w:lvlText w:val="%1."/>
      <w:lvlJc w:val="left"/>
      <w:pPr>
        <w:tabs>
          <w:tab w:val="num" w:pos="540"/>
        </w:tabs>
        <w:ind w:left="540" w:hanging="540"/>
      </w:pPr>
      <w:rPr>
        <w:i w:val="0"/>
        <w:sz w:val="24"/>
        <w:szCs w:val="24"/>
      </w:rPr>
    </w:lvl>
    <w:lvl w:ilvl="1">
      <w:start w:val="1"/>
      <w:numFmt w:val="decimal"/>
      <w:lvlText w:val="%1.%2."/>
      <w:lvlJc w:val="left"/>
      <w:pPr>
        <w:tabs>
          <w:tab w:val="num" w:pos="540"/>
        </w:tabs>
        <w:ind w:left="540" w:hanging="540"/>
      </w:pPr>
      <w:rPr>
        <w:i w:val="0"/>
      </w:rPr>
    </w:lvl>
    <w:lvl w:ilvl="2">
      <w:start w:val="3"/>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b w:val="0"/>
        <w:i w:val="0"/>
      </w:rPr>
    </w:lvl>
    <w:lvl w:ilvl="4">
      <w:start w:val="1"/>
      <w:numFmt w:val="decimal"/>
      <w:lvlText w:val="%1.%2.%3.%4.%5."/>
      <w:lvlJc w:val="left"/>
      <w:pPr>
        <w:tabs>
          <w:tab w:val="num" w:pos="1080"/>
        </w:tabs>
        <w:ind w:left="1080" w:hanging="1080"/>
      </w:pPr>
      <w:rPr>
        <w:i w:val="0"/>
      </w:rPr>
    </w:lvl>
    <w:lvl w:ilvl="5">
      <w:start w:val="1"/>
      <w:numFmt w:val="decimal"/>
      <w:lvlText w:val="%1.%2.%3.%4.%5.%6."/>
      <w:lvlJc w:val="left"/>
      <w:pPr>
        <w:tabs>
          <w:tab w:val="num" w:pos="1080"/>
        </w:tabs>
        <w:ind w:left="1080" w:hanging="1080"/>
      </w:pPr>
      <w:rPr>
        <w:i w:val="0"/>
      </w:rPr>
    </w:lvl>
    <w:lvl w:ilvl="6">
      <w:start w:val="1"/>
      <w:numFmt w:val="decimal"/>
      <w:lvlText w:val="%1.%2.%3.%4.%5.%6.%7."/>
      <w:lvlJc w:val="left"/>
      <w:pPr>
        <w:tabs>
          <w:tab w:val="num" w:pos="1440"/>
        </w:tabs>
        <w:ind w:left="1440" w:hanging="1440"/>
      </w:pPr>
      <w:rPr>
        <w:i w:val="0"/>
      </w:rPr>
    </w:lvl>
    <w:lvl w:ilvl="7">
      <w:start w:val="1"/>
      <w:numFmt w:val="decimal"/>
      <w:lvlText w:val="%1.%2.%3.%4.%5.%6.%7.%8."/>
      <w:lvlJc w:val="left"/>
      <w:pPr>
        <w:tabs>
          <w:tab w:val="num" w:pos="1440"/>
        </w:tabs>
        <w:ind w:left="1440" w:hanging="1440"/>
      </w:pPr>
      <w:rPr>
        <w:i w:val="0"/>
      </w:rPr>
    </w:lvl>
    <w:lvl w:ilvl="8">
      <w:start w:val="1"/>
      <w:numFmt w:val="decimal"/>
      <w:lvlText w:val="%1.%2.%3.%4.%5.%6.%7.%8.%9."/>
      <w:lvlJc w:val="left"/>
      <w:pPr>
        <w:tabs>
          <w:tab w:val="num" w:pos="1800"/>
        </w:tabs>
        <w:ind w:left="1800" w:hanging="1800"/>
      </w:pPr>
      <w:rPr>
        <w:i w:val="0"/>
      </w:rPr>
    </w:lvl>
  </w:abstractNum>
  <w:abstractNum w:abstractNumId="1">
    <w:nsid w:val="26E9666D"/>
    <w:multiLevelType w:val="hybridMultilevel"/>
    <w:tmpl w:val="DC3EDF10"/>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9322172"/>
    <w:multiLevelType w:val="multilevel"/>
    <w:tmpl w:val="9A30CE28"/>
    <w:lvl w:ilvl="0">
      <w:start w:val="3"/>
      <w:numFmt w:val="decimal"/>
      <w:lvlText w:val="%1."/>
      <w:lvlJc w:val="left"/>
      <w:pPr>
        <w:ind w:left="540" w:hanging="540"/>
      </w:pPr>
    </w:lvl>
    <w:lvl w:ilvl="1">
      <w:start w:val="2"/>
      <w:numFmt w:val="decimal"/>
      <w:lvlText w:val="%1.%2."/>
      <w:lvlJc w:val="left"/>
      <w:pPr>
        <w:ind w:left="738" w:hanging="540"/>
      </w:pPr>
      <w:rPr>
        <w:b w:val="0"/>
      </w:rPr>
    </w:lvl>
    <w:lvl w:ilvl="2">
      <w:start w:val="1"/>
      <w:numFmt w:val="decimal"/>
      <w:lvlText w:val="%1.%2.%3."/>
      <w:lvlJc w:val="left"/>
      <w:pPr>
        <w:ind w:left="1116" w:hanging="720"/>
      </w:pPr>
    </w:lvl>
    <w:lvl w:ilvl="3">
      <w:start w:val="1"/>
      <w:numFmt w:val="decimal"/>
      <w:lvlText w:val="%1.%2.%3.%4."/>
      <w:lvlJc w:val="left"/>
      <w:pPr>
        <w:ind w:left="1314" w:hanging="720"/>
      </w:pPr>
    </w:lvl>
    <w:lvl w:ilvl="4">
      <w:start w:val="1"/>
      <w:numFmt w:val="decimal"/>
      <w:lvlText w:val="%1.%2.%3.%4.%5."/>
      <w:lvlJc w:val="left"/>
      <w:pPr>
        <w:ind w:left="1872" w:hanging="1080"/>
      </w:pPr>
    </w:lvl>
    <w:lvl w:ilvl="5">
      <w:start w:val="1"/>
      <w:numFmt w:val="decimal"/>
      <w:lvlText w:val="%1.%2.%3.%4.%5.%6."/>
      <w:lvlJc w:val="left"/>
      <w:pPr>
        <w:ind w:left="2070" w:hanging="1080"/>
      </w:pPr>
    </w:lvl>
    <w:lvl w:ilvl="6">
      <w:start w:val="1"/>
      <w:numFmt w:val="decimal"/>
      <w:lvlText w:val="%1.%2.%3.%4.%5.%6.%7."/>
      <w:lvlJc w:val="left"/>
      <w:pPr>
        <w:ind w:left="2628" w:hanging="1440"/>
      </w:pPr>
    </w:lvl>
    <w:lvl w:ilvl="7">
      <w:start w:val="1"/>
      <w:numFmt w:val="decimal"/>
      <w:lvlText w:val="%1.%2.%3.%4.%5.%6.%7.%8."/>
      <w:lvlJc w:val="left"/>
      <w:pPr>
        <w:ind w:left="2826" w:hanging="1440"/>
      </w:pPr>
    </w:lvl>
    <w:lvl w:ilvl="8">
      <w:start w:val="1"/>
      <w:numFmt w:val="decimal"/>
      <w:lvlText w:val="%1.%2.%3.%4.%5.%6.%7.%8.%9."/>
      <w:lvlJc w:val="left"/>
      <w:pPr>
        <w:ind w:left="3384" w:hanging="1800"/>
      </w:pPr>
    </w:lvl>
  </w:abstractNum>
  <w:abstractNum w:abstractNumId="3">
    <w:nsid w:val="2BFC2079"/>
    <w:multiLevelType w:val="multilevel"/>
    <w:tmpl w:val="1918EB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E952A54"/>
    <w:multiLevelType w:val="hybridMultilevel"/>
    <w:tmpl w:val="E60C1F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21A4B9C"/>
    <w:multiLevelType w:val="multilevel"/>
    <w:tmpl w:val="BA481418"/>
    <w:lvl w:ilvl="0">
      <w:start w:val="4"/>
      <w:numFmt w:val="decimal"/>
      <w:lvlText w:val="%1."/>
      <w:lvlJc w:val="left"/>
      <w:pPr>
        <w:ind w:left="1637" w:hanging="360"/>
      </w:pPr>
      <w:rPr>
        <w:b/>
      </w:rPr>
    </w:lvl>
    <w:lvl w:ilvl="1">
      <w:start w:val="1"/>
      <w:numFmt w:val="decimal"/>
      <w:lvlText w:val="%1.%2."/>
      <w:lvlJc w:val="left"/>
      <w:pPr>
        <w:ind w:left="2177" w:hanging="360"/>
      </w:pPr>
    </w:lvl>
    <w:lvl w:ilvl="2">
      <w:start w:val="1"/>
      <w:numFmt w:val="decimal"/>
      <w:lvlText w:val="%1.%2.%3."/>
      <w:lvlJc w:val="left"/>
      <w:pPr>
        <w:ind w:left="3077" w:hanging="720"/>
      </w:pPr>
    </w:lvl>
    <w:lvl w:ilvl="3">
      <w:start w:val="1"/>
      <w:numFmt w:val="decimal"/>
      <w:lvlText w:val="%1.%2.%3.%4."/>
      <w:lvlJc w:val="left"/>
      <w:pPr>
        <w:ind w:left="3617" w:hanging="720"/>
      </w:pPr>
    </w:lvl>
    <w:lvl w:ilvl="4">
      <w:start w:val="1"/>
      <w:numFmt w:val="decimal"/>
      <w:lvlText w:val="%1.%2.%3.%4.%5."/>
      <w:lvlJc w:val="left"/>
      <w:pPr>
        <w:ind w:left="4517" w:hanging="1080"/>
      </w:pPr>
    </w:lvl>
    <w:lvl w:ilvl="5">
      <w:start w:val="1"/>
      <w:numFmt w:val="decimal"/>
      <w:lvlText w:val="%1.%2.%3.%4.%5.%6."/>
      <w:lvlJc w:val="left"/>
      <w:pPr>
        <w:ind w:left="5057" w:hanging="1080"/>
      </w:pPr>
    </w:lvl>
    <w:lvl w:ilvl="6">
      <w:start w:val="1"/>
      <w:numFmt w:val="decimal"/>
      <w:lvlText w:val="%1.%2.%3.%4.%5.%6.%7."/>
      <w:lvlJc w:val="left"/>
      <w:pPr>
        <w:ind w:left="5957" w:hanging="1440"/>
      </w:pPr>
    </w:lvl>
    <w:lvl w:ilvl="7">
      <w:start w:val="1"/>
      <w:numFmt w:val="decimal"/>
      <w:lvlText w:val="%1.%2.%3.%4.%5.%6.%7.%8."/>
      <w:lvlJc w:val="left"/>
      <w:pPr>
        <w:ind w:left="6497" w:hanging="1440"/>
      </w:pPr>
    </w:lvl>
    <w:lvl w:ilvl="8">
      <w:start w:val="1"/>
      <w:numFmt w:val="decimal"/>
      <w:lvlText w:val="%1.%2.%3.%4.%5.%6.%7.%8.%9."/>
      <w:lvlJc w:val="left"/>
      <w:pPr>
        <w:ind w:left="7397" w:hanging="1800"/>
      </w:pPr>
    </w:lvl>
  </w:abstractNum>
  <w:abstractNum w:abstractNumId="6">
    <w:nsid w:val="765F69F0"/>
    <w:multiLevelType w:val="multilevel"/>
    <w:tmpl w:val="D21C36BA"/>
    <w:lvl w:ilvl="0">
      <w:start w:val="1"/>
      <w:numFmt w:val="decimal"/>
      <w:lvlText w:val="%1."/>
      <w:lvlJc w:val="left"/>
      <w:pPr>
        <w:ind w:left="644"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D0A4DCA"/>
    <w:multiLevelType w:val="multilevel"/>
    <w:tmpl w:val="CE68E0A6"/>
    <w:lvl w:ilvl="0">
      <w:start w:val="2"/>
      <w:numFmt w:val="decimal"/>
      <w:lvlText w:val="%1."/>
      <w:lvlJc w:val="left"/>
      <w:pPr>
        <w:ind w:left="717" w:hanging="360"/>
      </w:pPr>
    </w:lvl>
    <w:lvl w:ilvl="1">
      <w:start w:val="1"/>
      <w:numFmt w:val="decimal"/>
      <w:isLgl/>
      <w:lvlText w:val="%1.%2."/>
      <w:lvlJc w:val="left"/>
      <w:pPr>
        <w:ind w:left="717" w:hanging="360"/>
      </w:pPr>
    </w:lvl>
    <w:lvl w:ilvl="2">
      <w:start w:val="1"/>
      <w:numFmt w:val="decimal"/>
      <w:isLgl/>
      <w:lvlText w:val="%1.%2.%3."/>
      <w:lvlJc w:val="left"/>
      <w:pPr>
        <w:ind w:left="1077" w:hanging="720"/>
      </w:pPr>
    </w:lvl>
    <w:lvl w:ilvl="3">
      <w:start w:val="1"/>
      <w:numFmt w:val="decimal"/>
      <w:isLgl/>
      <w:lvlText w:val="%1.%2.%3.%4."/>
      <w:lvlJc w:val="left"/>
      <w:pPr>
        <w:ind w:left="1077" w:hanging="720"/>
      </w:pPr>
    </w:lvl>
    <w:lvl w:ilvl="4">
      <w:start w:val="1"/>
      <w:numFmt w:val="decimal"/>
      <w:isLgl/>
      <w:lvlText w:val="%1.%2.%3.%4.%5."/>
      <w:lvlJc w:val="left"/>
      <w:pPr>
        <w:ind w:left="1437" w:hanging="1080"/>
      </w:pPr>
    </w:lvl>
    <w:lvl w:ilvl="5">
      <w:start w:val="1"/>
      <w:numFmt w:val="decimal"/>
      <w:isLgl/>
      <w:lvlText w:val="%1.%2.%3.%4.%5.%6."/>
      <w:lvlJc w:val="left"/>
      <w:pPr>
        <w:ind w:left="1437" w:hanging="1080"/>
      </w:pPr>
    </w:lvl>
    <w:lvl w:ilvl="6">
      <w:start w:val="1"/>
      <w:numFmt w:val="decimal"/>
      <w:isLgl/>
      <w:lvlText w:val="%1.%2.%3.%4.%5.%6.%7."/>
      <w:lvlJc w:val="left"/>
      <w:pPr>
        <w:ind w:left="1797" w:hanging="1440"/>
      </w:pPr>
    </w:lvl>
    <w:lvl w:ilvl="7">
      <w:start w:val="1"/>
      <w:numFmt w:val="decimal"/>
      <w:isLgl/>
      <w:lvlText w:val="%1.%2.%3.%4.%5.%6.%7.%8."/>
      <w:lvlJc w:val="left"/>
      <w:pPr>
        <w:ind w:left="1797" w:hanging="1440"/>
      </w:pPr>
    </w:lvl>
    <w:lvl w:ilvl="8">
      <w:start w:val="1"/>
      <w:numFmt w:val="decimal"/>
      <w:isLgl/>
      <w:lvlText w:val="%1.%2.%3.%4.%5.%6.%7.%8.%9."/>
      <w:lvlJc w:val="left"/>
      <w:pPr>
        <w:ind w:left="2157" w:hanging="1800"/>
      </w:pPr>
    </w:lvl>
  </w:abstractNum>
  <w:num w:numId="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FDD"/>
    <w:rsid w:val="00016671"/>
    <w:rsid w:val="000932B1"/>
    <w:rsid w:val="000E34EF"/>
    <w:rsid w:val="001776D3"/>
    <w:rsid w:val="00187F75"/>
    <w:rsid w:val="001D04A1"/>
    <w:rsid w:val="001F7564"/>
    <w:rsid w:val="00214C90"/>
    <w:rsid w:val="002A0503"/>
    <w:rsid w:val="002C2CDA"/>
    <w:rsid w:val="003C3A0D"/>
    <w:rsid w:val="003C79FC"/>
    <w:rsid w:val="00403F9E"/>
    <w:rsid w:val="004338B4"/>
    <w:rsid w:val="00466B3E"/>
    <w:rsid w:val="004841B1"/>
    <w:rsid w:val="00490D7C"/>
    <w:rsid w:val="004D2D3E"/>
    <w:rsid w:val="004D4784"/>
    <w:rsid w:val="004F25B8"/>
    <w:rsid w:val="00561AC2"/>
    <w:rsid w:val="005E16B8"/>
    <w:rsid w:val="005E687F"/>
    <w:rsid w:val="0061683F"/>
    <w:rsid w:val="00667022"/>
    <w:rsid w:val="0068720D"/>
    <w:rsid w:val="006D58C3"/>
    <w:rsid w:val="00755562"/>
    <w:rsid w:val="00825E33"/>
    <w:rsid w:val="00835E28"/>
    <w:rsid w:val="008F6BAB"/>
    <w:rsid w:val="00907AB4"/>
    <w:rsid w:val="00917CDF"/>
    <w:rsid w:val="00987F12"/>
    <w:rsid w:val="00A178DD"/>
    <w:rsid w:val="00A32772"/>
    <w:rsid w:val="00A62396"/>
    <w:rsid w:val="00A83B23"/>
    <w:rsid w:val="00A86BF0"/>
    <w:rsid w:val="00AF1FDD"/>
    <w:rsid w:val="00B111DD"/>
    <w:rsid w:val="00B8101F"/>
    <w:rsid w:val="00B82AAE"/>
    <w:rsid w:val="00B979A6"/>
    <w:rsid w:val="00BB3AD2"/>
    <w:rsid w:val="00BF5ABC"/>
    <w:rsid w:val="00D13FCF"/>
    <w:rsid w:val="00D7240D"/>
    <w:rsid w:val="00D942DC"/>
    <w:rsid w:val="00DA1915"/>
    <w:rsid w:val="00DA7983"/>
    <w:rsid w:val="00E02FF8"/>
    <w:rsid w:val="00E25561"/>
    <w:rsid w:val="00E658FD"/>
    <w:rsid w:val="00FA39DA"/>
    <w:rsid w:val="00FE10E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4B90320"/>
  <w15:chartTrackingRefBased/>
  <w15:docId w15:val="{E43BBCF0-1F36-4659-A1C7-1310B197F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FDD"/>
    <w:pPr>
      <w:overflowPunct w:val="0"/>
      <w:autoSpaceDE w:val="0"/>
      <w:autoSpaceDN w:val="0"/>
      <w:adjustRightInd w:val="0"/>
      <w:spacing w:after="0" w:line="240" w:lineRule="auto"/>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FDD"/>
    <w:pPr>
      <w:ind w:left="720"/>
      <w:contextualSpacing/>
    </w:pPr>
  </w:style>
  <w:style w:type="character" w:styleId="Hyperlink">
    <w:name w:val="Hyperlink"/>
    <w:basedOn w:val="DefaultParagraphFont"/>
    <w:uiPriority w:val="99"/>
    <w:unhideWhenUsed/>
    <w:rsid w:val="00AF1FDD"/>
    <w:rPr>
      <w:color w:val="0563C1" w:themeColor="hyperlink"/>
      <w:u w:val="single"/>
    </w:rPr>
  </w:style>
  <w:style w:type="table" w:styleId="TableGrid">
    <w:name w:val="Table Grid"/>
    <w:basedOn w:val="TableNormal"/>
    <w:uiPriority w:val="39"/>
    <w:rsid w:val="00AF1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GalveneRakstz"/>
    <w:uiPriority w:val="99"/>
    <w:unhideWhenUsed/>
    <w:rsid w:val="00FE10E0"/>
    <w:pPr>
      <w:tabs>
        <w:tab w:val="center" w:pos="4153"/>
        <w:tab w:val="right" w:pos="8306"/>
      </w:tabs>
    </w:pPr>
  </w:style>
  <w:style w:type="character" w:customStyle="1" w:styleId="GalveneRakstz">
    <w:name w:val="Galvene Rakstz."/>
    <w:basedOn w:val="DefaultParagraphFont"/>
    <w:link w:val="Header"/>
    <w:uiPriority w:val="99"/>
    <w:rsid w:val="00FE10E0"/>
    <w:rPr>
      <w:rFonts w:ascii="Times New Roman" w:eastAsia="Times New Roman" w:hAnsi="Times New Roman" w:cs="Times New Roman"/>
      <w:sz w:val="24"/>
      <w:szCs w:val="20"/>
      <w:lang w:val="en-GB"/>
    </w:rPr>
  </w:style>
  <w:style w:type="paragraph" w:styleId="Footer">
    <w:name w:val="footer"/>
    <w:basedOn w:val="Normal"/>
    <w:link w:val="KjeneRakstz"/>
    <w:uiPriority w:val="99"/>
    <w:unhideWhenUsed/>
    <w:rsid w:val="00FE10E0"/>
    <w:pPr>
      <w:tabs>
        <w:tab w:val="center" w:pos="4153"/>
        <w:tab w:val="right" w:pos="8306"/>
      </w:tabs>
    </w:pPr>
  </w:style>
  <w:style w:type="character" w:customStyle="1" w:styleId="KjeneRakstz">
    <w:name w:val="Kājene Rakstz."/>
    <w:basedOn w:val="DefaultParagraphFont"/>
    <w:link w:val="Footer"/>
    <w:uiPriority w:val="99"/>
    <w:rsid w:val="00FE10E0"/>
    <w:rPr>
      <w:rFonts w:ascii="Times New Roman" w:eastAsia="Times New Roman" w:hAnsi="Times New Roman" w:cs="Times New Roman"/>
      <w:sz w:val="24"/>
      <w:szCs w:val="20"/>
      <w:lang w:val="en-GB"/>
    </w:rPr>
  </w:style>
  <w:style w:type="character" w:styleId="UnresolvedMention">
    <w:name w:val="Unresolved Mention"/>
    <w:basedOn w:val="DefaultParagraphFont"/>
    <w:uiPriority w:val="99"/>
    <w:semiHidden/>
    <w:unhideWhenUsed/>
    <w:rsid w:val="00484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E6D52-A5E2-43FB-A0F4-3ED3003DB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6271</Words>
  <Characters>3576</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Norenberga</dc:creator>
  <cp:lastModifiedBy>Baiba Grosus</cp:lastModifiedBy>
  <cp:revision>6</cp:revision>
  <dcterms:created xsi:type="dcterms:W3CDTF">2025-11-11T07:06:00Z</dcterms:created>
  <dcterms:modified xsi:type="dcterms:W3CDTF">2025-11-21T08:48:00Z</dcterms:modified>
</cp:coreProperties>
</file>