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67" w:rsidRPr="003F6E96" w:rsidRDefault="008F4767" w:rsidP="008F47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lv-LV"/>
        </w:rPr>
      </w:pPr>
      <w:r w:rsidRPr="003F6E96">
        <w:rPr>
          <w:rFonts w:ascii="Times New Roman" w:eastAsia="Times New Roman" w:hAnsi="Times New Roman" w:cs="Times New Roman"/>
          <w:b/>
          <w:szCs w:val="24"/>
          <w:lang w:eastAsia="lv-LV"/>
        </w:rPr>
        <w:t>2.</w:t>
      </w:r>
      <w:r w:rsidR="007536C0">
        <w:rPr>
          <w:rFonts w:ascii="Times New Roman" w:eastAsia="Times New Roman" w:hAnsi="Times New Roman" w:cs="Times New Roman"/>
          <w:b/>
          <w:szCs w:val="24"/>
          <w:lang w:eastAsia="lv-LV"/>
        </w:rPr>
        <w:t> </w:t>
      </w:r>
      <w:r w:rsidRPr="003F6E96">
        <w:rPr>
          <w:rFonts w:ascii="Times New Roman" w:eastAsia="Times New Roman" w:hAnsi="Times New Roman" w:cs="Times New Roman"/>
          <w:b/>
          <w:szCs w:val="24"/>
          <w:lang w:eastAsia="lv-LV"/>
        </w:rPr>
        <w:t>pielikums</w:t>
      </w:r>
    </w:p>
    <w:p w:rsidR="008F4767" w:rsidRPr="003F6E96" w:rsidRDefault="008F4767" w:rsidP="008F476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3F6E96">
        <w:rPr>
          <w:rFonts w:ascii="Times New Roman" w:eastAsia="Times New Roman" w:hAnsi="Times New Roman" w:cs="Times New Roman"/>
          <w:szCs w:val="24"/>
          <w:lang w:eastAsia="lv-LV"/>
        </w:rPr>
        <w:t>Cenu aptauja “</w:t>
      </w:r>
      <w:r w:rsidRPr="008F4767">
        <w:rPr>
          <w:rFonts w:ascii="Times New Roman" w:eastAsia="Times New Roman" w:hAnsi="Times New Roman" w:cs="Times New Roman"/>
          <w:szCs w:val="24"/>
        </w:rPr>
        <w:t>Elektroenerģijas tirgus eksperta konsultāciju pakalpojumi: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8F4767">
        <w:rPr>
          <w:rFonts w:ascii="Times New Roman" w:eastAsia="Times New Roman" w:hAnsi="Times New Roman" w:cs="Times New Roman"/>
          <w:szCs w:val="24"/>
        </w:rPr>
        <w:t>Elektroenerģijas tirgus uzraudzība, cenu līmeņa un izmaksu uzraudzība, elektroenerģijas patēriņa datu analīze</w:t>
      </w:r>
      <w:r w:rsidRPr="003F6E96">
        <w:rPr>
          <w:rFonts w:ascii="Times New Roman" w:eastAsia="Times New Roman" w:hAnsi="Times New Roman" w:cs="Times New Roman"/>
          <w:szCs w:val="24"/>
          <w:lang w:eastAsia="lv-LV"/>
        </w:rPr>
        <w:t>”,</w:t>
      </w:r>
      <w:r>
        <w:rPr>
          <w:rFonts w:ascii="Times New Roman" w:eastAsia="Times New Roman" w:hAnsi="Times New Roman" w:cs="Times New Roman"/>
          <w:szCs w:val="24"/>
          <w:lang w:eastAsia="lv-LV"/>
        </w:rPr>
        <w:t xml:space="preserve"> identifikācijas Nr. </w:t>
      </w:r>
      <w:proofErr w:type="spellStart"/>
      <w:r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>
        <w:rPr>
          <w:rFonts w:ascii="Times New Roman" w:eastAsia="Times New Roman" w:hAnsi="Times New Roman" w:cs="Times New Roman"/>
          <w:szCs w:val="24"/>
          <w:lang w:eastAsia="lv-LV"/>
        </w:rPr>
        <w:t xml:space="preserve"> 2023/4</w:t>
      </w:r>
    </w:p>
    <w:p w:rsidR="0043605F" w:rsidRDefault="0043605F" w:rsidP="00B37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7F0" w:rsidRPr="0043605F" w:rsidRDefault="0022260C" w:rsidP="00B37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05F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43605F" w:rsidRPr="0043605F" w:rsidRDefault="0043605F" w:rsidP="0043605F">
      <w:pPr>
        <w:rPr>
          <w:rFonts w:ascii="Times New Roman" w:hAnsi="Times New Roman" w:cs="Times New Roman"/>
          <w:sz w:val="24"/>
          <w:szCs w:val="24"/>
        </w:rPr>
      </w:pPr>
    </w:p>
    <w:p w:rsidR="0043605F" w:rsidRPr="008F4767" w:rsidRDefault="008F4767" w:rsidP="0043605F">
      <w:pPr>
        <w:pStyle w:val="Sarakstarindkop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Līguma priekšmets:</w:t>
      </w:r>
    </w:p>
    <w:p w:rsidR="0043605F" w:rsidRDefault="0043605F" w:rsidP="008F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5F">
        <w:rPr>
          <w:rFonts w:ascii="Times New Roman" w:hAnsi="Times New Roman" w:cs="Times New Roman"/>
          <w:sz w:val="24"/>
          <w:szCs w:val="24"/>
        </w:rPr>
        <w:t>Elektroenerģijas tirgus eksperta konsultāciju pakalpojumi: Elektroenerģijas tirgus uzraudzība, cenu līmeņa un izmaksu uzraudzība, elektroenerģijas patēriņa datu analīze.</w:t>
      </w:r>
    </w:p>
    <w:p w:rsidR="008F4767" w:rsidRDefault="008F4767" w:rsidP="008F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05F" w:rsidRPr="008F4767" w:rsidRDefault="00031F67" w:rsidP="008F4767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Pakalpojums</w:t>
      </w:r>
      <w:r w:rsidR="008F4767" w:rsidRPr="008F4767">
        <w:rPr>
          <w:rFonts w:ascii="Times New Roman" w:hAnsi="Times New Roman" w:cs="Times New Roman"/>
          <w:b/>
          <w:sz w:val="24"/>
          <w:szCs w:val="24"/>
        </w:rPr>
        <w:t>:</w:t>
      </w:r>
    </w:p>
    <w:p w:rsidR="0043605F" w:rsidRDefault="0043605F" w:rsidP="0043605F">
      <w:pPr>
        <w:pStyle w:val="Sarakstarindkop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Elektroenerģijas tirgus eksperta konsultācijas: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Elektroenerģijas tirgus reglamentējošo normatīvo aktu skaidrojums;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Elektroenerģijas izmaksu veidojošo sastāvdaļu izklāsts un to īpatsvara novērtējums;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Konsultācijas par izmaiņām normatīvajos aktos, kas ietekmē elektroenerģijas izmaksas (OIK, elektroenerģijas komponenti un sadales izmaksas), t.sk.  Sabiedrisko pakalpojumu regulēšanas komisijas lēmumi, grozījumi normatīvajos aktos u.c.</w:t>
      </w:r>
    </w:p>
    <w:p w:rsidR="0043605F" w:rsidRDefault="0043605F" w:rsidP="0043605F">
      <w:pPr>
        <w:pStyle w:val="Sarakstarindkop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Pasūtītāja elektroenerģijas iegādes iespēju un tirdzniecības iespēju un tirdzniecības piedāvājumu izvērtēšana: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Ieteikumu izstrāde elektroenerģijas iegādes veikšanas brīža izvēlei;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Elektroenerģijas tirgus eksperta konsultācijas vērtējot iesniegtos tirdzniecības piedāvājumus un novērtējot to</w:t>
      </w:r>
      <w:r w:rsidR="008F4767">
        <w:rPr>
          <w:rFonts w:ascii="Times New Roman" w:hAnsi="Times New Roman"/>
          <w:sz w:val="24"/>
          <w:szCs w:val="24"/>
        </w:rPr>
        <w:t xml:space="preserve"> atbilstību tirgus cenu līmenim.</w:t>
      </w:r>
    </w:p>
    <w:p w:rsidR="0043605F" w:rsidRDefault="0043605F" w:rsidP="0043605F">
      <w:pPr>
        <w:pStyle w:val="Sarakstarindkop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Pasūtītāja centralizētā elektroenerģijas iepirkuma kontrole: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Elektroenerģijas patēriņa svārstību kontrole un prognožu izstrāde;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Elektroenerģijas tirdzniecības līgumu nosacījumu pārbaude;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Elektroenerģijas norēķinu informācijas kontrole;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Elektroenerģijas tirgotāja/u un pasūtītāja informācijas dokument</w:t>
      </w:r>
      <w:r w:rsidR="008F4767">
        <w:rPr>
          <w:rFonts w:ascii="Times New Roman" w:hAnsi="Times New Roman"/>
          <w:sz w:val="24"/>
          <w:szCs w:val="24"/>
        </w:rPr>
        <w:t>u apmaiņas procesa organizēšana.</w:t>
      </w:r>
    </w:p>
    <w:p w:rsidR="0043605F" w:rsidRDefault="0043605F" w:rsidP="0043605F">
      <w:pPr>
        <w:pStyle w:val="Sarakstarindkop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Pasūtītāja interešu pārstāvība pie elektroenerģijas tirgus dalībniekiem: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 elektroenerģijas tirgotājiem;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 elektroenerģijas sadales operatoriem;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nepieciešamības gadījum</w:t>
      </w:r>
      <w:r w:rsidR="008F4767">
        <w:rPr>
          <w:rFonts w:ascii="Times New Roman" w:hAnsi="Times New Roman"/>
          <w:sz w:val="24"/>
          <w:szCs w:val="24"/>
        </w:rPr>
        <w:t>ā, Iepirkumu uzraudzības birojā.</w:t>
      </w:r>
    </w:p>
    <w:p w:rsidR="0043605F" w:rsidRDefault="0043605F" w:rsidP="0043605F">
      <w:pPr>
        <w:pStyle w:val="Sarakstarindkop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Pasūtītāja elektroenerģijas iegādes datu pieejas nodrošināšana: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Informācija par elektroenerģijas patēriņa apjomu;</w:t>
      </w:r>
    </w:p>
    <w:p w:rsidR="0043605F" w:rsidRDefault="0043605F" w:rsidP="0043605F">
      <w:pPr>
        <w:pStyle w:val="Sarakstarindkopa"/>
        <w:numPr>
          <w:ilvl w:val="3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Vēsturiskais patēriņa apjoms;</w:t>
      </w:r>
    </w:p>
    <w:p w:rsidR="0043605F" w:rsidRDefault="0043605F" w:rsidP="0043605F">
      <w:pPr>
        <w:pStyle w:val="Sarakstarindkopa"/>
        <w:numPr>
          <w:ilvl w:val="3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Prognozētais patēriņa apjoms;</w:t>
      </w:r>
    </w:p>
    <w:p w:rsidR="0043605F" w:rsidRDefault="0043605F" w:rsidP="0043605F">
      <w:pPr>
        <w:pStyle w:val="Sarakstarindkopa"/>
        <w:numPr>
          <w:ilvl w:val="3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Patēriņa sadalījums pa laika zonām;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Informācija par elektroenerģijas cenu;</w:t>
      </w:r>
    </w:p>
    <w:p w:rsidR="0043605F" w:rsidRDefault="0043605F" w:rsidP="0043605F">
      <w:pPr>
        <w:pStyle w:val="Sarakstarindkopa"/>
        <w:numPr>
          <w:ilvl w:val="3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Vēsturiskā elektroenerģijas cena;</w:t>
      </w:r>
    </w:p>
    <w:p w:rsidR="0043605F" w:rsidRDefault="0043605F" w:rsidP="0043605F">
      <w:pPr>
        <w:pStyle w:val="Sarakstarindkopa"/>
        <w:numPr>
          <w:ilvl w:val="3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Prognozētā elektroenerģijas cena;</w:t>
      </w:r>
    </w:p>
    <w:p w:rsidR="0043605F" w:rsidRDefault="0043605F" w:rsidP="0043605F">
      <w:pPr>
        <w:pStyle w:val="Sarakstarindkopa"/>
        <w:numPr>
          <w:ilvl w:val="3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Informācija par noslēgtajiem elektroenerģijas tirdzniecības līgu</w:t>
      </w:r>
      <w:r w:rsidR="008F4767">
        <w:rPr>
          <w:rFonts w:ascii="Times New Roman" w:hAnsi="Times New Roman"/>
          <w:sz w:val="24"/>
          <w:szCs w:val="24"/>
        </w:rPr>
        <w:t>miem – periods, tirgotājs, cena.</w:t>
      </w:r>
    </w:p>
    <w:p w:rsidR="0043605F" w:rsidRDefault="0043605F" w:rsidP="0043605F">
      <w:pPr>
        <w:pStyle w:val="Sarakstarindkopa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Informācija par elektroenerģijas iepirkuma izmaksu apjomu:</w:t>
      </w:r>
    </w:p>
    <w:p w:rsidR="0043605F" w:rsidRDefault="0043605F" w:rsidP="0043605F">
      <w:pPr>
        <w:pStyle w:val="Sarakstarindkopa"/>
        <w:numPr>
          <w:ilvl w:val="3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Vēsturiskās izmaksas;</w:t>
      </w:r>
    </w:p>
    <w:p w:rsidR="0043605F" w:rsidRDefault="008F4767" w:rsidP="0043605F">
      <w:pPr>
        <w:pStyle w:val="Sarakstarindkopa"/>
        <w:numPr>
          <w:ilvl w:val="3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Prognozētās izmaksas.</w:t>
      </w:r>
    </w:p>
    <w:p w:rsidR="007536C0" w:rsidRDefault="007536C0" w:rsidP="007536C0">
      <w:pPr>
        <w:pStyle w:val="Sarakstarindkopa"/>
        <w:spacing w:after="0" w:line="276" w:lineRule="auto"/>
        <w:ind w:left="1728"/>
        <w:jc w:val="both"/>
        <w:rPr>
          <w:rFonts w:ascii="Times New Roman" w:hAnsi="Times New Roman"/>
          <w:sz w:val="24"/>
          <w:szCs w:val="24"/>
        </w:rPr>
      </w:pPr>
    </w:p>
    <w:p w:rsidR="0043605F" w:rsidRPr="007536C0" w:rsidRDefault="0043605F" w:rsidP="0043605F">
      <w:pPr>
        <w:pStyle w:val="Sarakstarindkopa"/>
        <w:numPr>
          <w:ilvl w:val="0"/>
          <w:numId w:val="5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536C0">
        <w:rPr>
          <w:rFonts w:ascii="Times New Roman" w:hAnsi="Times New Roman"/>
          <w:b/>
          <w:sz w:val="24"/>
          <w:szCs w:val="24"/>
        </w:rPr>
        <w:t>Pasūtītāja elektroenerģijas apjoms: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961"/>
      </w:tblGrid>
      <w:tr w:rsidR="0043605F" w:rsidRPr="0043605F" w:rsidTr="002C0F24">
        <w:tc>
          <w:tcPr>
            <w:tcW w:w="3369" w:type="dxa"/>
            <w:shd w:val="clear" w:color="auto" w:fill="auto"/>
            <w:vAlign w:val="center"/>
          </w:tcPr>
          <w:p w:rsidR="0043605F" w:rsidRPr="0043605F" w:rsidRDefault="0043605F" w:rsidP="002C0F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05F">
              <w:rPr>
                <w:rFonts w:ascii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3605F" w:rsidRPr="0043605F" w:rsidRDefault="0043605F" w:rsidP="002C0F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Elektroenerģijas patēriņa apjoms </w:t>
            </w:r>
            <w:proofErr w:type="spellStart"/>
            <w:r w:rsidRPr="0043605F">
              <w:rPr>
                <w:rFonts w:ascii="Times New Roman" w:hAnsi="Times New Roman" w:cs="Times New Roman"/>
                <w:b/>
                <w:sz w:val="24"/>
                <w:szCs w:val="24"/>
              </w:rPr>
              <w:t>MWh</w:t>
            </w:r>
            <w:proofErr w:type="spellEnd"/>
            <w:r w:rsidRPr="00436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gadā</w:t>
            </w:r>
          </w:p>
        </w:tc>
      </w:tr>
      <w:tr w:rsidR="0043605F" w:rsidRPr="0043605F" w:rsidTr="002C0F24">
        <w:trPr>
          <w:trHeight w:val="778"/>
        </w:trPr>
        <w:tc>
          <w:tcPr>
            <w:tcW w:w="3369" w:type="dxa"/>
            <w:shd w:val="clear" w:color="auto" w:fill="auto"/>
            <w:vAlign w:val="center"/>
          </w:tcPr>
          <w:p w:rsidR="0043605F" w:rsidRPr="0043605F" w:rsidRDefault="0043605F" w:rsidP="002C0F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0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Talsu novada pašvaldība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3605F" w:rsidRPr="0043605F" w:rsidRDefault="00831BD5" w:rsidP="002C0F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4477,16</w:t>
            </w:r>
          </w:p>
        </w:tc>
      </w:tr>
    </w:tbl>
    <w:p w:rsidR="0043605F" w:rsidRDefault="0043605F" w:rsidP="0043605F">
      <w:pPr>
        <w:rPr>
          <w:b/>
        </w:rPr>
      </w:pPr>
    </w:p>
    <w:p w:rsidR="0043605F" w:rsidRDefault="0043605F" w:rsidP="0043605F">
      <w:pPr>
        <w:ind w:left="720" w:hanging="11"/>
        <w:jc w:val="both"/>
      </w:pPr>
      <w:r>
        <w:t xml:space="preserve"> </w:t>
      </w:r>
      <w:bookmarkStart w:id="0" w:name="_GoBack"/>
      <w:bookmarkEnd w:id="0"/>
    </w:p>
    <w:p w:rsidR="00435B03" w:rsidRPr="00435B03" w:rsidRDefault="00435B03" w:rsidP="0043605F">
      <w:pPr>
        <w:spacing w:after="0" w:line="240" w:lineRule="auto"/>
        <w:jc w:val="center"/>
      </w:pPr>
    </w:p>
    <w:sectPr w:rsidR="00435B03" w:rsidRPr="00435B03" w:rsidSect="008F47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632F"/>
    <w:multiLevelType w:val="multilevel"/>
    <w:tmpl w:val="4FF013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8F6FFA"/>
    <w:multiLevelType w:val="hybridMultilevel"/>
    <w:tmpl w:val="75ACB3D0"/>
    <w:lvl w:ilvl="0" w:tplc="F44E1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2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9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427769"/>
    <w:multiLevelType w:val="multilevel"/>
    <w:tmpl w:val="A0347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61"/>
    <w:rsid w:val="00030F83"/>
    <w:rsid w:val="00031F67"/>
    <w:rsid w:val="0022260C"/>
    <w:rsid w:val="00372A61"/>
    <w:rsid w:val="00435B03"/>
    <w:rsid w:val="0043605F"/>
    <w:rsid w:val="004A794F"/>
    <w:rsid w:val="004F405A"/>
    <w:rsid w:val="005E506E"/>
    <w:rsid w:val="006046EE"/>
    <w:rsid w:val="0063044A"/>
    <w:rsid w:val="007063E7"/>
    <w:rsid w:val="007536C0"/>
    <w:rsid w:val="007D704B"/>
    <w:rsid w:val="00823E14"/>
    <w:rsid w:val="00831240"/>
    <w:rsid w:val="00831BD5"/>
    <w:rsid w:val="00891A4B"/>
    <w:rsid w:val="008F4767"/>
    <w:rsid w:val="00A768CB"/>
    <w:rsid w:val="00AD30FB"/>
    <w:rsid w:val="00B17409"/>
    <w:rsid w:val="00B379F3"/>
    <w:rsid w:val="00B43686"/>
    <w:rsid w:val="00B45ABD"/>
    <w:rsid w:val="00B76E48"/>
    <w:rsid w:val="00BF4325"/>
    <w:rsid w:val="00C327E3"/>
    <w:rsid w:val="00C573B3"/>
    <w:rsid w:val="00CF7C7F"/>
    <w:rsid w:val="00D9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62325"/>
  <w15:chartTrackingRefBased/>
  <w15:docId w15:val="{90B4675B-A3BF-4F4A-BD35-8372101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A61"/>
    <w:pPr>
      <w:ind w:left="720"/>
      <w:contextualSpacing/>
    </w:pPr>
  </w:style>
  <w:style w:type="character" w:customStyle="1" w:styleId="markedcontent">
    <w:name w:val="markedcontent"/>
    <w:basedOn w:val="Noklusjumarindkopasfonts"/>
    <w:rsid w:val="00BF4325"/>
  </w:style>
  <w:style w:type="paragraph" w:customStyle="1" w:styleId="Apakpunkts">
    <w:name w:val="Apakšpunkts"/>
    <w:basedOn w:val="Parasts"/>
    <w:link w:val="ApakpunktsChar"/>
    <w:rsid w:val="007063E7"/>
    <w:pPr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ar-SA"/>
    </w:rPr>
  </w:style>
  <w:style w:type="character" w:customStyle="1" w:styleId="ApakpunktsChar">
    <w:name w:val="Apakšpunkts Char"/>
    <w:link w:val="Apakpunkts"/>
    <w:rsid w:val="007063E7"/>
    <w:rPr>
      <w:rFonts w:ascii="Arial" w:eastAsia="Times New Roman" w:hAnsi="Arial" w:cs="Times New Roman"/>
      <w:b/>
      <w:sz w:val="20"/>
      <w:szCs w:val="24"/>
      <w:lang w:eastAsia="ar-SA"/>
    </w:rPr>
  </w:style>
  <w:style w:type="paragraph" w:customStyle="1" w:styleId="Punkts">
    <w:name w:val="Punkts"/>
    <w:basedOn w:val="Parasts"/>
    <w:next w:val="Apakpunkts"/>
    <w:rsid w:val="007063E7"/>
    <w:pPr>
      <w:tabs>
        <w:tab w:val="num" w:pos="0"/>
      </w:tabs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1528</Words>
  <Characters>871</Characters>
  <Application>Microsoft Office Word</Application>
  <DocSecurity>4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Svarinska</dc:creator>
  <cp:keywords/>
  <dc:description/>
  <cp:lastModifiedBy>Solvita Alsberga</cp:lastModifiedBy>
  <cp:revision>2</cp:revision>
  <dcterms:created xsi:type="dcterms:W3CDTF">2023-01-26T12:15:00Z</dcterms:created>
  <dcterms:modified xsi:type="dcterms:W3CDTF">2023-01-26T12:15:00Z</dcterms:modified>
</cp:coreProperties>
</file>