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A0953" w14:textId="5D948359" w:rsid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 xml:space="preserve">CENU APTAUJA </w:t>
      </w:r>
      <w:r w:rsidRPr="00DC0620">
        <w:rPr>
          <w:rFonts w:ascii="Times New Roman" w:hAnsi="Times New Roman"/>
          <w:b/>
          <w:sz w:val="24"/>
          <w:szCs w:val="24"/>
        </w:rPr>
        <w:t>NR.</w:t>
      </w:r>
      <w:r w:rsidR="00C00B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2B48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0D2B48">
        <w:rPr>
          <w:rFonts w:ascii="Times New Roman" w:hAnsi="Times New Roman"/>
          <w:b/>
          <w:sz w:val="24"/>
          <w:szCs w:val="24"/>
        </w:rPr>
        <w:t xml:space="preserve"> 2025/</w:t>
      </w:r>
      <w:r w:rsidR="00247DA6">
        <w:rPr>
          <w:rFonts w:ascii="Times New Roman" w:hAnsi="Times New Roman"/>
          <w:b/>
          <w:sz w:val="24"/>
          <w:szCs w:val="24"/>
        </w:rPr>
        <w:t>125</w:t>
      </w:r>
    </w:p>
    <w:p w14:paraId="2B1CD74D" w14:textId="137541B4" w:rsidR="00C13A0D" w:rsidRPr="00B9332B" w:rsidRDefault="00112055" w:rsidP="00B93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055">
        <w:rPr>
          <w:rFonts w:ascii="Times New Roman" w:hAnsi="Times New Roman"/>
          <w:b/>
          <w:sz w:val="24"/>
          <w:szCs w:val="24"/>
        </w:rPr>
        <w:t>“Ēkas “</w:t>
      </w:r>
      <w:r>
        <w:rPr>
          <w:rFonts w:ascii="Times New Roman" w:hAnsi="Times New Roman"/>
          <w:b/>
          <w:sz w:val="24"/>
          <w:szCs w:val="24"/>
        </w:rPr>
        <w:t>D</w:t>
      </w:r>
      <w:r w:rsidRPr="00112055">
        <w:rPr>
          <w:rFonts w:ascii="Times New Roman" w:hAnsi="Times New Roman"/>
          <w:b/>
          <w:sz w:val="24"/>
          <w:szCs w:val="24"/>
        </w:rPr>
        <w:t xml:space="preserve">zintari”, </w:t>
      </w:r>
      <w:r>
        <w:rPr>
          <w:rFonts w:ascii="Times New Roman" w:hAnsi="Times New Roman"/>
          <w:b/>
          <w:sz w:val="24"/>
          <w:szCs w:val="24"/>
        </w:rPr>
        <w:t>L</w:t>
      </w:r>
      <w:r w:rsidRPr="00112055">
        <w:rPr>
          <w:rFonts w:ascii="Times New Roman" w:hAnsi="Times New Roman"/>
          <w:b/>
          <w:sz w:val="24"/>
          <w:szCs w:val="24"/>
        </w:rPr>
        <w:t xml:space="preserve">ībagu pagastā, </w:t>
      </w:r>
      <w:r>
        <w:rPr>
          <w:rFonts w:ascii="Times New Roman" w:hAnsi="Times New Roman"/>
          <w:b/>
          <w:sz w:val="24"/>
          <w:szCs w:val="24"/>
        </w:rPr>
        <w:t>T</w:t>
      </w:r>
      <w:r w:rsidRPr="00112055">
        <w:rPr>
          <w:rFonts w:ascii="Times New Roman" w:hAnsi="Times New Roman"/>
          <w:b/>
          <w:sz w:val="24"/>
          <w:szCs w:val="24"/>
        </w:rPr>
        <w:t>alsu novadā, vienkāršotas pārbūves būvdarbi”</w:t>
      </w:r>
    </w:p>
    <w:p w14:paraId="0C7C69C3" w14:textId="77777777" w:rsidR="00C13A0D" w:rsidRP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20794" w14:textId="77777777" w:rsidR="00A7753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14:paraId="2F1972E9" w14:textId="77777777" w:rsidR="00CE0AAD" w:rsidRPr="00CE0AAD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5A2CAF" w14:textId="77777777" w:rsidR="007662F9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14:paraId="71151D8D" w14:textId="521BA3C1" w:rsidR="000D2B48" w:rsidRPr="000D2B48" w:rsidRDefault="00A77531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D2B48">
        <w:rPr>
          <w:rFonts w:ascii="Times New Roman" w:hAnsi="Times New Roman"/>
          <w:sz w:val="24"/>
          <w:szCs w:val="24"/>
        </w:rPr>
        <w:t>Iepirkuma priekšmets</w:t>
      </w:r>
      <w:r w:rsidR="007662F9" w:rsidRPr="000D2B48">
        <w:rPr>
          <w:rFonts w:ascii="Times New Roman" w:hAnsi="Times New Roman"/>
          <w:sz w:val="24"/>
          <w:szCs w:val="24"/>
        </w:rPr>
        <w:t>:</w:t>
      </w:r>
      <w:r w:rsidR="00EE5FE2" w:rsidRPr="000D2B48">
        <w:rPr>
          <w:rFonts w:ascii="Times New Roman" w:hAnsi="Times New Roman"/>
          <w:sz w:val="24"/>
          <w:szCs w:val="24"/>
        </w:rPr>
        <w:t xml:space="preserve"> </w:t>
      </w:r>
      <w:r w:rsidR="000D2B48" w:rsidRPr="000D2B48">
        <w:rPr>
          <w:rFonts w:ascii="Times New Roman" w:hAnsi="Times New Roman"/>
          <w:sz w:val="24"/>
          <w:szCs w:val="24"/>
        </w:rPr>
        <w:t>“Ēkas “Dzintari”, Lībagu pagastā, Talsu novadā, vienkāršotas pārbūves būvdarbi”</w:t>
      </w:r>
      <w:r w:rsidR="000D2B48">
        <w:rPr>
          <w:rFonts w:ascii="Times New Roman" w:hAnsi="Times New Roman"/>
          <w:sz w:val="24"/>
          <w:szCs w:val="24"/>
        </w:rPr>
        <w:t>.</w:t>
      </w:r>
    </w:p>
    <w:p w14:paraId="2C3DC4EE" w14:textId="35295B88" w:rsidR="000D2B48" w:rsidRPr="000D2B48" w:rsidRDefault="000D2B4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D2B48">
        <w:rPr>
          <w:rFonts w:ascii="Times New Roman" w:hAnsi="Times New Roman"/>
          <w:bCs/>
          <w:sz w:val="24"/>
          <w:szCs w:val="24"/>
        </w:rPr>
        <w:t>Paredzēts veikt Ēkas pamatu vertikālās hidroizolācijas, drenāžas izbūves un fasādes remonta būvdarbus, lai nodrošinātu kultūras pieminekļa tehniskā stāvokļa uzlabošanu, ārējās vides faktoru ietekmes mazināšanu uz Ēkas konstrukcijām.</w:t>
      </w:r>
    </w:p>
    <w:p w14:paraId="62DEAB01" w14:textId="4EA40A0C" w:rsidR="00CE0AAD" w:rsidRPr="000D2B48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D2B48">
        <w:rPr>
          <w:rFonts w:ascii="Times New Roman" w:hAnsi="Times New Roman"/>
          <w:bCs/>
          <w:sz w:val="24"/>
          <w:szCs w:val="24"/>
        </w:rPr>
        <w:t xml:space="preserve">Prasības norādītas </w:t>
      </w:r>
      <w:r w:rsidR="00DA13BB">
        <w:rPr>
          <w:rFonts w:ascii="Times New Roman" w:hAnsi="Times New Roman"/>
          <w:bCs/>
          <w:sz w:val="24"/>
          <w:szCs w:val="24"/>
        </w:rPr>
        <w:t xml:space="preserve">darba uzdevumā (2.pielikums) un </w:t>
      </w:r>
      <w:r w:rsidR="00DC0620" w:rsidRPr="000D2B48">
        <w:rPr>
          <w:rFonts w:ascii="Times New Roman" w:hAnsi="Times New Roman"/>
          <w:bCs/>
          <w:sz w:val="24"/>
          <w:szCs w:val="24"/>
        </w:rPr>
        <w:t>darbu apjomu tāmē</w:t>
      </w:r>
      <w:r w:rsidR="00DC70D2" w:rsidRPr="000D2B48">
        <w:rPr>
          <w:rFonts w:ascii="Times New Roman" w:hAnsi="Times New Roman"/>
          <w:bCs/>
          <w:sz w:val="24"/>
          <w:szCs w:val="24"/>
        </w:rPr>
        <w:t xml:space="preserve"> </w:t>
      </w:r>
      <w:r w:rsidR="00DA13BB">
        <w:rPr>
          <w:rFonts w:ascii="Times New Roman" w:hAnsi="Times New Roman"/>
          <w:bCs/>
          <w:sz w:val="24"/>
          <w:szCs w:val="24"/>
        </w:rPr>
        <w:t>(5</w:t>
      </w:r>
      <w:r w:rsidRPr="000D2B48">
        <w:rPr>
          <w:rFonts w:ascii="Times New Roman" w:hAnsi="Times New Roman"/>
          <w:bCs/>
          <w:sz w:val="24"/>
          <w:szCs w:val="24"/>
        </w:rPr>
        <w:t>. pielikums).</w:t>
      </w:r>
    </w:p>
    <w:p w14:paraId="13533EE6" w14:textId="496F3544" w:rsidR="00CE0AAD" w:rsidRPr="005838D8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5838D8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5838D8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5838D8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5838D8">
        <w:rPr>
          <w:rFonts w:ascii="Times New Roman" w:hAnsi="Times New Roman"/>
          <w:sz w:val="24"/>
          <w:szCs w:val="24"/>
        </w:rPr>
        <w:t xml:space="preserve"> </w:t>
      </w:r>
      <w:r w:rsidR="002E59C0" w:rsidRPr="005838D8">
        <w:rPr>
          <w:rFonts w:ascii="Times New Roman" w:hAnsi="Times New Roman"/>
          <w:sz w:val="24"/>
          <w:szCs w:val="24"/>
        </w:rPr>
        <w:t>2025.gada 30.novembris</w:t>
      </w:r>
      <w:r w:rsidR="00CE0AAD" w:rsidRPr="005838D8">
        <w:rPr>
          <w:rFonts w:ascii="Times New Roman" w:hAnsi="Times New Roman"/>
          <w:sz w:val="24"/>
          <w:szCs w:val="24"/>
        </w:rPr>
        <w:t>.</w:t>
      </w:r>
    </w:p>
    <w:p w14:paraId="7BA0C8DB" w14:textId="0E7EDBE1" w:rsidR="009430F7" w:rsidRDefault="00367F95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Pakalpojuma sniegšanas</w:t>
      </w:r>
      <w:r w:rsidR="00CE0AAD" w:rsidRPr="00D12EB4">
        <w:rPr>
          <w:rFonts w:ascii="Times New Roman" w:hAnsi="Times New Roman"/>
          <w:sz w:val="24"/>
          <w:szCs w:val="24"/>
        </w:rPr>
        <w:t xml:space="preserve"> adrese</w:t>
      </w:r>
      <w:r w:rsidR="00DA3BEA" w:rsidRPr="00D12EB4">
        <w:rPr>
          <w:rFonts w:ascii="Times New Roman" w:hAnsi="Times New Roman"/>
          <w:sz w:val="24"/>
          <w:szCs w:val="24"/>
        </w:rPr>
        <w:t>:</w:t>
      </w:r>
      <w:r w:rsidR="00CD2B77" w:rsidRPr="00D12EB4">
        <w:rPr>
          <w:rFonts w:ascii="Times New Roman" w:hAnsi="Times New Roman"/>
          <w:sz w:val="24"/>
          <w:szCs w:val="24"/>
        </w:rPr>
        <w:t xml:space="preserve"> </w:t>
      </w:r>
      <w:r w:rsidR="000D2B48" w:rsidRPr="000D2B48">
        <w:rPr>
          <w:rFonts w:ascii="Times New Roman" w:hAnsi="Times New Roman"/>
          <w:sz w:val="24"/>
          <w:szCs w:val="24"/>
        </w:rPr>
        <w:t>“Dzintari”, Lībagu pagastā, Talsu novadā</w:t>
      </w:r>
      <w:r w:rsidR="000D2B48">
        <w:rPr>
          <w:rFonts w:ascii="Times New Roman" w:hAnsi="Times New Roman"/>
          <w:sz w:val="24"/>
          <w:szCs w:val="24"/>
        </w:rPr>
        <w:t>, LV-3201</w:t>
      </w:r>
      <w:r w:rsidR="00DA3BEA" w:rsidRPr="00CE0AAD">
        <w:rPr>
          <w:rFonts w:ascii="Times New Roman" w:hAnsi="Times New Roman"/>
          <w:sz w:val="24"/>
          <w:szCs w:val="24"/>
        </w:rPr>
        <w:t>.</w:t>
      </w:r>
      <w:r w:rsidR="00FC0A94" w:rsidRPr="00CE0AAD">
        <w:rPr>
          <w:rFonts w:ascii="Times New Roman" w:hAnsi="Times New Roman"/>
          <w:sz w:val="24"/>
          <w:szCs w:val="24"/>
        </w:rPr>
        <w:t xml:space="preserve"> </w:t>
      </w:r>
    </w:p>
    <w:p w14:paraId="62466873" w14:textId="0A0D4F72" w:rsidR="009430F7" w:rsidRPr="00884AFF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367F95">
        <w:rPr>
          <w:rFonts w:ascii="Times New Roman" w:hAnsi="Times New Roman"/>
          <w:bCs/>
          <w:sz w:val="24"/>
          <w:szCs w:val="24"/>
        </w:rPr>
        <w:t>darbu</w:t>
      </w:r>
      <w:r w:rsidR="00FC17F9" w:rsidRPr="00010DD0">
        <w:rPr>
          <w:rFonts w:ascii="Times New Roman" w:hAnsi="Times New Roman"/>
          <w:bCs/>
          <w:sz w:val="24"/>
          <w:szCs w:val="24"/>
        </w:rPr>
        <w:t xml:space="preserve"> </w:t>
      </w:r>
      <w:r w:rsidRPr="00010DD0">
        <w:rPr>
          <w:rFonts w:ascii="Times New Roman" w:hAnsi="Times New Roman"/>
          <w:bCs/>
          <w:sz w:val="24"/>
          <w:szCs w:val="24"/>
        </w:rPr>
        <w:t>veikšanai,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14:paraId="4221FD63" w14:textId="77777777" w:rsidR="00633128" w:rsidRPr="00884AFF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14:paraId="2D02913D" w14:textId="18C7589C" w:rsidR="009D4CA1" w:rsidRPr="009F5A64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9F5A64">
        <w:rPr>
          <w:rFonts w:ascii="Times New Roman" w:hAnsi="Times New Roman"/>
          <w:sz w:val="24"/>
          <w:szCs w:val="24"/>
        </w:rPr>
        <w:t>pretendent</w:t>
      </w:r>
      <w:r w:rsidR="00E01474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</w:t>
      </w:r>
      <w:r w:rsidR="00613D2A" w:rsidRPr="00A91454">
        <w:rPr>
          <w:rFonts w:ascii="Times New Roman" w:hAnsi="Times New Roman"/>
          <w:sz w:val="24"/>
          <w:szCs w:val="24"/>
        </w:rPr>
        <w:t>tu</w:t>
      </w:r>
      <w:r w:rsidRPr="00A9145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A91454" w:rsidRPr="00A91454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A9145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A9145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20</w:t>
      </w:r>
      <w:r w:rsidR="00127B0F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2</w:t>
      </w:r>
      <w:r w:rsidR="00AE366E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5</w:t>
      </w:r>
      <w:r w:rsidR="00041482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9D4CA1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 </w:t>
      </w:r>
      <w:r w:rsidR="00041482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 xml:space="preserve">gada </w:t>
      </w:r>
      <w:r w:rsidR="00C32AEF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17</w:t>
      </w:r>
      <w:r w:rsidR="00E01474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794ECD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C32AEF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 xml:space="preserve">oktobra </w:t>
      </w:r>
      <w:r w:rsidR="00041482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plkst.</w:t>
      </w:r>
      <w:r w:rsidR="00470D48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 </w:t>
      </w:r>
      <w:r w:rsidR="00884AFF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10</w:t>
      </w:r>
      <w:r w:rsidR="00FC17F9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:</w:t>
      </w:r>
      <w:r w:rsidR="00041482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0</w:t>
      </w:r>
      <w:r w:rsidR="009D4CA1" w:rsidRPr="00742120"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  <w:t>0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568A9592" w14:textId="51A8825E" w:rsidR="009359CC" w:rsidRPr="00742120" w:rsidRDefault="00F753D3" w:rsidP="008C7B39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42120">
        <w:rPr>
          <w:rFonts w:ascii="Times New Roman" w:hAnsi="Times New Roman"/>
          <w:sz w:val="24"/>
          <w:szCs w:val="24"/>
        </w:rPr>
        <w:t>K</w:t>
      </w:r>
      <w:r w:rsidR="000113EB" w:rsidRPr="00742120">
        <w:rPr>
          <w:rFonts w:ascii="Times New Roman" w:hAnsi="Times New Roman"/>
          <w:sz w:val="24"/>
          <w:szCs w:val="24"/>
        </w:rPr>
        <w:t>ontaktpersona</w:t>
      </w:r>
      <w:r w:rsidR="001127AF" w:rsidRPr="00742120">
        <w:rPr>
          <w:rFonts w:ascii="Times New Roman" w:hAnsi="Times New Roman"/>
          <w:sz w:val="24"/>
          <w:szCs w:val="24"/>
        </w:rPr>
        <w:t>:</w:t>
      </w:r>
      <w:r w:rsidR="006545FB" w:rsidRPr="0074212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8C7B39" w:rsidRPr="00742120">
        <w:rPr>
          <w:rFonts w:ascii="Times New Roman" w:hAnsi="Times New Roman"/>
          <w:color w:val="000000"/>
          <w:sz w:val="24"/>
          <w:szCs w:val="24"/>
        </w:rPr>
        <w:t xml:space="preserve">Talsu novada </w:t>
      </w:r>
      <w:r w:rsidR="000D2B48">
        <w:rPr>
          <w:rFonts w:ascii="Times New Roman" w:hAnsi="Times New Roman"/>
          <w:color w:val="000000"/>
          <w:sz w:val="24"/>
          <w:szCs w:val="24"/>
        </w:rPr>
        <w:t>muzeja direktors</w:t>
      </w:r>
      <w:r w:rsidR="00A914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2B48">
        <w:rPr>
          <w:rFonts w:ascii="Times New Roman" w:hAnsi="Times New Roman"/>
          <w:color w:val="000000"/>
          <w:sz w:val="24"/>
          <w:szCs w:val="24"/>
        </w:rPr>
        <w:t>Uldis Jaunzems-Pētersons</w:t>
      </w:r>
      <w:r w:rsidR="006545FB" w:rsidRPr="00742120">
        <w:rPr>
          <w:rFonts w:ascii="Times New Roman" w:hAnsi="Times New Roman"/>
          <w:sz w:val="24"/>
          <w:szCs w:val="24"/>
        </w:rPr>
        <w:t>,</w:t>
      </w:r>
      <w:r w:rsidRPr="00742120">
        <w:rPr>
          <w:rFonts w:ascii="Times New Roman" w:hAnsi="Times New Roman"/>
          <w:sz w:val="24"/>
          <w:szCs w:val="24"/>
        </w:rPr>
        <w:t xml:space="preserve"> t</w:t>
      </w:r>
      <w:r w:rsidR="00A91454">
        <w:rPr>
          <w:rFonts w:ascii="Times New Roman" w:hAnsi="Times New Roman"/>
          <w:sz w:val="24"/>
          <w:szCs w:val="24"/>
        </w:rPr>
        <w:t>ālr</w:t>
      </w:r>
      <w:r w:rsidRPr="00742120">
        <w:rPr>
          <w:rFonts w:ascii="Times New Roman" w:hAnsi="Times New Roman"/>
          <w:sz w:val="24"/>
          <w:szCs w:val="24"/>
        </w:rPr>
        <w:t>.</w:t>
      </w:r>
      <w:r w:rsidR="008C7B39" w:rsidRPr="00742120">
        <w:rPr>
          <w:sz w:val="24"/>
          <w:szCs w:val="24"/>
        </w:rPr>
        <w:t xml:space="preserve"> </w:t>
      </w:r>
      <w:r w:rsidR="000D2B48" w:rsidRPr="000D2B48">
        <w:rPr>
          <w:rFonts w:ascii="Times New Roman" w:hAnsi="Times New Roman"/>
          <w:sz w:val="24"/>
          <w:szCs w:val="24"/>
        </w:rPr>
        <w:t>22346724</w:t>
      </w:r>
      <w:r w:rsidR="00613D2A" w:rsidRPr="00742120">
        <w:rPr>
          <w:rFonts w:ascii="Times New Roman" w:hAnsi="Times New Roman"/>
          <w:sz w:val="24"/>
          <w:szCs w:val="24"/>
        </w:rPr>
        <w:t>,</w:t>
      </w:r>
      <w:r w:rsidR="00743E97" w:rsidRPr="00742120">
        <w:rPr>
          <w:rFonts w:ascii="Times New Roman" w:hAnsi="Times New Roman"/>
          <w:sz w:val="24"/>
          <w:szCs w:val="24"/>
        </w:rPr>
        <w:t xml:space="preserve"> </w:t>
      </w:r>
      <w:r w:rsidR="003C55B5">
        <w:rPr>
          <w:rFonts w:ascii="Times New Roman" w:hAnsi="Times New Roman"/>
          <w:sz w:val="24"/>
          <w:szCs w:val="24"/>
        </w:rPr>
        <w:t xml:space="preserve">e-pasts: </w:t>
      </w:r>
      <w:hyperlink r:id="rId6" w:history="1">
        <w:r w:rsidR="000D2B48" w:rsidRPr="00BE5B74">
          <w:rPr>
            <w:rStyle w:val="Hipersaite"/>
            <w:rFonts w:ascii="Times New Roman" w:hAnsi="Times New Roman"/>
            <w:sz w:val="24"/>
            <w:szCs w:val="24"/>
          </w:rPr>
          <w:t>uldis.petersons@talsi.lv</w:t>
        </w:r>
      </w:hyperlink>
      <w:bookmarkEnd w:id="0"/>
      <w:r w:rsidR="00FD1A66" w:rsidRPr="00742120">
        <w:rPr>
          <w:rFonts w:ascii="Times New Roman" w:hAnsi="Times New Roman"/>
          <w:sz w:val="24"/>
          <w:szCs w:val="24"/>
        </w:rPr>
        <w:t xml:space="preserve">. </w:t>
      </w:r>
    </w:p>
    <w:p w14:paraId="1D98D5A9" w14:textId="5A049E2D" w:rsidR="00381488" w:rsidRPr="00023D31" w:rsidRDefault="009359CC" w:rsidP="008C7B39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742120">
        <w:rPr>
          <w:rFonts w:ascii="Times New Roman" w:hAnsi="Times New Roman"/>
          <w:sz w:val="24"/>
          <w:szCs w:val="24"/>
        </w:rPr>
        <w:t>Iesūtot piedāvājumu, pretendentiem</w:t>
      </w:r>
      <w:r w:rsidRPr="009359CC">
        <w:rPr>
          <w:rFonts w:ascii="Times New Roman" w:hAnsi="Times New Roman"/>
          <w:sz w:val="24"/>
          <w:szCs w:val="24"/>
        </w:rPr>
        <w:t xml:space="preserve"> obligāti jānorāda: Pieteikums cenu aptaujai </w:t>
      </w:r>
      <w:r w:rsidR="000D2B48" w:rsidRPr="000D2B48">
        <w:rPr>
          <w:rFonts w:ascii="Times New Roman" w:hAnsi="Times New Roman"/>
          <w:sz w:val="24"/>
          <w:szCs w:val="24"/>
        </w:rPr>
        <w:t>“Ēkas “Dzintari”, Lībagu pagastā, Talsu novadā, vienkāršotas pārbūves būvdarbi”</w:t>
      </w:r>
      <w:r w:rsidR="00E86C93" w:rsidRPr="00884AFF">
        <w:rPr>
          <w:rFonts w:ascii="Times New Roman" w:hAnsi="Times New Roman"/>
          <w:sz w:val="24"/>
          <w:szCs w:val="24"/>
        </w:rPr>
        <w:t xml:space="preserve">, </w:t>
      </w:r>
      <w:r w:rsidRPr="008C7B39">
        <w:rPr>
          <w:rFonts w:ascii="Times New Roman" w:hAnsi="Times New Roman"/>
          <w:sz w:val="24"/>
          <w:szCs w:val="24"/>
        </w:rPr>
        <w:t>identifikācijas N</w:t>
      </w:r>
      <w:r w:rsidR="0074212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742120">
        <w:rPr>
          <w:rFonts w:ascii="Times New Roman" w:hAnsi="Times New Roman"/>
          <w:sz w:val="24"/>
          <w:szCs w:val="24"/>
        </w:rPr>
        <w:t>TNPz</w:t>
      </w:r>
      <w:proofErr w:type="spellEnd"/>
      <w:r w:rsidR="00742120">
        <w:rPr>
          <w:rFonts w:ascii="Times New Roman" w:hAnsi="Times New Roman"/>
          <w:sz w:val="24"/>
          <w:szCs w:val="24"/>
        </w:rPr>
        <w:t xml:space="preserve"> 2025/</w:t>
      </w:r>
      <w:r w:rsidR="00C32AEF">
        <w:rPr>
          <w:rFonts w:ascii="Times New Roman" w:hAnsi="Times New Roman"/>
          <w:sz w:val="24"/>
          <w:szCs w:val="24"/>
        </w:rPr>
        <w:t>125</w:t>
      </w:r>
      <w:r w:rsidR="00742120">
        <w:rPr>
          <w:rFonts w:ascii="Times New Roman" w:hAnsi="Times New Roman"/>
          <w:sz w:val="24"/>
          <w:szCs w:val="24"/>
        </w:rPr>
        <w:t>.</w:t>
      </w:r>
    </w:p>
    <w:p w14:paraId="0B498326" w14:textId="77777777" w:rsidR="00090A18" w:rsidRPr="009972D9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972D9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sz w:val="24"/>
          <w:szCs w:val="24"/>
        </w:rPr>
        <w:t>:</w:t>
      </w:r>
    </w:p>
    <w:p w14:paraId="1E38F89D" w14:textId="77777777" w:rsidR="002D0C60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090A18">
        <w:rPr>
          <w:rFonts w:ascii="Times New Roman" w:hAnsi="Times New Roman"/>
          <w:sz w:val="24"/>
          <w:szCs w:val="24"/>
        </w:rPr>
        <w:t>P</w:t>
      </w:r>
      <w:r w:rsidR="002545D1" w:rsidRPr="00090A18">
        <w:rPr>
          <w:rFonts w:ascii="Times New Roman" w:hAnsi="Times New Roman"/>
          <w:sz w:val="24"/>
          <w:szCs w:val="24"/>
        </w:rPr>
        <w:t>retendents  ir reģistrēts atbilstoši Latvijas</w:t>
      </w:r>
      <w:r w:rsidR="00742120">
        <w:rPr>
          <w:rFonts w:ascii="Times New Roman" w:hAnsi="Times New Roman"/>
          <w:sz w:val="24"/>
          <w:szCs w:val="24"/>
        </w:rPr>
        <w:t xml:space="preserve"> Republikas</w:t>
      </w:r>
      <w:r w:rsidR="002545D1" w:rsidRPr="00090A18">
        <w:rPr>
          <w:rFonts w:ascii="Times New Roman" w:hAnsi="Times New Roman"/>
          <w:sz w:val="24"/>
          <w:szCs w:val="24"/>
        </w:rPr>
        <w:t xml:space="preserve"> normatīvo aktu prasībām.</w:t>
      </w:r>
    </w:p>
    <w:p w14:paraId="0AA64E2B" w14:textId="4064EDBC"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 xml:space="preserve">Piedāvājumam pilnībā jāatbilst Instrukcijā pretendentam un </w:t>
      </w:r>
      <w:r w:rsidR="0078284E">
        <w:rPr>
          <w:rFonts w:ascii="Times New Roman" w:hAnsi="Times New Roman"/>
          <w:sz w:val="24"/>
          <w:szCs w:val="24"/>
        </w:rPr>
        <w:t>Darba uzdevumā noteiktajām prasībām (2</w:t>
      </w:r>
      <w:r w:rsidRPr="002D0C60">
        <w:rPr>
          <w:rFonts w:ascii="Times New Roman" w:hAnsi="Times New Roman"/>
          <w:sz w:val="24"/>
          <w:szCs w:val="24"/>
        </w:rPr>
        <w:t>. pielikums).</w:t>
      </w:r>
    </w:p>
    <w:p w14:paraId="291184C4" w14:textId="7994F4A6"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Piedāvājums jāiesniedz, aizpildot Pretendenta piet</w:t>
      </w:r>
      <w:r w:rsidR="000F4A63">
        <w:rPr>
          <w:rFonts w:ascii="Times New Roman" w:hAnsi="Times New Roman"/>
          <w:sz w:val="24"/>
          <w:szCs w:val="24"/>
        </w:rPr>
        <w:t>eikumu un finanšu piedāvājumu (1</w:t>
      </w:r>
      <w:r w:rsidRPr="002D0C60">
        <w:rPr>
          <w:rFonts w:ascii="Times New Roman" w:hAnsi="Times New Roman"/>
          <w:sz w:val="24"/>
          <w:szCs w:val="24"/>
        </w:rPr>
        <w:t>.</w:t>
      </w:r>
      <w:r w:rsidR="000A19DB" w:rsidRPr="002D0C60">
        <w:rPr>
          <w:rFonts w:ascii="Times New Roman" w:hAnsi="Times New Roman"/>
          <w:sz w:val="24"/>
          <w:szCs w:val="24"/>
        </w:rPr>
        <w:t> </w:t>
      </w:r>
      <w:r w:rsidRPr="002D0C60">
        <w:rPr>
          <w:rFonts w:ascii="Times New Roman" w:hAnsi="Times New Roman"/>
          <w:sz w:val="24"/>
          <w:szCs w:val="24"/>
        </w:rPr>
        <w:t xml:space="preserve">pielikums), kurā jānorāda kopējā līguma summa ar diviem cipariem aiz komata un aizpildītu </w:t>
      </w:r>
      <w:r w:rsidR="00DA13BB">
        <w:rPr>
          <w:rFonts w:ascii="Times New Roman" w:hAnsi="Times New Roman"/>
          <w:sz w:val="24"/>
          <w:szCs w:val="24"/>
        </w:rPr>
        <w:t>darbu apjomu tāme (5</w:t>
      </w:r>
      <w:r w:rsidRPr="002D0C60">
        <w:rPr>
          <w:rFonts w:ascii="Times New Roman" w:hAnsi="Times New Roman"/>
          <w:sz w:val="24"/>
          <w:szCs w:val="24"/>
        </w:rPr>
        <w:t>. pielikums).</w:t>
      </w:r>
    </w:p>
    <w:p w14:paraId="201F0F13" w14:textId="77777777" w:rsidR="00250D3C" w:rsidRDefault="00250D3C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Piedāvājumam jāpievieno, Pretendenta kvalifikācijas un pieredzes saraksts (3.</w:t>
      </w:r>
      <w:r w:rsidR="00742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pielikums).</w:t>
      </w:r>
    </w:p>
    <w:p w14:paraId="62920466" w14:textId="77777777" w:rsidR="00250D3C" w:rsidRDefault="00250D3C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Piedāvājumam jāpievieno apliecinājums par objekta apsekošanu (4.</w:t>
      </w:r>
      <w:r w:rsidR="00742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pielikums).</w:t>
      </w:r>
    </w:p>
    <w:p w14:paraId="16BF9540" w14:textId="77777777" w:rsidR="00F753D3" w:rsidRP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14:paraId="4ECD63B5" w14:textId="77777777" w:rsid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E01474">
        <w:rPr>
          <w:rFonts w:ascii="Times New Roman" w:hAnsi="Times New Roman"/>
          <w:b/>
          <w:sz w:val="24"/>
          <w:szCs w:val="24"/>
        </w:rPr>
        <w:t>:</w:t>
      </w:r>
      <w:r w:rsidR="000A19DB" w:rsidRPr="00E01474">
        <w:rPr>
          <w:rFonts w:ascii="Times New Roman" w:hAnsi="Times New Roman"/>
          <w:sz w:val="24"/>
          <w:szCs w:val="24"/>
        </w:rPr>
        <w:t xml:space="preserve"> </w:t>
      </w:r>
      <w:r w:rsidR="000823B7" w:rsidRPr="00E01474">
        <w:rPr>
          <w:rFonts w:ascii="Times New Roman" w:hAnsi="Times New Roman"/>
          <w:sz w:val="24"/>
          <w:szCs w:val="24"/>
        </w:rPr>
        <w:t>P</w:t>
      </w:r>
      <w:r w:rsidR="0069354F" w:rsidRPr="00E01474">
        <w:rPr>
          <w:rFonts w:ascii="Times New Roman" w:hAnsi="Times New Roman"/>
          <w:sz w:val="24"/>
          <w:szCs w:val="24"/>
        </w:rPr>
        <w:t xml:space="preserve">iedāvājumam jābūt izteiktam </w:t>
      </w:r>
      <w:r w:rsidR="0069354F" w:rsidRPr="00E01474">
        <w:rPr>
          <w:rFonts w:ascii="Times New Roman" w:hAnsi="Times New Roman"/>
          <w:i/>
          <w:sz w:val="24"/>
          <w:szCs w:val="24"/>
        </w:rPr>
        <w:t>euro</w:t>
      </w:r>
      <w:r w:rsidR="0069354F" w:rsidRPr="00E01474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14:paraId="3876FE15" w14:textId="62FAC95E" w:rsidR="00381488" w:rsidRP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E01474">
        <w:rPr>
          <w:rFonts w:ascii="Times New Roman" w:hAnsi="Times New Roman"/>
          <w:b/>
          <w:sz w:val="24"/>
          <w:szCs w:val="24"/>
        </w:rPr>
        <w:t xml:space="preserve">: </w:t>
      </w:r>
      <w:r w:rsidR="00E01474" w:rsidRPr="00E01474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</w:t>
      </w:r>
      <w:r w:rsidR="00E01474" w:rsidRPr="001C0CDB">
        <w:rPr>
          <w:rFonts w:ascii="Times New Roman" w:hAnsi="Times New Roman"/>
          <w:sz w:val="24"/>
          <w:szCs w:val="24"/>
        </w:rPr>
        <w:t xml:space="preserve">Talsu novada pašvaldības </w:t>
      </w:r>
      <w:r w:rsidR="005271A0">
        <w:rPr>
          <w:rFonts w:ascii="Times New Roman" w:hAnsi="Times New Roman"/>
          <w:sz w:val="24"/>
          <w:szCs w:val="24"/>
        </w:rPr>
        <w:t>Talsu novada muzeja</w:t>
      </w:r>
      <w:r w:rsidR="00E01474" w:rsidRPr="001C0CDB">
        <w:rPr>
          <w:rFonts w:ascii="Times New Roman" w:hAnsi="Times New Roman"/>
          <w:sz w:val="24"/>
          <w:szCs w:val="24"/>
        </w:rPr>
        <w:t xml:space="preserve"> oficiālajā e-adresē:</w:t>
      </w:r>
      <w:r w:rsidR="00FD2620">
        <w:rPr>
          <w:rFonts w:ascii="Times New Roman" w:hAnsi="Times New Roman"/>
          <w:sz w:val="24"/>
          <w:szCs w:val="24"/>
        </w:rPr>
        <w:t xml:space="preserve"> </w:t>
      </w:r>
      <w:r w:rsidR="005271A0" w:rsidRPr="005271A0">
        <w:rPr>
          <w:rFonts w:ascii="Times New Roman" w:hAnsi="Times New Roman"/>
          <w:b/>
          <w:sz w:val="24"/>
          <w:szCs w:val="24"/>
        </w:rPr>
        <w:t>_DEFAULT@40900016916</w:t>
      </w:r>
      <w:r w:rsidR="00E01474" w:rsidRPr="001C0CDB">
        <w:rPr>
          <w:rFonts w:ascii="Times New Roman" w:hAnsi="Times New Roman"/>
          <w:sz w:val="24"/>
          <w:szCs w:val="24"/>
        </w:rPr>
        <w:t>. Sūtot strukturētos elektroniskos e-rēķinus XML formātā</w:t>
      </w:r>
      <w:r w:rsidR="00E01474" w:rsidRPr="00E01474">
        <w:rPr>
          <w:rFonts w:ascii="Times New Roman" w:hAnsi="Times New Roman"/>
          <w:sz w:val="24"/>
          <w:szCs w:val="24"/>
        </w:rPr>
        <w:t>, lūgums rēķinam klāt pievienot PDF faila formātu.</w:t>
      </w:r>
    </w:p>
    <w:p w14:paraId="47FE319D" w14:textId="77777777" w:rsidR="00381488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Informācijas sniegšana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sz w:val="24"/>
          <w:szCs w:val="24"/>
        </w:rPr>
        <w:t>2.</w:t>
      </w:r>
      <w:r w:rsidR="002D0C60">
        <w:rPr>
          <w:rFonts w:ascii="Times New Roman" w:hAnsi="Times New Roman"/>
          <w:sz w:val="24"/>
          <w:szCs w:val="24"/>
        </w:rPr>
        <w:t> </w:t>
      </w:r>
      <w:r w:rsidRPr="00092DD3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14:paraId="7DC22089" w14:textId="77777777" w:rsid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lastRenderedPageBreak/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14:paraId="1B671312" w14:textId="77777777" w:rsidR="00F753D3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t>Iestāde:</w:t>
      </w:r>
    </w:p>
    <w:p w14:paraId="5C535136" w14:textId="77777777" w:rsidR="005E0DB7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tehniskajā specifikācijā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14:paraId="035F5CE3" w14:textId="77777777" w:rsidR="00C8057C" w:rsidRPr="005E0DB7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7C7B22E3" w14:textId="4A0C08EB" w:rsidR="00FB016C" w:rsidRPr="00C8057C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14:paraId="1AF66809" w14:textId="77777777" w:rsidR="000113EB" w:rsidRPr="0054460A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Pr="0054460A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CD336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2B48"/>
    <w:rsid w:val="000E55D0"/>
    <w:rsid w:val="000F4A63"/>
    <w:rsid w:val="0010358A"/>
    <w:rsid w:val="00110984"/>
    <w:rsid w:val="00112055"/>
    <w:rsid w:val="001127AF"/>
    <w:rsid w:val="00120A4C"/>
    <w:rsid w:val="00121B35"/>
    <w:rsid w:val="00127B0F"/>
    <w:rsid w:val="00164CA3"/>
    <w:rsid w:val="00165B10"/>
    <w:rsid w:val="0018301C"/>
    <w:rsid w:val="0019257E"/>
    <w:rsid w:val="00195FB6"/>
    <w:rsid w:val="001C0CDB"/>
    <w:rsid w:val="001E7991"/>
    <w:rsid w:val="001F7007"/>
    <w:rsid w:val="0020141C"/>
    <w:rsid w:val="00227F1D"/>
    <w:rsid w:val="00247DA6"/>
    <w:rsid w:val="00250D3C"/>
    <w:rsid w:val="002545D1"/>
    <w:rsid w:val="002B2560"/>
    <w:rsid w:val="002D0C60"/>
    <w:rsid w:val="002D7C44"/>
    <w:rsid w:val="002E59C0"/>
    <w:rsid w:val="00357599"/>
    <w:rsid w:val="00367F95"/>
    <w:rsid w:val="00381488"/>
    <w:rsid w:val="003C55B5"/>
    <w:rsid w:val="003E50E1"/>
    <w:rsid w:val="00423ECC"/>
    <w:rsid w:val="00470D48"/>
    <w:rsid w:val="00477E7F"/>
    <w:rsid w:val="00492403"/>
    <w:rsid w:val="004B1BA0"/>
    <w:rsid w:val="004E1DAB"/>
    <w:rsid w:val="004E4DB6"/>
    <w:rsid w:val="005151FD"/>
    <w:rsid w:val="005271A0"/>
    <w:rsid w:val="00532FDC"/>
    <w:rsid w:val="0054460A"/>
    <w:rsid w:val="00557B9E"/>
    <w:rsid w:val="00563ACA"/>
    <w:rsid w:val="005838D8"/>
    <w:rsid w:val="00595DF8"/>
    <w:rsid w:val="005A0345"/>
    <w:rsid w:val="005C65DA"/>
    <w:rsid w:val="005C6E50"/>
    <w:rsid w:val="005D5D6C"/>
    <w:rsid w:val="005E0DB7"/>
    <w:rsid w:val="005E2B37"/>
    <w:rsid w:val="0060188A"/>
    <w:rsid w:val="00613051"/>
    <w:rsid w:val="00613D2A"/>
    <w:rsid w:val="00625170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2120"/>
    <w:rsid w:val="00743E97"/>
    <w:rsid w:val="00746FAA"/>
    <w:rsid w:val="007662F9"/>
    <w:rsid w:val="00773EA4"/>
    <w:rsid w:val="0078284E"/>
    <w:rsid w:val="00794ECD"/>
    <w:rsid w:val="007D74A6"/>
    <w:rsid w:val="007F2A95"/>
    <w:rsid w:val="00815DB6"/>
    <w:rsid w:val="00883987"/>
    <w:rsid w:val="00884AFF"/>
    <w:rsid w:val="008B56C8"/>
    <w:rsid w:val="008C1B5B"/>
    <w:rsid w:val="008C7567"/>
    <w:rsid w:val="008C7B39"/>
    <w:rsid w:val="008E4AEB"/>
    <w:rsid w:val="00926259"/>
    <w:rsid w:val="009359CC"/>
    <w:rsid w:val="00941258"/>
    <w:rsid w:val="009430F7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37F4E"/>
    <w:rsid w:val="00A77531"/>
    <w:rsid w:val="00A91454"/>
    <w:rsid w:val="00AB0575"/>
    <w:rsid w:val="00AE366E"/>
    <w:rsid w:val="00B055BB"/>
    <w:rsid w:val="00B40611"/>
    <w:rsid w:val="00B9332B"/>
    <w:rsid w:val="00B93598"/>
    <w:rsid w:val="00BB1478"/>
    <w:rsid w:val="00C00BAE"/>
    <w:rsid w:val="00C01A23"/>
    <w:rsid w:val="00C10F91"/>
    <w:rsid w:val="00C13A0D"/>
    <w:rsid w:val="00C25910"/>
    <w:rsid w:val="00C32AEF"/>
    <w:rsid w:val="00C5224A"/>
    <w:rsid w:val="00C72B4F"/>
    <w:rsid w:val="00C8057C"/>
    <w:rsid w:val="00C9638B"/>
    <w:rsid w:val="00CD2B77"/>
    <w:rsid w:val="00CD3360"/>
    <w:rsid w:val="00CD4C13"/>
    <w:rsid w:val="00CD5D07"/>
    <w:rsid w:val="00CE0AAD"/>
    <w:rsid w:val="00D04CEE"/>
    <w:rsid w:val="00D12EB4"/>
    <w:rsid w:val="00D14243"/>
    <w:rsid w:val="00D3365A"/>
    <w:rsid w:val="00D5016A"/>
    <w:rsid w:val="00D56874"/>
    <w:rsid w:val="00D80102"/>
    <w:rsid w:val="00D86C81"/>
    <w:rsid w:val="00DA13BB"/>
    <w:rsid w:val="00DA3BEA"/>
    <w:rsid w:val="00DB6707"/>
    <w:rsid w:val="00DC0620"/>
    <w:rsid w:val="00DC70D2"/>
    <w:rsid w:val="00E01474"/>
    <w:rsid w:val="00E17BE3"/>
    <w:rsid w:val="00E23BC3"/>
    <w:rsid w:val="00E24458"/>
    <w:rsid w:val="00E4035E"/>
    <w:rsid w:val="00E615F6"/>
    <w:rsid w:val="00E86C93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D2620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4E2C"/>
  <w15:docId w15:val="{9302847F-E6FC-45F0-825E-32512E2F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E2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dis.peterso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3841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mailto:dana.steinberga@talsi.lv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8</cp:revision>
  <cp:lastPrinted>2021-02-16T11:10:00Z</cp:lastPrinted>
  <dcterms:created xsi:type="dcterms:W3CDTF">2025-09-30T19:17:00Z</dcterms:created>
  <dcterms:modified xsi:type="dcterms:W3CDTF">2025-10-07T11:58:00Z</dcterms:modified>
</cp:coreProperties>
</file>