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78CA" w14:textId="190B0235" w:rsidR="003A38ED" w:rsidRDefault="008E1C05" w:rsidP="0041144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0CA8">
        <w:rPr>
          <w:rFonts w:ascii="Times New Roman" w:hAnsi="Times New Roman" w:cs="Times New Roman"/>
          <w:sz w:val="20"/>
          <w:szCs w:val="20"/>
        </w:rPr>
        <w:t>3</w:t>
      </w:r>
      <w:r w:rsidR="00B27BE5" w:rsidRPr="00640CA8">
        <w:rPr>
          <w:rFonts w:ascii="Times New Roman" w:hAnsi="Times New Roman" w:cs="Times New Roman"/>
          <w:sz w:val="20"/>
          <w:szCs w:val="20"/>
        </w:rPr>
        <w:t>.pielikums</w:t>
      </w:r>
    </w:p>
    <w:p w14:paraId="3EC4DC9A" w14:textId="77777777" w:rsidR="00411443" w:rsidRPr="00411443" w:rsidRDefault="00411443" w:rsidP="0041144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1443">
        <w:rPr>
          <w:rFonts w:ascii="Times New Roman" w:hAnsi="Times New Roman" w:cs="Times New Roman"/>
          <w:sz w:val="20"/>
          <w:szCs w:val="20"/>
        </w:rPr>
        <w:t xml:space="preserve">Cenu aptaujai “Talsu novada pašvaldības energopārvaldības </w:t>
      </w:r>
    </w:p>
    <w:p w14:paraId="214FE3AD" w14:textId="77777777" w:rsidR="00411443" w:rsidRPr="00411443" w:rsidRDefault="00411443" w:rsidP="0041144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1443">
        <w:rPr>
          <w:rFonts w:ascii="Times New Roman" w:hAnsi="Times New Roman" w:cs="Times New Roman"/>
          <w:sz w:val="20"/>
          <w:szCs w:val="20"/>
        </w:rPr>
        <w:t>tiešsaistes monitoringa platformas nodrošināšana”</w:t>
      </w:r>
    </w:p>
    <w:p w14:paraId="0F9A92FC" w14:textId="6881FFD0" w:rsidR="00411443" w:rsidRPr="00640CA8" w:rsidRDefault="00411443" w:rsidP="0041144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1443">
        <w:rPr>
          <w:rFonts w:ascii="Times New Roman" w:hAnsi="Times New Roman" w:cs="Times New Roman"/>
          <w:sz w:val="20"/>
          <w:szCs w:val="20"/>
        </w:rPr>
        <w:t>identifikācijas Nr. TNPz 2025</w:t>
      </w:r>
      <w:r w:rsidR="00965446">
        <w:rPr>
          <w:rFonts w:ascii="Times New Roman" w:hAnsi="Times New Roman" w:cs="Times New Roman"/>
          <w:sz w:val="20"/>
          <w:szCs w:val="20"/>
        </w:rPr>
        <w:t>/117</w:t>
      </w:r>
    </w:p>
    <w:p w14:paraId="55F36B47" w14:textId="77777777" w:rsidR="00B27BE5" w:rsidRPr="00A63425" w:rsidRDefault="00B27BE5" w:rsidP="004114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C7B5F8" w14:textId="295E91EE" w:rsidR="002C2345" w:rsidRDefault="00B27BE5" w:rsidP="00411443">
      <w:pPr>
        <w:pStyle w:val="TableHeading"/>
        <w:suppressLineNumbers w:val="0"/>
        <w:rPr>
          <w:lang w:val="lv-LV"/>
        </w:rPr>
      </w:pPr>
      <w:r w:rsidRPr="00A63425">
        <w:rPr>
          <w:spacing w:val="40"/>
          <w:lang w:val="lv-LV"/>
        </w:rPr>
        <w:t>TEHNISKĀ SPECIFIKĀCIJ</w:t>
      </w:r>
      <w:r w:rsidRPr="00A63425">
        <w:rPr>
          <w:lang w:val="lv-LV"/>
        </w:rPr>
        <w:t>A</w:t>
      </w:r>
    </w:p>
    <w:p w14:paraId="569B45A1" w14:textId="77777777" w:rsidR="00411443" w:rsidRPr="00A63425" w:rsidRDefault="00411443" w:rsidP="00411443">
      <w:pPr>
        <w:pStyle w:val="TableHeading"/>
        <w:suppressLineNumbers w:val="0"/>
        <w:rPr>
          <w:lang w:val="lv-LV"/>
        </w:rPr>
      </w:pPr>
    </w:p>
    <w:p w14:paraId="06BFF5F8" w14:textId="77777777" w:rsidR="00D1029A" w:rsidRDefault="00B27BE5" w:rsidP="0041144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634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“Talsu novada pašvaldības energopārvaldības </w:t>
      </w:r>
    </w:p>
    <w:p w14:paraId="758157BB" w14:textId="006A3D57" w:rsidR="00B27BE5" w:rsidRPr="00A63425" w:rsidRDefault="00B27BE5" w:rsidP="0041144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63425">
        <w:rPr>
          <w:rFonts w:ascii="Times New Roman" w:hAnsi="Times New Roman" w:cs="Times New Roman"/>
          <w:b/>
          <w:i/>
          <w:iCs/>
          <w:sz w:val="24"/>
          <w:szCs w:val="24"/>
        </w:rPr>
        <w:t>tiešsaistes monitoringa platformas nodrošināšana”</w:t>
      </w:r>
    </w:p>
    <w:p w14:paraId="0496914F" w14:textId="3530A77D" w:rsidR="00B27BE5" w:rsidRPr="00A63425" w:rsidRDefault="00B27BE5" w:rsidP="00411443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499D8C0" w14:textId="3C20FC47" w:rsidR="002C2345" w:rsidRDefault="00A30F99" w:rsidP="0041144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63425">
        <w:rPr>
          <w:rFonts w:ascii="Times New Roman" w:hAnsi="Times New Roman" w:cs="Times New Roman"/>
          <w:bCs/>
          <w:sz w:val="24"/>
          <w:szCs w:val="24"/>
        </w:rPr>
        <w:t xml:space="preserve">Iepirkums paredzēts </w:t>
      </w:r>
      <w:r w:rsidR="002C2345" w:rsidRPr="00A63425">
        <w:rPr>
          <w:rFonts w:ascii="Times New Roman" w:hAnsi="Times New Roman" w:cs="Times New Roman"/>
          <w:bCs/>
          <w:sz w:val="24"/>
          <w:szCs w:val="24"/>
        </w:rPr>
        <w:t xml:space="preserve">Talsu novada pašvaldības </w:t>
      </w:r>
      <w:r w:rsidRPr="00A63425">
        <w:rPr>
          <w:rFonts w:ascii="Times New Roman" w:hAnsi="Times New Roman" w:cs="Times New Roman"/>
          <w:bCs/>
          <w:sz w:val="24"/>
          <w:szCs w:val="24"/>
        </w:rPr>
        <w:t>energopārvaldības tiešsaistes monitoringa platformas nodrošināšanai (turpmāk – Monitoringa platforma).</w:t>
      </w:r>
      <w:r w:rsidR="003C4B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4B22" w:rsidRPr="003C4B22">
        <w:rPr>
          <w:rFonts w:ascii="Times New Roman" w:eastAsia="Calibri" w:hAnsi="Times New Roman" w:cs="Times New Roman"/>
          <w:sz w:val="24"/>
          <w:szCs w:val="24"/>
          <w:lang w:eastAsia="lv-LV"/>
        </w:rPr>
        <w:t>Monitoringa platforma atbilstoši LVS ES ISO 50001 standarta prasībām</w:t>
      </w:r>
      <w:r w:rsidR="003C4B22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12BA98F7" w14:textId="77777777" w:rsidR="00411443" w:rsidRPr="003C4B22" w:rsidRDefault="00411443" w:rsidP="0041144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6F787080" w14:textId="77777777" w:rsidR="00D1057C" w:rsidRPr="00411443" w:rsidRDefault="00B27BE5" w:rsidP="00411443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Pašvaldības ēku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ikmēneša siltumenerģijas, aukstā ūdens un </w:t>
      </w:r>
      <w:r w:rsidR="0047415C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elektroenerģijas patēriņa uzskaite, energoefektivitātes rādītāju </w:t>
      </w:r>
      <w:r w:rsidR="0047415C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(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siltumenerģijas patēriņš, </w:t>
      </w:r>
      <w:proofErr w:type="spellStart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MWh</w:t>
      </w:r>
      <w:proofErr w:type="spellEnd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/mēnesī un </w:t>
      </w:r>
      <w:proofErr w:type="spellStart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MWh</w:t>
      </w:r>
      <w:proofErr w:type="spellEnd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/gadā; īpatnējais siltumenerģijas patēriņš, </w:t>
      </w:r>
      <w:proofErr w:type="spellStart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/m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mēnesī un </w:t>
      </w:r>
      <w:proofErr w:type="spellStart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/m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gadā; īpatnējais siltumenerģijas patēriņš ar klimata korekciju, </w:t>
      </w:r>
      <w:proofErr w:type="spellStart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/m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/gadā; 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elektroenerģijas patēriņš </w:t>
      </w:r>
      <w:proofErr w:type="spellStart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MWh</w:t>
      </w:r>
      <w:proofErr w:type="spellEnd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/mēnesī un </w:t>
      </w:r>
      <w:proofErr w:type="spellStart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MWh</w:t>
      </w:r>
      <w:proofErr w:type="spellEnd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/gadā; īpatnējais elektroenerģijas patēriņš, </w:t>
      </w:r>
      <w:proofErr w:type="spellStart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/m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mēnesī; īpatnējais enerģijas patēriņš </w:t>
      </w:r>
      <w:proofErr w:type="spellStart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/m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mēnesī; īpatnējais enerģijas patēriņš ar klimata korekciju, </w:t>
      </w:r>
      <w:proofErr w:type="spellStart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/m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/gadā. utt.) </w:t>
      </w:r>
      <w:r w:rsidR="0047415C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aprēķinu nodrošina.</w:t>
      </w:r>
    </w:p>
    <w:p w14:paraId="3D048A8C" w14:textId="77777777" w:rsidR="00411443" w:rsidRPr="00A63425" w:rsidRDefault="00411443" w:rsidP="00411443">
      <w:pPr>
        <w:pStyle w:val="Sarakstarindkopa"/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</w:p>
    <w:p w14:paraId="5F29A13A" w14:textId="77777777" w:rsidR="00D1057C" w:rsidRPr="00411443" w:rsidRDefault="006C4E0E" w:rsidP="00411443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Publiskā ielu apgaismojuma</w:t>
      </w:r>
      <w:r w:rsidR="00BC62DE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(noteikta apgaismojuma posma) 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ikmēneša elektroenerģijas patēriņa uzskaite, energoefektivitātes rādītāju 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(</w:t>
      </w:r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elektroenerģijas patēriņš, </w:t>
      </w:r>
      <w:proofErr w:type="spellStart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/mēnesī un </w:t>
      </w:r>
      <w:proofErr w:type="spellStart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/gadā; īpatnējais elektroenerģijas patēriņš atkarībā no darbības laika, </w:t>
      </w:r>
      <w:proofErr w:type="spellStart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/h mēnesī un gadā; īpatnējais elektroenerģijas patēriņš atkarībā no izgaismotā ceļa platības, </w:t>
      </w:r>
      <w:proofErr w:type="spellStart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/m</w:t>
      </w:r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mēnesī un gadā; īpatnējais elektroenerģijas patēriņš atkarībā no gaismekļu skaita, </w:t>
      </w:r>
      <w:proofErr w:type="spellStart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BC62DE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/gaismekli gadā; ielu apgaismojuma darbības laiks, h/mēnesī un gadā; </w:t>
      </w:r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vidējā nominālā gaismas </w:t>
      </w:r>
      <w:proofErr w:type="spellStart"/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atdeve</w:t>
      </w:r>
      <w:proofErr w:type="spellEnd"/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lm/W mēnesī un gad, utt.)</w:t>
      </w:r>
      <w:r w:rsidR="009151A9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CA4588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aprēķinu nodrošināšana.</w:t>
      </w:r>
    </w:p>
    <w:p w14:paraId="31AFE17B" w14:textId="77777777" w:rsidR="00411443" w:rsidRPr="00411443" w:rsidRDefault="00411443" w:rsidP="0041144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</w:p>
    <w:p w14:paraId="49B865A5" w14:textId="241ADEB5" w:rsidR="00D1057C" w:rsidRPr="00411443" w:rsidRDefault="00196812" w:rsidP="00411443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Pašvaldības transporta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enerģijas patēriņa uzskaite, energoefektivitātes rādītāju </w:t>
      </w:r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(kopējais degvielas patēriņš, litri/gadā; kopējais nobraukums, km/gadā; kopējais degvielas patēriņš, </w:t>
      </w:r>
      <w:proofErr w:type="spellStart"/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MWh</w:t>
      </w:r>
      <w:proofErr w:type="spellEnd"/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/gadā un </w:t>
      </w:r>
      <w:proofErr w:type="spellStart"/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/gadā, un tā sadalījums degvielas veidos</w:t>
      </w:r>
      <w:r w:rsidR="00CB530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, %; enerģijas patēriņš dažādiem degvielas veidiem, </w:t>
      </w:r>
      <w:proofErr w:type="spellStart"/>
      <w:r w:rsidR="00CB530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MWh</w:t>
      </w:r>
      <w:proofErr w:type="spellEnd"/>
      <w:r w:rsidR="00CB530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/mēnesī; īpatnējais degvielas patēriņš dažādiem degvielas veidiem, litri vai </w:t>
      </w:r>
      <w:proofErr w:type="spellStart"/>
      <w:r w:rsidR="00CB530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CB530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/100km mēnesī</w:t>
      </w:r>
      <w:r w:rsidR="00E826FC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;</w:t>
      </w:r>
      <w:r w:rsidR="00CB530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</w:t>
      </w:r>
      <w:r w:rsidR="00E826FC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degvielas patēriņš Pašvaldības autobusiem uz pārvadāto pasažieru skaitu, litri/100 pasažieriem; degvielas patēriņš Pašvaldības autobusiem uz pasažiera kilometru, </w:t>
      </w:r>
      <w:proofErr w:type="spellStart"/>
      <w:r w:rsidR="00E826FC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Wh</w:t>
      </w:r>
      <w:proofErr w:type="spellEnd"/>
      <w:r w:rsidR="00E826FC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/pasažieri/km, </w:t>
      </w:r>
      <w:r w:rsidR="00CB530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utt.)</w:t>
      </w:r>
      <w:r w:rsidR="00CB5308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aprēķinu nodrošināšana.</w:t>
      </w:r>
      <w:r w:rsidR="008A016A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3E25171E" w14:textId="77777777" w:rsidR="00411443" w:rsidRPr="00411443" w:rsidRDefault="00411443" w:rsidP="0041144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</w:p>
    <w:p w14:paraId="35DE9780" w14:textId="36722206" w:rsidR="00607283" w:rsidRPr="00411443" w:rsidRDefault="00607283" w:rsidP="00411443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Monitoringa platformā nodrošina iespēju integrēt elektroenerģijas patēriņa datus no AS “Sadales tīkls”.</w:t>
      </w:r>
    </w:p>
    <w:p w14:paraId="7E16B22A" w14:textId="77777777" w:rsidR="00411443" w:rsidRPr="00411443" w:rsidRDefault="00411443" w:rsidP="0041144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</w:p>
    <w:p w14:paraId="0A713CA8" w14:textId="336EEEEC" w:rsidR="001C3D88" w:rsidRPr="00411443" w:rsidRDefault="00A30F99" w:rsidP="00411443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Monitoringa p</w:t>
      </w:r>
      <w:r w:rsidR="002C2345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latforma nodrošina datu analīzi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(ēkām/ ielu apgaismojumam/ transportam)</w:t>
      </w:r>
      <w:r w:rsidR="002C2345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datu eksportu uz </w:t>
      </w:r>
      <w:r w:rsidR="000E720B">
        <w:rPr>
          <w:rFonts w:ascii="Times New Roman" w:eastAsia="Calibri" w:hAnsi="Times New Roman" w:cs="Times New Roman"/>
          <w:sz w:val="24"/>
          <w:szCs w:val="24"/>
          <w:lang w:eastAsia="lv-LV"/>
        </w:rPr>
        <w:t>dažāda formāta programmām</w:t>
      </w:r>
      <w:r w:rsidR="002C2345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458AA6D4" w14:textId="77777777" w:rsidR="00411443" w:rsidRPr="00411443" w:rsidRDefault="00411443" w:rsidP="0041144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</w:p>
    <w:p w14:paraId="1CBA75AB" w14:textId="28E63F65" w:rsidR="00607283" w:rsidRPr="00411443" w:rsidRDefault="00CD2EB6" w:rsidP="00411443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Monitoringa platformā iekļaujamais </w:t>
      </w:r>
      <w:r w:rsidR="00A30F99" w:rsidRPr="00A63425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objektu skaits līdz 500</w:t>
      </w:r>
      <w:r w:rsidRPr="00A63425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, ar iespēju papildināt un pievienot jaunus objektus.</w:t>
      </w:r>
    </w:p>
    <w:p w14:paraId="769224D0" w14:textId="77777777" w:rsidR="00411443" w:rsidRPr="00411443" w:rsidRDefault="00411443" w:rsidP="004114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/>
        </w:rPr>
      </w:pPr>
    </w:p>
    <w:p w14:paraId="62F4930C" w14:textId="6C5C9B87" w:rsidR="00D1057C" w:rsidRPr="00411443" w:rsidRDefault="00A30F99" w:rsidP="00411443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M</w:t>
      </w:r>
      <w:r w:rsidR="00C975EE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onitoringa platformas izveides termiņš – </w:t>
      </w:r>
      <w:r w:rsidR="00C975EE" w:rsidRPr="00A634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/>
        </w:rPr>
        <w:t>1 mēnesis no līguma noslēgšanas brīža.</w:t>
      </w:r>
    </w:p>
    <w:p w14:paraId="010A765D" w14:textId="77777777" w:rsidR="00411443" w:rsidRPr="00411443" w:rsidRDefault="00411443" w:rsidP="0041144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</w:p>
    <w:p w14:paraId="62D62C92" w14:textId="3CE974D4" w:rsidR="00411443" w:rsidRPr="00411443" w:rsidRDefault="00A30F99" w:rsidP="00411443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M</w:t>
      </w:r>
      <w:r w:rsidR="006B2BCE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onitoringa platformas uzturēšanas un monitoringa termiņš – </w:t>
      </w:r>
      <w:r w:rsidR="006B2BCE" w:rsidRPr="00A634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/>
        </w:rPr>
        <w:t>36 mēneši no līguma noslēgšanas brīža.</w:t>
      </w:r>
    </w:p>
    <w:p w14:paraId="4B4871BD" w14:textId="6F2A7598" w:rsidR="00CD2EB6" w:rsidRPr="00A63425" w:rsidRDefault="00CD2EB6" w:rsidP="00411443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lastRenderedPageBreak/>
        <w:t>Monitoringa platformas lietotāju nosacījumi:</w:t>
      </w:r>
    </w:p>
    <w:p w14:paraId="4AEE2D5F" w14:textId="03CCEB7C" w:rsidR="00CD2EB6" w:rsidRPr="00A63425" w:rsidRDefault="00CD2EB6" w:rsidP="00411443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Pašvaldības administrācija/vadība – </w:t>
      </w:r>
      <w:r w:rsidR="00597F42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pilna piekļuve visiem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datiem;</w:t>
      </w:r>
    </w:p>
    <w:p w14:paraId="45C119F6" w14:textId="72287948" w:rsidR="00CD2EB6" w:rsidRPr="00A63425" w:rsidRDefault="00CD2EB6" w:rsidP="00411443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Energopārvaldnieks </w:t>
      </w:r>
      <w:r w:rsidR="00597F42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–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597F42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pilna piekļuve visiem datiem;</w:t>
      </w:r>
    </w:p>
    <w:p w14:paraId="15C1B878" w14:textId="6853039E" w:rsidR="00597F42" w:rsidRDefault="00597F42" w:rsidP="00411443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Atbildīgais par objektu (ēka, transports, ielu apgaismojums) – ievada attiecīgos datus.</w:t>
      </w:r>
    </w:p>
    <w:p w14:paraId="37A261FC" w14:textId="77777777" w:rsidR="00411443" w:rsidRDefault="00411443" w:rsidP="004114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W w:w="921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411443" w:rsidRPr="00411443" w14:paraId="3C6F7B85" w14:textId="77777777" w:rsidTr="000E7EB5">
        <w:trPr>
          <w:trHeight w:val="386"/>
        </w:trPr>
        <w:tc>
          <w:tcPr>
            <w:tcW w:w="2552" w:type="dxa"/>
            <w:shd w:val="pct5" w:color="auto" w:fill="FFFFFF"/>
            <w:vAlign w:val="center"/>
          </w:tcPr>
          <w:p w14:paraId="17EDF960" w14:textId="77777777" w:rsidR="00411443" w:rsidRPr="00411443" w:rsidRDefault="00411443" w:rsidP="00411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4114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1F8495B1" w14:textId="77777777" w:rsidR="00411443" w:rsidRPr="00411443" w:rsidRDefault="00411443" w:rsidP="0041144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1443" w:rsidRPr="00411443" w14:paraId="4A8F6218" w14:textId="77777777" w:rsidTr="000E7EB5">
        <w:trPr>
          <w:trHeight w:val="386"/>
        </w:trPr>
        <w:tc>
          <w:tcPr>
            <w:tcW w:w="2552" w:type="dxa"/>
            <w:shd w:val="pct5" w:color="auto" w:fill="FFFFFF"/>
            <w:vAlign w:val="center"/>
          </w:tcPr>
          <w:p w14:paraId="1BE27D74" w14:textId="77777777" w:rsidR="00411443" w:rsidRPr="00411443" w:rsidRDefault="00411443" w:rsidP="00411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4114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5AF38057" w14:textId="77777777" w:rsidR="00411443" w:rsidRPr="00411443" w:rsidRDefault="00411443" w:rsidP="0041144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1443" w:rsidRPr="00411443" w14:paraId="64439940" w14:textId="77777777" w:rsidTr="000E7EB5">
        <w:trPr>
          <w:trHeight w:val="386"/>
        </w:trPr>
        <w:tc>
          <w:tcPr>
            <w:tcW w:w="2552" w:type="dxa"/>
            <w:shd w:val="pct5" w:color="auto" w:fill="FFFFFF"/>
            <w:vAlign w:val="center"/>
          </w:tcPr>
          <w:p w14:paraId="79B32069" w14:textId="77777777" w:rsidR="00411443" w:rsidRPr="00411443" w:rsidRDefault="00411443" w:rsidP="00411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4114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67EF5959" w14:textId="77777777" w:rsidR="00411443" w:rsidRPr="00411443" w:rsidRDefault="00411443" w:rsidP="0041144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273EC7D" w14:textId="77777777" w:rsidR="00411443" w:rsidRPr="00411443" w:rsidRDefault="00411443" w:rsidP="00411443">
      <w:pPr>
        <w:widowControl w:val="0"/>
        <w:suppressAutoHyphens/>
        <w:spacing w:before="60" w:after="60"/>
        <w:rPr>
          <w:rFonts w:ascii="Times New Roman" w:eastAsia="Lucida Sans Unicode" w:hAnsi="Times New Roman" w:cs="Times New Roman"/>
          <w:sz w:val="24"/>
          <w:szCs w:val="24"/>
        </w:rPr>
      </w:pPr>
      <w:r w:rsidRPr="00411443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* </w:t>
      </w:r>
      <w:r w:rsidRPr="00411443">
        <w:rPr>
          <w:rFonts w:ascii="Times New Roman" w:eastAsia="Lucida Sans Unicode" w:hAnsi="Times New Roman" w:cs="Times New Roman"/>
          <w:i/>
          <w:sz w:val="24"/>
          <w:szCs w:val="24"/>
          <w:lang w:eastAsia="ar-SA"/>
        </w:rPr>
        <w:t>Pretendenta vai tā pilnvarotās personas vārds, uzvārds</w:t>
      </w:r>
    </w:p>
    <w:p w14:paraId="04EF576F" w14:textId="77777777" w:rsidR="005A43B4" w:rsidRPr="00A63425" w:rsidRDefault="005A43B4" w:rsidP="004114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sectPr w:rsidR="005A43B4" w:rsidRPr="00A63425" w:rsidSect="00A63425"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CCC2" w14:textId="77777777" w:rsidR="00A55008" w:rsidRDefault="00A55008" w:rsidP="00A63425">
      <w:pPr>
        <w:spacing w:after="0" w:line="240" w:lineRule="auto"/>
      </w:pPr>
      <w:r>
        <w:separator/>
      </w:r>
    </w:p>
  </w:endnote>
  <w:endnote w:type="continuationSeparator" w:id="0">
    <w:p w14:paraId="3F51893D" w14:textId="77777777" w:rsidR="00A55008" w:rsidRDefault="00A55008" w:rsidP="00A6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476412"/>
      <w:docPartObj>
        <w:docPartGallery w:val="Page Numbers (Bottom of Page)"/>
        <w:docPartUnique/>
      </w:docPartObj>
    </w:sdtPr>
    <w:sdtEndPr/>
    <w:sdtContent>
      <w:p w14:paraId="46F45E9B" w14:textId="1F55E34B" w:rsidR="00A63425" w:rsidRDefault="00A63425">
        <w:pPr>
          <w:pStyle w:val="Kjene"/>
          <w:jc w:val="center"/>
        </w:pPr>
        <w:r w:rsidRPr="00A63425">
          <w:rPr>
            <w:rFonts w:ascii="Times New Roman" w:hAnsi="Times New Roman" w:cs="Times New Roman"/>
          </w:rPr>
          <w:fldChar w:fldCharType="begin"/>
        </w:r>
        <w:r w:rsidRPr="00A63425">
          <w:rPr>
            <w:rFonts w:ascii="Times New Roman" w:hAnsi="Times New Roman" w:cs="Times New Roman"/>
          </w:rPr>
          <w:instrText>PAGE   \* MERGEFORMAT</w:instrText>
        </w:r>
        <w:r w:rsidRPr="00A63425">
          <w:rPr>
            <w:rFonts w:ascii="Times New Roman" w:hAnsi="Times New Roman" w:cs="Times New Roman"/>
          </w:rPr>
          <w:fldChar w:fldCharType="separate"/>
        </w:r>
        <w:r w:rsidRPr="00A63425">
          <w:rPr>
            <w:rFonts w:ascii="Times New Roman" w:hAnsi="Times New Roman" w:cs="Times New Roman"/>
          </w:rPr>
          <w:t>2</w:t>
        </w:r>
        <w:r w:rsidRPr="00A63425">
          <w:rPr>
            <w:rFonts w:ascii="Times New Roman" w:hAnsi="Times New Roman" w:cs="Times New Roman"/>
          </w:rPr>
          <w:fldChar w:fldCharType="end"/>
        </w:r>
      </w:p>
    </w:sdtContent>
  </w:sdt>
  <w:p w14:paraId="30142D9B" w14:textId="77777777" w:rsidR="00A63425" w:rsidRDefault="00A6342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C9ED" w14:textId="77777777" w:rsidR="00A55008" w:rsidRDefault="00A55008" w:rsidP="00A63425">
      <w:pPr>
        <w:spacing w:after="0" w:line="240" w:lineRule="auto"/>
      </w:pPr>
      <w:r>
        <w:separator/>
      </w:r>
    </w:p>
  </w:footnote>
  <w:footnote w:type="continuationSeparator" w:id="0">
    <w:p w14:paraId="1DE2C69E" w14:textId="77777777" w:rsidR="00A55008" w:rsidRDefault="00A55008" w:rsidP="00A63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891485"/>
    <w:multiLevelType w:val="hybridMultilevel"/>
    <w:tmpl w:val="A27019E2"/>
    <w:lvl w:ilvl="0" w:tplc="71B46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E259F"/>
    <w:multiLevelType w:val="hybridMultilevel"/>
    <w:tmpl w:val="6DEA1A04"/>
    <w:lvl w:ilvl="0" w:tplc="A26EC9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42264">
    <w:abstractNumId w:val="0"/>
  </w:num>
  <w:num w:numId="2" w16cid:durableId="699815034">
    <w:abstractNumId w:val="1"/>
  </w:num>
  <w:num w:numId="3" w16cid:durableId="1879271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90"/>
    <w:rsid w:val="00000980"/>
    <w:rsid w:val="000A4390"/>
    <w:rsid w:val="000E720B"/>
    <w:rsid w:val="00196812"/>
    <w:rsid w:val="001C3D88"/>
    <w:rsid w:val="002C2345"/>
    <w:rsid w:val="003A38ED"/>
    <w:rsid w:val="003C4B22"/>
    <w:rsid w:val="00411443"/>
    <w:rsid w:val="0047415C"/>
    <w:rsid w:val="00474B9C"/>
    <w:rsid w:val="00597F42"/>
    <w:rsid w:val="005A43B4"/>
    <w:rsid w:val="00607283"/>
    <w:rsid w:val="00625750"/>
    <w:rsid w:val="00640CA8"/>
    <w:rsid w:val="006B2BCE"/>
    <w:rsid w:val="006C4E0E"/>
    <w:rsid w:val="007A03B7"/>
    <w:rsid w:val="007A5AE2"/>
    <w:rsid w:val="008A016A"/>
    <w:rsid w:val="008E1C05"/>
    <w:rsid w:val="009151A9"/>
    <w:rsid w:val="00965446"/>
    <w:rsid w:val="00A30F99"/>
    <w:rsid w:val="00A55008"/>
    <w:rsid w:val="00A63425"/>
    <w:rsid w:val="00B27BE5"/>
    <w:rsid w:val="00BC62DE"/>
    <w:rsid w:val="00C2391D"/>
    <w:rsid w:val="00C31994"/>
    <w:rsid w:val="00C32B2E"/>
    <w:rsid w:val="00C90FD8"/>
    <w:rsid w:val="00C975EE"/>
    <w:rsid w:val="00CA4588"/>
    <w:rsid w:val="00CB5308"/>
    <w:rsid w:val="00CD2EB6"/>
    <w:rsid w:val="00D02BBF"/>
    <w:rsid w:val="00D1029A"/>
    <w:rsid w:val="00D1057C"/>
    <w:rsid w:val="00D24F50"/>
    <w:rsid w:val="00E826FC"/>
    <w:rsid w:val="00E944B5"/>
    <w:rsid w:val="00EC1AF3"/>
    <w:rsid w:val="00F2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3DEB"/>
  <w15:chartTrackingRefBased/>
  <w15:docId w15:val="{2E3A6ADF-3A24-4A8B-92EC-47109676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ableHeading">
    <w:name w:val="Table Heading"/>
    <w:basedOn w:val="Parasts"/>
    <w:rsid w:val="00B27BE5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ar-SA"/>
    </w:rPr>
  </w:style>
  <w:style w:type="paragraph" w:styleId="Pamattekstsaratkpi">
    <w:name w:val="Body Text Indent"/>
    <w:basedOn w:val="Parasts"/>
    <w:link w:val="PamattekstsaratkpiRakstz"/>
    <w:rsid w:val="00B27BE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B27BE5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27BE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63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63425"/>
  </w:style>
  <w:style w:type="paragraph" w:styleId="Kjene">
    <w:name w:val="footer"/>
    <w:basedOn w:val="Parasts"/>
    <w:link w:val="KjeneRakstz"/>
    <w:uiPriority w:val="99"/>
    <w:unhideWhenUsed/>
    <w:rsid w:val="00A63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63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1982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 Akmentiņš (TNS)</dc:creator>
  <cp:keywords/>
  <dc:description/>
  <cp:lastModifiedBy>Inga Grietēna</cp:lastModifiedBy>
  <cp:revision>2</cp:revision>
  <dcterms:created xsi:type="dcterms:W3CDTF">2025-09-19T10:46:00Z</dcterms:created>
  <dcterms:modified xsi:type="dcterms:W3CDTF">2025-09-19T10:46:00Z</dcterms:modified>
</cp:coreProperties>
</file>