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43A6F" w14:textId="672F2BD0" w:rsidR="00775269" w:rsidRPr="00510B41" w:rsidRDefault="00510B41" w:rsidP="00510B41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</w:pPr>
      <w:r w:rsidRPr="00510B41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1.</w:t>
      </w:r>
      <w:r w:rsidR="00775269" w:rsidRPr="00510B41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pielikums</w:t>
      </w:r>
    </w:p>
    <w:p w14:paraId="31EE96E6" w14:textId="6B9E87A9" w:rsidR="00775269" w:rsidRPr="00510B41" w:rsidRDefault="00775269" w:rsidP="00510B41">
      <w:pPr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510B41">
        <w:rPr>
          <w:rFonts w:ascii="Times New Roman" w:eastAsia="Times New Roman" w:hAnsi="Times New Roman"/>
          <w:noProof/>
          <w:sz w:val="20"/>
          <w:szCs w:val="20"/>
          <w:lang w:eastAsia="lv-LV"/>
        </w:rPr>
        <w:t>Cenu aptaujai “</w:t>
      </w:r>
      <w:r w:rsidR="00EE2BE5" w:rsidRPr="00510B41">
        <w:rPr>
          <w:rFonts w:ascii="Times New Roman" w:eastAsia="Times New Roman" w:hAnsi="Times New Roman"/>
          <w:noProof/>
          <w:sz w:val="20"/>
          <w:szCs w:val="20"/>
          <w:lang w:eastAsia="lv-LV"/>
        </w:rPr>
        <w:t>Rojas Jūras zvejniecības muzeja un Rojas Jūras zvejniecības muzeja filiāles „Kaltenes klubs” apkures sistēmas apkope un apkures katla lietderības pārbaude</w:t>
      </w:r>
      <w:r w:rsidRPr="00510B41">
        <w:rPr>
          <w:rFonts w:ascii="Times New Roman" w:eastAsia="Times New Roman" w:hAnsi="Times New Roman"/>
          <w:noProof/>
          <w:sz w:val="20"/>
          <w:szCs w:val="20"/>
          <w:lang w:eastAsia="lv-LV"/>
        </w:rPr>
        <w:t>”</w:t>
      </w:r>
      <w:r w:rsidR="006E611A" w:rsidRPr="00510B41">
        <w:rPr>
          <w:rFonts w:ascii="Times New Roman" w:eastAsia="Times New Roman" w:hAnsi="Times New Roman"/>
          <w:noProof/>
          <w:sz w:val="20"/>
          <w:szCs w:val="20"/>
          <w:lang w:eastAsia="lv-LV"/>
        </w:rPr>
        <w:t>,</w:t>
      </w:r>
      <w:r w:rsidR="00510B41" w:rsidRPr="00510B41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 </w:t>
      </w:r>
      <w:r w:rsidR="00A35DF5" w:rsidRPr="00510B41">
        <w:rPr>
          <w:rFonts w:ascii="Times New Roman" w:eastAsia="Times New Roman" w:hAnsi="Times New Roman"/>
          <w:noProof/>
          <w:sz w:val="20"/>
          <w:szCs w:val="20"/>
          <w:lang w:eastAsia="lv-LV"/>
        </w:rPr>
        <w:t>identifikācijas Nr. TNPz 2025/</w:t>
      </w:r>
      <w:r w:rsidR="00510B41" w:rsidRPr="00510B41">
        <w:rPr>
          <w:rFonts w:ascii="Times New Roman" w:eastAsia="Times New Roman" w:hAnsi="Times New Roman"/>
          <w:noProof/>
          <w:sz w:val="20"/>
          <w:szCs w:val="20"/>
          <w:lang w:eastAsia="lv-LV"/>
        </w:rPr>
        <w:t>113</w:t>
      </w:r>
    </w:p>
    <w:p w14:paraId="291FC967" w14:textId="77777777" w:rsidR="00775269" w:rsidRDefault="00775269" w:rsidP="00510B41">
      <w:pPr>
        <w:spacing w:after="0" w:line="240" w:lineRule="auto"/>
        <w:ind w:left="539" w:right="-1" w:hanging="539"/>
        <w:rPr>
          <w:rFonts w:ascii="Times New Roman" w:hAnsi="Times New Roman"/>
          <w:b/>
          <w:noProof/>
          <w:sz w:val="24"/>
          <w:szCs w:val="24"/>
        </w:rPr>
      </w:pPr>
    </w:p>
    <w:p w14:paraId="437E31B6" w14:textId="77777777" w:rsidR="00775269" w:rsidRDefault="006F7F57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</w:rPr>
        <w:t xml:space="preserve">PRETENDENTA </w:t>
      </w:r>
      <w:r w:rsidR="00775269">
        <w:rPr>
          <w:rFonts w:ascii="Times New Roman" w:hAnsi="Times New Roman"/>
          <w:b/>
          <w:noProof/>
          <w:sz w:val="24"/>
          <w:szCs w:val="24"/>
        </w:rPr>
        <w:t xml:space="preserve">PIETEIKUMS UN FINANŠU PIEDĀVĀJUMS </w:t>
      </w:r>
    </w:p>
    <w:p w14:paraId="5B45DCEC" w14:textId="79B7D8E9" w:rsidR="00775269" w:rsidRPr="00A14C2E" w:rsidRDefault="00775269" w:rsidP="009F515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14C2E">
        <w:rPr>
          <w:rFonts w:ascii="Times New Roman" w:hAnsi="Times New Roman"/>
          <w:b/>
          <w:caps/>
          <w:noProof/>
          <w:sz w:val="24"/>
          <w:szCs w:val="24"/>
        </w:rPr>
        <w:t>“</w:t>
      </w:r>
      <w:r w:rsidR="00EE2BE5" w:rsidRPr="00EE2BE5">
        <w:rPr>
          <w:rFonts w:ascii="Times New Roman" w:eastAsia="Times New Roman" w:hAnsi="Times New Roman"/>
          <w:b/>
          <w:sz w:val="24"/>
          <w:szCs w:val="24"/>
          <w:lang w:eastAsia="lv-LV"/>
        </w:rPr>
        <w:t>Rojas Jūras zvejniecības muzeja un Rojas Jūras zvejniecības muzeja filiāles „Kaltenes klubs” apkures sistēmas apkope un apkures katla lietderības pārbaude</w:t>
      </w:r>
      <w:r w:rsidRPr="00A14C2E">
        <w:rPr>
          <w:rFonts w:ascii="Times New Roman" w:hAnsi="Times New Roman"/>
          <w:b/>
          <w:noProof/>
          <w:sz w:val="24"/>
          <w:szCs w:val="24"/>
        </w:rPr>
        <w:t>”</w:t>
      </w:r>
    </w:p>
    <w:bookmarkEnd w:id="0"/>
    <w:p w14:paraId="2239205B" w14:textId="59631658" w:rsidR="00775269" w:rsidRDefault="00A35DF5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identifikācijas Nr.  TNPz 2025/</w:t>
      </w:r>
      <w:r w:rsidR="00510B41">
        <w:rPr>
          <w:rFonts w:ascii="Times New Roman" w:eastAsia="Times New Roman" w:hAnsi="Times New Roman"/>
          <w:bCs/>
          <w:noProof/>
          <w:sz w:val="24"/>
          <w:szCs w:val="24"/>
        </w:rPr>
        <w:t>113</w:t>
      </w:r>
    </w:p>
    <w:p w14:paraId="049AF5A4" w14:textId="77777777" w:rsidR="00775269" w:rsidRDefault="00775269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</w:p>
    <w:p w14:paraId="47CE38FE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_________________________ (vieta),      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  <w:t xml:space="preserve">____.____.2025.                                                                </w:t>
      </w:r>
    </w:p>
    <w:p w14:paraId="4D6D4CC0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noProof/>
          <w:sz w:val="24"/>
          <w:szCs w:val="24"/>
        </w:rPr>
      </w:pPr>
    </w:p>
    <w:p w14:paraId="752651D7" w14:textId="24F21B5C" w:rsidR="00775269" w:rsidRPr="001D4F1A" w:rsidRDefault="00775269" w:rsidP="001D4F1A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cenu aptaujas </w:t>
      </w:r>
      <w:r w:rsidRPr="00EE2BE5">
        <w:rPr>
          <w:rFonts w:ascii="Times New Roman" w:hAnsi="Times New Roman"/>
          <w:noProof/>
          <w:sz w:val="24"/>
          <w:szCs w:val="24"/>
        </w:rPr>
        <w:t>prasībām “</w:t>
      </w:r>
      <w:r w:rsidR="00EE2BE5" w:rsidRPr="00EE2BE5">
        <w:rPr>
          <w:rFonts w:ascii="Times New Roman" w:eastAsia="Times New Roman" w:hAnsi="Times New Roman"/>
          <w:b/>
          <w:sz w:val="24"/>
          <w:szCs w:val="24"/>
          <w:lang w:eastAsia="lv-LV"/>
        </w:rPr>
        <w:t>Rojas Jūras zvejniecības muzeja un Rojas Jūras zvejniecības muzeja filiāles „Kaltenes klubs” apkures sistēmas apkope un apkures katla lietderības pārbaude”</w:t>
      </w:r>
      <w:r w:rsidRPr="00EE2BE5">
        <w:rPr>
          <w:rFonts w:ascii="Times New Roman" w:hAnsi="Times New Roman"/>
          <w:noProof/>
          <w:sz w:val="24"/>
          <w:szCs w:val="24"/>
        </w:rPr>
        <w:t>,</w:t>
      </w:r>
      <w:r w:rsidR="00A35DF5">
        <w:rPr>
          <w:rFonts w:ascii="Times New Roman" w:hAnsi="Times New Roman"/>
          <w:noProof/>
          <w:sz w:val="24"/>
          <w:szCs w:val="24"/>
        </w:rPr>
        <w:t xml:space="preserve"> identifikācijas Nr. TNPz 2025/</w:t>
      </w:r>
      <w:r w:rsidR="00510B41">
        <w:rPr>
          <w:rFonts w:ascii="Times New Roman" w:hAnsi="Times New Roman"/>
          <w:noProof/>
          <w:sz w:val="24"/>
          <w:szCs w:val="24"/>
        </w:rPr>
        <w:t>113</w:t>
      </w:r>
      <w:r w:rsidR="006F7F57">
        <w:rPr>
          <w:rFonts w:ascii="Times New Roman" w:hAnsi="Times New Roman"/>
          <w:noProof/>
          <w:sz w:val="24"/>
          <w:szCs w:val="24"/>
        </w:rPr>
        <w:t xml:space="preserve"> (turpmāk – Cenu aptauja)</w:t>
      </w:r>
      <w:r w:rsidR="006F7F57">
        <w:rPr>
          <w:noProof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 xml:space="preserve">mēs, apakšā parakstījušies, piedāvājam sniegt pakalpojumu saskaņā ar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noteiktajām prasībām</w:t>
      </w:r>
      <w:r w:rsidR="006F7F57">
        <w:rPr>
          <w:rFonts w:ascii="Times New Roman" w:hAnsi="Times New Roman"/>
          <w:noProof/>
          <w:sz w:val="24"/>
          <w:szCs w:val="24"/>
        </w:rPr>
        <w:t xml:space="preserve"> par kopējo līgumcenu:</w:t>
      </w:r>
    </w:p>
    <w:p w14:paraId="5A1E9B1E" w14:textId="77777777" w:rsidR="00775269" w:rsidRDefault="00775269" w:rsidP="001E7270">
      <w:pPr>
        <w:spacing w:after="0" w:line="240" w:lineRule="auto"/>
        <w:ind w:right="-1" w:firstLine="567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1842"/>
      </w:tblGrid>
      <w:tr w:rsidR="00EE2BE5" w:rsidRPr="00B9310F" w14:paraId="48204F3C" w14:textId="77777777" w:rsidTr="00B9310F">
        <w:trPr>
          <w:trHeight w:val="37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1AB08" w14:textId="77777777" w:rsidR="00EE2BE5" w:rsidRPr="00B9310F" w:rsidRDefault="00EE2BE5" w:rsidP="00EE2BE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B9310F">
              <w:rPr>
                <w:rFonts w:ascii="Times New Roman" w:hAnsi="Times New Roman"/>
                <w:b/>
                <w:bCs/>
                <w:noProof/>
              </w:rPr>
              <w:t>Nosaukums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868CF" w14:textId="77777777" w:rsidR="00EE2BE5" w:rsidRPr="00B9310F" w:rsidRDefault="00EE2BE5" w:rsidP="00EE2BE5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noProof/>
              </w:rPr>
            </w:pPr>
            <w:r w:rsidRPr="00B9310F">
              <w:rPr>
                <w:rFonts w:ascii="Times New Roman" w:hAnsi="Times New Roman"/>
                <w:b/>
                <w:noProof/>
              </w:rPr>
              <w:t xml:space="preserve">Summa, </w:t>
            </w:r>
          </w:p>
          <w:p w14:paraId="037B49A5" w14:textId="2DF2BAE3" w:rsidR="00EE2BE5" w:rsidRPr="00B9310F" w:rsidRDefault="00EE2BE5" w:rsidP="00EE2BE5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B9310F">
              <w:rPr>
                <w:rFonts w:ascii="Times New Roman" w:hAnsi="Times New Roman"/>
                <w:b/>
                <w:noProof/>
              </w:rPr>
              <w:t>EUR (bez PVN)</w:t>
            </w:r>
          </w:p>
        </w:tc>
      </w:tr>
      <w:tr w:rsidR="00EE2BE5" w:rsidRPr="00B9310F" w14:paraId="1E44CAA1" w14:textId="77777777" w:rsidTr="00B9310F">
        <w:trPr>
          <w:trHeight w:val="43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ADD" w14:textId="0095EB47" w:rsidR="00EE2BE5" w:rsidRPr="00B9310F" w:rsidRDefault="00EE2BE5" w:rsidP="00B931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B9310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Rojas Jūras zvejniecības muzeja apkures sistēmas apkope un apkures katla lietderības pārbaude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FB86" w14:textId="77777777" w:rsidR="00EE2BE5" w:rsidRPr="00B9310F" w:rsidRDefault="00EE2BE5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EE2BE5" w:rsidRPr="00B9310F" w14:paraId="3A04C467" w14:textId="77777777" w:rsidTr="00B9310F">
        <w:trPr>
          <w:trHeight w:val="473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8FA5" w14:textId="62480686" w:rsidR="00EE2BE5" w:rsidRPr="00B9310F" w:rsidRDefault="00EE2BE5" w:rsidP="00B931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B9310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Rojas Jūras zvejniecības muzeja filiāles „Kaltenes klubs” apkures sistēmas apkope un apkures katla lietderības pārbaude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8954" w14:textId="77777777" w:rsidR="00EE2BE5" w:rsidRPr="00B9310F" w:rsidRDefault="00EE2BE5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EE2BE5" w:rsidRPr="00B9310F" w14:paraId="44701580" w14:textId="77777777" w:rsidTr="00B9310F">
        <w:trPr>
          <w:trHeight w:val="21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4D24CA" w14:textId="160BD072" w:rsidR="00EE2BE5" w:rsidRPr="00B9310F" w:rsidRDefault="00EE2BE5" w:rsidP="00EE2BE5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B9310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Summa kopa, EUR (bez PVN)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89280F" w14:textId="77777777" w:rsidR="00EE2BE5" w:rsidRPr="00B9310F" w:rsidRDefault="00EE2BE5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EE2BE5" w:rsidRPr="00B9310F" w14:paraId="39F60666" w14:textId="77777777" w:rsidTr="00B9310F">
        <w:trPr>
          <w:trHeight w:val="26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4B5366" w14:textId="687B5512" w:rsidR="00EE2BE5" w:rsidRPr="00B9310F" w:rsidRDefault="00EE2BE5" w:rsidP="00EE2BE5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B9310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PVN 21%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CB2CD2" w14:textId="77777777" w:rsidR="00EE2BE5" w:rsidRPr="00B9310F" w:rsidRDefault="00EE2BE5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EE2BE5" w:rsidRPr="00B9310F" w14:paraId="34B682CD" w14:textId="77777777" w:rsidTr="00B9310F">
        <w:trPr>
          <w:trHeight w:val="269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B4967E" w14:textId="31C680C9" w:rsidR="00EE2BE5" w:rsidRPr="00B9310F" w:rsidRDefault="00EE2BE5" w:rsidP="00EE2BE5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B9310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Kopā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FE278E" w14:textId="77777777" w:rsidR="00EE2BE5" w:rsidRPr="00B9310F" w:rsidRDefault="00EE2BE5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</w:tbl>
    <w:p w14:paraId="501E42A0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</w:p>
    <w:p w14:paraId="33EEE08C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E292E54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prasības;</w:t>
      </w:r>
    </w:p>
    <w:p w14:paraId="3CE333B1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līguma noslēgšanas brīdim;</w:t>
      </w:r>
    </w:p>
    <w:p w14:paraId="7342EBC8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695C59BB" w14:textId="77777777" w:rsidR="00775269" w:rsidRDefault="00775269" w:rsidP="001E7270">
      <w:pPr>
        <w:tabs>
          <w:tab w:val="left" w:pos="360"/>
        </w:tabs>
        <w:overflowPunct w:val="0"/>
        <w:autoSpaceDE w:val="0"/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Apliecinām, ka:</w:t>
      </w:r>
    </w:p>
    <w:p w14:paraId="16EB415D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5A374BE0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Pretendents nekādā veidā nav ieinteresēts nevienā citā piedāvājumā, kas iesniegts šajā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aptaujā.</w:t>
      </w:r>
    </w:p>
    <w:p w14:paraId="1666A7F8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aptauju, tā pielikumiem, kā arī pilnībā uzņemamies atbildību par iesniegto piedāvājumu.</w:t>
      </w:r>
    </w:p>
    <w:p w14:paraId="7B469587" w14:textId="77777777" w:rsidR="00775269" w:rsidRDefault="00775269" w:rsidP="001E7270">
      <w:p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111"/>
      </w:tblGrid>
      <w:tr w:rsidR="00775269" w14:paraId="7C2B0966" w14:textId="77777777" w:rsidTr="00B9310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E3645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0AA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75269" w14:paraId="60BD643E" w14:textId="77777777" w:rsidTr="00B9310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480C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30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2C71EC51" w14:textId="77777777" w:rsidTr="00B9310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BB9848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numur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, e-pasts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25E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9B0053F" w14:textId="77777777" w:rsidTr="00B9310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83B3CC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0D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136B54CB" w14:textId="77777777" w:rsidTr="00B9310F">
        <w:trPr>
          <w:trHeight w:val="6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C61B21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147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86F6A38" w14:textId="77777777" w:rsidTr="00B9310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A0A014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8D0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3DE7F2C7" w14:textId="77777777" w:rsidTr="00B9310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4ACB32" w14:textId="77777777" w:rsidR="00775269" w:rsidRDefault="00775269" w:rsidP="001E7270">
            <w:pPr>
              <w:tabs>
                <w:tab w:val="left" w:pos="0"/>
                <w:tab w:val="left" w:pos="3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9BC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0659A233" w14:textId="77777777" w:rsidR="00662E76" w:rsidRPr="00775269" w:rsidRDefault="00775269" w:rsidP="001E7270">
      <w:pPr>
        <w:ind w:right="-1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662E76" w:rsidRPr="00775269" w:rsidSect="006F7F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8995EED"/>
    <w:multiLevelType w:val="hybridMultilevel"/>
    <w:tmpl w:val="E0E8A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31"/>
    <w:rsid w:val="001D4F1A"/>
    <w:rsid w:val="001E7270"/>
    <w:rsid w:val="001F015D"/>
    <w:rsid w:val="002D1E08"/>
    <w:rsid w:val="00510B41"/>
    <w:rsid w:val="00547731"/>
    <w:rsid w:val="005F3F2A"/>
    <w:rsid w:val="00662E76"/>
    <w:rsid w:val="00663968"/>
    <w:rsid w:val="006E611A"/>
    <w:rsid w:val="006F7F57"/>
    <w:rsid w:val="00736FD0"/>
    <w:rsid w:val="00775269"/>
    <w:rsid w:val="007E26C1"/>
    <w:rsid w:val="00825BC7"/>
    <w:rsid w:val="009F5156"/>
    <w:rsid w:val="00A14C2E"/>
    <w:rsid w:val="00A35DF5"/>
    <w:rsid w:val="00AB3674"/>
    <w:rsid w:val="00B1374D"/>
    <w:rsid w:val="00B372F6"/>
    <w:rsid w:val="00B9310F"/>
    <w:rsid w:val="00BA1385"/>
    <w:rsid w:val="00BB5145"/>
    <w:rsid w:val="00D00D8F"/>
    <w:rsid w:val="00D76E6B"/>
    <w:rsid w:val="00E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2AE9"/>
  <w15:chartTrackingRefBased/>
  <w15:docId w15:val="{6B39C9A7-876C-4C24-B806-F70EB0F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Kristīne Bruzinska</cp:lastModifiedBy>
  <cp:revision>3</cp:revision>
  <dcterms:created xsi:type="dcterms:W3CDTF">2025-09-11T08:09:00Z</dcterms:created>
  <dcterms:modified xsi:type="dcterms:W3CDTF">2025-09-12T08:08:00Z</dcterms:modified>
</cp:coreProperties>
</file>