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9E" w:rsidRPr="006603EE" w:rsidRDefault="0086741D" w:rsidP="002C449E">
      <w:pPr>
        <w:jc w:val="right"/>
        <w:rPr>
          <w:b/>
          <w:sz w:val="20"/>
          <w:lang w:eastAsia="ar-SA"/>
        </w:rPr>
      </w:pPr>
      <w:r>
        <w:rPr>
          <w:b/>
          <w:sz w:val="20"/>
          <w:lang w:eastAsia="ar-SA"/>
        </w:rPr>
        <w:t>1.pielikums</w:t>
      </w:r>
    </w:p>
    <w:p w:rsidR="002C449E" w:rsidRDefault="0086741D" w:rsidP="002C449E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 xml:space="preserve">Cenu aptaujai </w:t>
      </w:r>
      <w:r>
        <w:rPr>
          <w:sz w:val="20"/>
          <w:lang w:eastAsia="ar-SA"/>
        </w:rPr>
        <w:t>“</w:t>
      </w:r>
      <w:r w:rsidR="00002C15">
        <w:rPr>
          <w:sz w:val="20"/>
          <w:lang w:eastAsia="ar-SA"/>
        </w:rPr>
        <w:t>Valdemārpils apvienības pārvaldes</w:t>
      </w:r>
      <w:r>
        <w:rPr>
          <w:sz w:val="20"/>
          <w:lang w:eastAsia="ar-SA"/>
        </w:rPr>
        <w:t xml:space="preserve"> ielu apgaismojuma </w:t>
      </w:r>
    </w:p>
    <w:p w:rsidR="002C449E" w:rsidRDefault="0086741D" w:rsidP="002C449E">
      <w:pPr>
        <w:suppressAutoHyphens/>
        <w:jc w:val="right"/>
        <w:rPr>
          <w:sz w:val="20"/>
          <w:lang w:eastAsia="ar-SA"/>
        </w:rPr>
      </w:pPr>
      <w:r>
        <w:rPr>
          <w:sz w:val="20"/>
          <w:lang w:eastAsia="ar-SA"/>
        </w:rPr>
        <w:t>tīklu apsaimniekošana un remonts”</w:t>
      </w:r>
      <w:r w:rsidR="00BB34B3">
        <w:rPr>
          <w:sz w:val="20"/>
          <w:lang w:eastAsia="ar-SA"/>
        </w:rPr>
        <w:t>,</w:t>
      </w:r>
      <w:r>
        <w:rPr>
          <w:sz w:val="20"/>
          <w:lang w:eastAsia="ar-SA"/>
        </w:rPr>
        <w:t xml:space="preserve"> </w:t>
      </w:r>
      <w:r w:rsidR="00BB34B3" w:rsidRPr="00BB34B3">
        <w:rPr>
          <w:sz w:val="20"/>
          <w:lang w:eastAsia="ar-SA"/>
        </w:rPr>
        <w:t xml:space="preserve">identifikācijas Nr. </w:t>
      </w:r>
      <w:proofErr w:type="spellStart"/>
      <w:r w:rsidR="00BB34B3" w:rsidRPr="00BB34B3">
        <w:rPr>
          <w:sz w:val="20"/>
          <w:lang w:eastAsia="ar-SA"/>
        </w:rPr>
        <w:t>TNPz</w:t>
      </w:r>
      <w:proofErr w:type="spellEnd"/>
      <w:r w:rsidR="00BB34B3" w:rsidRPr="00BB34B3">
        <w:rPr>
          <w:sz w:val="20"/>
          <w:lang w:eastAsia="ar-SA"/>
        </w:rPr>
        <w:t xml:space="preserve"> 2025/</w:t>
      </w:r>
      <w:r>
        <w:rPr>
          <w:sz w:val="20"/>
          <w:lang w:eastAsia="ar-SA"/>
        </w:rPr>
        <w:t>97</w:t>
      </w:r>
    </w:p>
    <w:p w:rsidR="0085385C" w:rsidRPr="001162AE" w:rsidRDefault="0085385C" w:rsidP="00005B4F">
      <w:pPr>
        <w:tabs>
          <w:tab w:val="left" w:pos="319"/>
        </w:tabs>
        <w:rPr>
          <w:rFonts w:ascii="Times New Roman Bold" w:hAnsi="Times New Roman Bold"/>
          <w:b/>
          <w:bCs/>
          <w:caps/>
          <w:szCs w:val="24"/>
        </w:rPr>
      </w:pPr>
    </w:p>
    <w:p w:rsidR="0085385C" w:rsidRPr="001162AE" w:rsidRDefault="0086741D" w:rsidP="0085385C">
      <w:pPr>
        <w:tabs>
          <w:tab w:val="left" w:pos="319"/>
        </w:tabs>
        <w:jc w:val="center"/>
        <w:rPr>
          <w:b/>
          <w:bCs/>
          <w:szCs w:val="24"/>
        </w:rPr>
      </w:pPr>
      <w:r w:rsidRPr="001162AE">
        <w:rPr>
          <w:rFonts w:ascii="Times New Roman Bold" w:hAnsi="Times New Roman Bold"/>
          <w:b/>
          <w:bCs/>
          <w:caps/>
          <w:szCs w:val="24"/>
        </w:rPr>
        <w:t>TEHNISKĀ</w:t>
      </w:r>
      <w:r w:rsidRPr="001162AE">
        <w:rPr>
          <w:b/>
          <w:bCs/>
          <w:szCs w:val="24"/>
        </w:rPr>
        <w:t xml:space="preserve"> SPECIFIKĀCIJA</w:t>
      </w:r>
    </w:p>
    <w:p w:rsidR="0085385C" w:rsidRPr="001162AE" w:rsidRDefault="0085385C" w:rsidP="0085385C">
      <w:pPr>
        <w:tabs>
          <w:tab w:val="left" w:pos="319"/>
        </w:tabs>
        <w:jc w:val="center"/>
        <w:rPr>
          <w:b/>
          <w:bCs/>
          <w:caps/>
        </w:rPr>
      </w:pPr>
      <w:bookmarkStart w:id="0" w:name="_GoBack"/>
      <w:bookmarkEnd w:id="0"/>
    </w:p>
    <w:p w:rsidR="0085385C" w:rsidRPr="001162AE" w:rsidRDefault="0086741D" w:rsidP="0085385C">
      <w:pPr>
        <w:jc w:val="center"/>
        <w:rPr>
          <w:b/>
          <w:caps/>
        </w:rPr>
      </w:pPr>
      <w:r w:rsidRPr="001162AE">
        <w:rPr>
          <w:b/>
          <w:caps/>
        </w:rPr>
        <w:t>“</w:t>
      </w:r>
      <w:r w:rsidR="00002C15">
        <w:rPr>
          <w:b/>
        </w:rPr>
        <w:t>Valdemārpils apvienības pārvaldes</w:t>
      </w:r>
      <w:r w:rsidR="00714368" w:rsidRPr="001162AE">
        <w:rPr>
          <w:b/>
        </w:rPr>
        <w:t xml:space="preserve"> ielu apgaismojuma tīklu apsaimniekošana un remonts”</w:t>
      </w:r>
    </w:p>
    <w:p w:rsidR="0085385C" w:rsidRPr="001162AE" w:rsidRDefault="0085385C" w:rsidP="0085385C">
      <w:pPr>
        <w:jc w:val="center"/>
        <w:rPr>
          <w:b/>
          <w:caps/>
        </w:rPr>
      </w:pPr>
      <w:bookmarkStart w:id="1" w:name="_Hlk99352401"/>
    </w:p>
    <w:p w:rsidR="00152FB3" w:rsidRPr="001162AE" w:rsidRDefault="0086741D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</w:rPr>
        <w:t>Iepirkuma priekšmets</w:t>
      </w:r>
      <w:r w:rsidR="00661AD5" w:rsidRPr="001162AE">
        <w:rPr>
          <w:b/>
        </w:rPr>
        <w:t xml:space="preserve">: </w:t>
      </w:r>
      <w:r w:rsidR="008E59CB">
        <w:rPr>
          <w:b/>
        </w:rPr>
        <w:t>“</w:t>
      </w:r>
      <w:r w:rsidR="00002C15">
        <w:t>Valdemārpils apvienības pārvaldes</w:t>
      </w:r>
      <w:r w:rsidRPr="001162AE">
        <w:t xml:space="preserve"> ielu apgaismojuma tīklu apsaimniekošana un remonts</w:t>
      </w:r>
      <w:r w:rsidR="008E59CB">
        <w:t>”</w:t>
      </w:r>
      <w:r w:rsidR="00C61800" w:rsidRPr="001162AE">
        <w:t>.</w:t>
      </w:r>
    </w:p>
    <w:p w:rsidR="00152FB3" w:rsidRPr="00E47D8A" w:rsidRDefault="0086741D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>Darba izpildes vieta:</w:t>
      </w:r>
      <w:r w:rsidRPr="001162AE">
        <w:rPr>
          <w:color w:val="000000"/>
        </w:rPr>
        <w:t xml:space="preserve">  </w:t>
      </w:r>
      <w:r w:rsidR="00002C15">
        <w:t>Valdemārpils apvienības pārvaldes</w:t>
      </w:r>
      <w:r w:rsidR="00002C15" w:rsidRPr="001162AE">
        <w:t xml:space="preserve"> </w:t>
      </w:r>
      <w:r w:rsidR="000F2199" w:rsidRPr="001162AE">
        <w:rPr>
          <w:color w:val="000000"/>
        </w:rPr>
        <w:t>administratīvā teritorija</w:t>
      </w:r>
      <w:r w:rsidRPr="001162AE">
        <w:rPr>
          <w:color w:val="000000"/>
        </w:rPr>
        <w:t>.</w:t>
      </w:r>
    </w:p>
    <w:p w:rsidR="00E47D8A" w:rsidRPr="001162AE" w:rsidRDefault="0086741D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>
        <w:rPr>
          <w:b/>
          <w:color w:val="000000"/>
        </w:rPr>
        <w:t xml:space="preserve">Ielu </w:t>
      </w:r>
      <w:r>
        <w:rPr>
          <w:b/>
          <w:color w:val="000000"/>
        </w:rPr>
        <w:t>apgaismojuma telpiskie dati pieejami “Go GIS” programmā:</w:t>
      </w:r>
      <w:r>
        <w:t xml:space="preserve"> </w:t>
      </w:r>
      <w:hyperlink r:id="rId8" w:tgtFrame="_blank" w:history="1">
        <w:r>
          <w:rPr>
            <w:rStyle w:val="Hipersaite"/>
          </w:rPr>
          <w:t>https://talsi.gis.sungis.lv/map</w:t>
        </w:r>
      </w:hyperlink>
      <w:r>
        <w:t>. ​</w:t>
      </w:r>
    </w:p>
    <w:p w:rsidR="00152FB3" w:rsidRPr="001162AE" w:rsidRDefault="0086741D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>Pakalpojuma mērķis:</w:t>
      </w:r>
      <w:r w:rsidRPr="001162AE">
        <w:rPr>
          <w:color w:val="000000"/>
        </w:rPr>
        <w:t xml:space="preserve"> nodrošināt </w:t>
      </w:r>
      <w:r w:rsidR="00002C15">
        <w:t>Valdemārpils apvienības pārvaldes</w:t>
      </w:r>
      <w:r w:rsidR="00002C15" w:rsidRPr="001162AE">
        <w:t xml:space="preserve"> </w:t>
      </w:r>
      <w:r w:rsidR="00D74B10" w:rsidRPr="001162AE">
        <w:rPr>
          <w:color w:val="000000"/>
        </w:rPr>
        <w:t xml:space="preserve">ielu apgaismojuma </w:t>
      </w:r>
      <w:r w:rsidRPr="001162AE">
        <w:rPr>
          <w:color w:val="000000"/>
        </w:rPr>
        <w:t>kvalitatīvu</w:t>
      </w:r>
      <w:r w:rsidR="00D74B10" w:rsidRPr="001162AE">
        <w:rPr>
          <w:color w:val="000000"/>
        </w:rPr>
        <w:t xml:space="preserve"> uzturēšanu</w:t>
      </w:r>
      <w:r w:rsidRPr="001162AE">
        <w:rPr>
          <w:color w:val="000000"/>
        </w:rPr>
        <w:t>, savlaicīgu, operatīvu</w:t>
      </w:r>
      <w:r w:rsidR="00D74B10" w:rsidRPr="001162AE">
        <w:rPr>
          <w:color w:val="000000"/>
        </w:rPr>
        <w:t xml:space="preserve"> remontdarbu veikšanu.</w:t>
      </w:r>
    </w:p>
    <w:p w:rsidR="00152FB3" w:rsidRPr="001162AE" w:rsidRDefault="0086741D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>Līguma izpildes termiņš</w:t>
      </w:r>
      <w:r w:rsidRPr="000955A7">
        <w:rPr>
          <w:b/>
        </w:rPr>
        <w:t>:</w:t>
      </w:r>
      <w:r w:rsidRPr="000955A7">
        <w:t xml:space="preserve"> </w:t>
      </w:r>
      <w:r w:rsidR="00912A3E">
        <w:t>12</w:t>
      </w:r>
      <w:r w:rsidR="001E7448" w:rsidRPr="000955A7">
        <w:t xml:space="preserve"> </w:t>
      </w:r>
      <w:r w:rsidRPr="000955A7">
        <w:t>(</w:t>
      </w:r>
      <w:r w:rsidR="00912A3E">
        <w:t>divpadsmit</w:t>
      </w:r>
      <w:r w:rsidRPr="000955A7">
        <w:t xml:space="preserve">) mēneši </w:t>
      </w:r>
      <w:r w:rsidRPr="001162AE">
        <w:rPr>
          <w:color w:val="000000"/>
        </w:rPr>
        <w:t xml:space="preserve">no līguma noslēgšanas </w:t>
      </w:r>
      <w:r w:rsidR="00874F4B" w:rsidRPr="001162AE">
        <w:rPr>
          <w:color w:val="000000"/>
        </w:rPr>
        <w:t xml:space="preserve">brīža </w:t>
      </w:r>
      <w:r w:rsidRPr="001162AE">
        <w:rPr>
          <w:color w:val="000000"/>
        </w:rPr>
        <w:t>vai sasniedzot līgumā noteikto summu.</w:t>
      </w:r>
    </w:p>
    <w:p w:rsidR="00152FB3" w:rsidRPr="001162AE" w:rsidRDefault="0086741D" w:rsidP="00152FB3">
      <w:pPr>
        <w:pStyle w:val="Sarakstarindkopa"/>
        <w:numPr>
          <w:ilvl w:val="0"/>
          <w:numId w:val="10"/>
        </w:numPr>
        <w:ind w:left="426" w:hanging="284"/>
        <w:jc w:val="both"/>
      </w:pPr>
      <w:r w:rsidRPr="001162AE">
        <w:rPr>
          <w:b/>
          <w:color w:val="000000"/>
        </w:rPr>
        <w:t xml:space="preserve">Vispārīgās prasības: </w:t>
      </w:r>
    </w:p>
    <w:p w:rsidR="00152FB3" w:rsidRPr="001162AE" w:rsidRDefault="0086741D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>Pirms darbu veikšanas p</w:t>
      </w:r>
      <w:r w:rsidR="00FF30D5" w:rsidRPr="001162AE">
        <w:rPr>
          <w:color w:val="000000"/>
        </w:rPr>
        <w:t xml:space="preserve">lānoto darbu apjoms jāsaskaņo ar </w:t>
      </w:r>
      <w:r w:rsidR="00002C15">
        <w:t>Valdemārpils apvienības pārvaldes</w:t>
      </w:r>
      <w:r w:rsidR="00002C15" w:rsidRPr="001162AE">
        <w:t xml:space="preserve"> </w:t>
      </w:r>
      <w:r w:rsidR="00FF30D5" w:rsidRPr="001162AE">
        <w:rPr>
          <w:color w:val="000000"/>
        </w:rPr>
        <w:t>vadītāj</w:t>
      </w:r>
      <w:r w:rsidR="000955A7">
        <w:rPr>
          <w:color w:val="000000"/>
        </w:rPr>
        <w:t>as</w:t>
      </w:r>
      <w:r w:rsidR="00FF30D5" w:rsidRPr="001162AE">
        <w:rPr>
          <w:color w:val="000000"/>
        </w:rPr>
        <w:t>;</w:t>
      </w:r>
    </w:p>
    <w:p w:rsidR="00152FB3" w:rsidRPr="001162AE" w:rsidRDefault="0086741D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>Materiāliem jāatbilst Eiropas Savienības standartu prasībām;</w:t>
      </w:r>
    </w:p>
    <w:p w:rsidR="00BC4E4A" w:rsidRPr="001162AE" w:rsidRDefault="0086741D" w:rsidP="00BC4E4A">
      <w:pPr>
        <w:pStyle w:val="Sarakstarindkopa"/>
        <w:numPr>
          <w:ilvl w:val="1"/>
          <w:numId w:val="10"/>
        </w:numPr>
        <w:jc w:val="both"/>
      </w:pPr>
      <w:r>
        <w:t>Pakalpojuma sniedzējs</w:t>
      </w:r>
      <w:r w:rsidR="001E7448">
        <w:t xml:space="preserve"> </w:t>
      </w:r>
      <w:r w:rsidRPr="001162AE">
        <w:t>veic atbilstošus</w:t>
      </w:r>
      <w:r w:rsidR="00ED29C5">
        <w:t xml:space="preserve"> apkārtējās </w:t>
      </w:r>
      <w:r w:rsidRPr="001162AE">
        <w:t xml:space="preserve">vides aizsardzības pasākumus, lai samazinātu un reģenerētu atkritumus, kas </w:t>
      </w:r>
      <w:r w:rsidR="009F04D7" w:rsidRPr="001162AE">
        <w:t xml:space="preserve">radušies </w:t>
      </w:r>
      <w:r w:rsidRPr="001162AE">
        <w:t xml:space="preserve">jaunas vai </w:t>
      </w:r>
      <w:r w:rsidRPr="001E7448">
        <w:t>renovētas</w:t>
      </w:r>
      <w:r w:rsidRPr="001162AE">
        <w:t xml:space="preserve"> apgaismo</w:t>
      </w:r>
      <w:r w:rsidRPr="001162AE">
        <w:t xml:space="preserve">juma sistēmas </w:t>
      </w:r>
      <w:r w:rsidR="00ED29C5">
        <w:t xml:space="preserve">uzstādīšanas </w:t>
      </w:r>
      <w:r w:rsidRPr="001162AE">
        <w:t>laikā. Visas izlietotās lampas, apgaismes iekārtas un apgaismes vadības ierīces</w:t>
      </w:r>
      <w:r w:rsidR="00ED29C5">
        <w:t xml:space="preserve"> jāsašķiro</w:t>
      </w:r>
      <w:r w:rsidRPr="001162AE">
        <w:t xml:space="preserve"> un</w:t>
      </w:r>
      <w:r w:rsidR="00ED29C5">
        <w:t xml:space="preserve"> jānosūta reģenerēšanai</w:t>
      </w:r>
      <w:r w:rsidRPr="001162AE">
        <w:t xml:space="preserve"> saskaņā ar Ministru kabineta 2014.</w:t>
      </w:r>
      <w:r w:rsidR="002A719A" w:rsidRPr="001162AE">
        <w:t> </w:t>
      </w:r>
      <w:r w:rsidRPr="001162AE">
        <w:t>gada 8.</w:t>
      </w:r>
      <w:r w:rsidR="002A719A" w:rsidRPr="001162AE">
        <w:t> </w:t>
      </w:r>
      <w:r w:rsidRPr="001162AE">
        <w:t>jūlija noteikumiem Nr.</w:t>
      </w:r>
      <w:r w:rsidR="002A719A" w:rsidRPr="001162AE">
        <w:t> </w:t>
      </w:r>
      <w:r w:rsidRPr="001162AE">
        <w:t>388 “Elektrisko un elektronisko iekārtu katego</w:t>
      </w:r>
      <w:r w:rsidRPr="001162AE">
        <w:t>rijas un marķēšanas prasības un šo iekārtu atkritumu apsaimniekošanas prasības un kārtība”;</w:t>
      </w:r>
    </w:p>
    <w:p w:rsidR="00152FB3" w:rsidRPr="001162AE" w:rsidRDefault="0086741D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 xml:space="preserve">Veikto darbu un materiālu kvalitāte jānodrošina 24 </w:t>
      </w:r>
      <w:r w:rsidR="00BC4E4A" w:rsidRPr="001162AE">
        <w:rPr>
          <w:color w:val="000000"/>
        </w:rPr>
        <w:t>(divdesmit četru</w:t>
      </w:r>
      <w:r w:rsidR="00443106">
        <w:rPr>
          <w:color w:val="000000"/>
        </w:rPr>
        <w:t>s</w:t>
      </w:r>
      <w:r w:rsidR="00BC4E4A" w:rsidRPr="001162AE">
        <w:rPr>
          <w:color w:val="000000"/>
        </w:rPr>
        <w:t xml:space="preserve">) </w:t>
      </w:r>
      <w:r w:rsidRPr="001162AE">
        <w:rPr>
          <w:color w:val="000000"/>
        </w:rPr>
        <w:t>mēnešu</w:t>
      </w:r>
      <w:r w:rsidR="00443106">
        <w:rPr>
          <w:color w:val="000000"/>
        </w:rPr>
        <w:t xml:space="preserve">s </w:t>
      </w:r>
      <w:r w:rsidRPr="001162AE">
        <w:rPr>
          <w:color w:val="000000"/>
        </w:rPr>
        <w:t>pēc attiecīgo darbu pabeigšanas un pieņemšanas</w:t>
      </w:r>
      <w:r w:rsidR="00BC4E4A" w:rsidRPr="001162AE">
        <w:rPr>
          <w:color w:val="000000"/>
        </w:rPr>
        <w:t>-</w:t>
      </w:r>
      <w:r w:rsidRPr="001162AE">
        <w:rPr>
          <w:color w:val="000000"/>
        </w:rPr>
        <w:t>nodošanas akta parakstīšanas;</w:t>
      </w:r>
    </w:p>
    <w:p w:rsidR="00152FB3" w:rsidRPr="001162AE" w:rsidRDefault="0086741D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 xml:space="preserve">Avārijas </w:t>
      </w:r>
      <w:r w:rsidRPr="001162AE">
        <w:rPr>
          <w:color w:val="000000"/>
        </w:rPr>
        <w:t>situācijas, kas apdraud cilvēku un satiksmes drošību</w:t>
      </w:r>
      <w:r w:rsidR="003E0D81">
        <w:rPr>
          <w:color w:val="000000"/>
        </w:rPr>
        <w:t>,</w:t>
      </w:r>
      <w:r w:rsidRPr="001162AE">
        <w:rPr>
          <w:color w:val="000000"/>
        </w:rPr>
        <w:t xml:space="preserve"> novēršana</w:t>
      </w:r>
      <w:r w:rsidR="00BC4E4A" w:rsidRPr="001162AE">
        <w:rPr>
          <w:color w:val="000000"/>
        </w:rPr>
        <w:t xml:space="preserve"> </w:t>
      </w:r>
      <w:r w:rsidRPr="001162AE">
        <w:rPr>
          <w:color w:val="000000"/>
        </w:rPr>
        <w:t xml:space="preserve">jānodrošina ne vēlāk </w:t>
      </w:r>
      <w:r w:rsidRPr="000955A7">
        <w:t xml:space="preserve">kā </w:t>
      </w:r>
      <w:r w:rsidR="00A457A7" w:rsidRPr="000955A7">
        <w:t>2</w:t>
      </w:r>
      <w:r w:rsidR="00BC4E4A" w:rsidRPr="000955A7">
        <w:t xml:space="preserve"> (</w:t>
      </w:r>
      <w:r w:rsidR="00A457A7" w:rsidRPr="000955A7">
        <w:t>divu</w:t>
      </w:r>
      <w:r w:rsidR="00BC4E4A" w:rsidRPr="000955A7">
        <w:t>)</w:t>
      </w:r>
      <w:r w:rsidRPr="000955A7">
        <w:t xml:space="preserve"> stund</w:t>
      </w:r>
      <w:r w:rsidR="00BC4E4A" w:rsidRPr="000955A7">
        <w:t>as</w:t>
      </w:r>
      <w:r w:rsidRPr="000955A7">
        <w:t xml:space="preserve"> </w:t>
      </w:r>
      <w:r w:rsidRPr="001162AE">
        <w:rPr>
          <w:color w:val="000000"/>
        </w:rPr>
        <w:t>laikā no paziņo</w:t>
      </w:r>
      <w:r w:rsidR="00BC4E4A" w:rsidRPr="001162AE">
        <w:rPr>
          <w:color w:val="000000"/>
        </w:rPr>
        <w:t>juma saņemšanas</w:t>
      </w:r>
      <w:r w:rsidRPr="001162AE">
        <w:rPr>
          <w:color w:val="000000"/>
        </w:rPr>
        <w:t xml:space="preserve"> brīža;</w:t>
      </w:r>
    </w:p>
    <w:p w:rsidR="00152FB3" w:rsidRPr="001162AE" w:rsidRDefault="0086741D" w:rsidP="00152FB3">
      <w:pPr>
        <w:pStyle w:val="Sarakstarindkopa"/>
        <w:numPr>
          <w:ilvl w:val="1"/>
          <w:numId w:val="10"/>
        </w:numPr>
        <w:jc w:val="both"/>
      </w:pPr>
      <w:r w:rsidRPr="001162AE">
        <w:rPr>
          <w:color w:val="000000"/>
        </w:rPr>
        <w:t xml:space="preserve">Darbi izpildāmi </w:t>
      </w:r>
      <w:r w:rsidR="009F4E99">
        <w:rPr>
          <w:color w:val="000000"/>
        </w:rPr>
        <w:t>P</w:t>
      </w:r>
      <w:r w:rsidRPr="001162AE">
        <w:rPr>
          <w:color w:val="000000"/>
        </w:rPr>
        <w:t>asūtītāja noteiktā kārtībā un laikā pēc darba uzdevuma saņemšanas un darbu un m</w:t>
      </w:r>
      <w:r w:rsidR="00F6787B" w:rsidRPr="001162AE">
        <w:rPr>
          <w:color w:val="000000"/>
        </w:rPr>
        <w:t>ateriālu tāmes akceptēšanas</w:t>
      </w:r>
      <w:r w:rsidR="00BC4E4A" w:rsidRPr="001162AE">
        <w:rPr>
          <w:color w:val="000000"/>
        </w:rPr>
        <w:t>;</w:t>
      </w:r>
    </w:p>
    <w:p w:rsidR="00BC4E4A" w:rsidRPr="001162AE" w:rsidRDefault="0086741D" w:rsidP="00BC4E4A">
      <w:pPr>
        <w:pStyle w:val="Sarakstarindkopa"/>
        <w:numPr>
          <w:ilvl w:val="1"/>
          <w:numId w:val="10"/>
        </w:numPr>
      </w:pPr>
      <w:r w:rsidRPr="001162AE">
        <w:t>Pēc remontdarbu realizācijas jānodrošina apgaismojuma ekspluatācija;</w:t>
      </w:r>
    </w:p>
    <w:p w:rsidR="00152FB3" w:rsidRPr="001162AE" w:rsidRDefault="0086741D" w:rsidP="00152FB3">
      <w:pPr>
        <w:pStyle w:val="Sarakstarindkopa"/>
        <w:numPr>
          <w:ilvl w:val="1"/>
          <w:numId w:val="10"/>
        </w:numPr>
        <w:jc w:val="both"/>
      </w:pPr>
      <w:r>
        <w:t>Pakalpojuma sniedzējam</w:t>
      </w:r>
      <w:r w:rsidRPr="001162AE">
        <w:t xml:space="preserve"> jānodrošina sertificēti speciālisti:</w:t>
      </w:r>
    </w:p>
    <w:p w:rsidR="00152FB3" w:rsidRPr="001162AE" w:rsidRDefault="0086741D" w:rsidP="00152FB3">
      <w:pPr>
        <w:pStyle w:val="Sarakstarindkopa"/>
        <w:numPr>
          <w:ilvl w:val="2"/>
          <w:numId w:val="10"/>
        </w:numPr>
        <w:ind w:left="1418" w:hanging="698"/>
        <w:jc w:val="both"/>
      </w:pPr>
      <w:r w:rsidRPr="001162AE">
        <w:t>elektroietaišu izbūves darbu vadīšanā,</w:t>
      </w:r>
      <w:r w:rsidR="000D1A98" w:rsidRPr="001162AE">
        <w:t xml:space="preserve"> </w:t>
      </w:r>
      <w:r w:rsidRPr="001162AE">
        <w:t xml:space="preserve">elektrisko mērījumu pārbaudē </w:t>
      </w:r>
      <w:r w:rsidR="000D1A98" w:rsidRPr="001162AE">
        <w:t xml:space="preserve">un </w:t>
      </w:r>
      <w:r w:rsidRPr="001162AE">
        <w:t>ekspluatācij</w:t>
      </w:r>
      <w:r w:rsidR="000D1A98" w:rsidRPr="001162AE">
        <w:t>ā</w:t>
      </w:r>
      <w:r w:rsidRPr="001162AE">
        <w:t xml:space="preserve"> ar spriegumu līdz 1 kV;</w:t>
      </w:r>
    </w:p>
    <w:p w:rsidR="00152FB3" w:rsidRPr="001162AE" w:rsidRDefault="0086741D" w:rsidP="00152FB3">
      <w:pPr>
        <w:pStyle w:val="Sarakstarindkopa"/>
        <w:numPr>
          <w:ilvl w:val="2"/>
          <w:numId w:val="10"/>
        </w:numPr>
        <w:ind w:left="1418" w:hanging="698"/>
        <w:jc w:val="both"/>
      </w:pPr>
      <w:r>
        <w:t>vism</w:t>
      </w:r>
      <w:r>
        <w:t xml:space="preserve">az divi sertificēti speciālisti </w:t>
      </w:r>
      <w:r w:rsidR="003B12EA" w:rsidRPr="001162AE">
        <w:t xml:space="preserve">ar operatīvajām tiesībām un </w:t>
      </w:r>
      <w:r w:rsidR="001E7448" w:rsidRPr="001162AE">
        <w:t>spriegu</w:t>
      </w:r>
      <w:r w:rsidR="001E7448">
        <w:t xml:space="preserve">maktīvo </w:t>
      </w:r>
      <w:r w:rsidR="003B12EA" w:rsidRPr="001162AE">
        <w:t>darbu veikšanas tiesībām AS “Sadales tīkls”</w:t>
      </w:r>
      <w:r w:rsidRPr="001162AE">
        <w:t>,</w:t>
      </w:r>
      <w:r w:rsidR="003B12EA" w:rsidRPr="001162AE">
        <w:t xml:space="preserve">  ar pielaidēja tiesībām AS “Sadales tīkls”</w:t>
      </w:r>
      <w:r w:rsidR="001162AE">
        <w:t>,</w:t>
      </w:r>
      <w:r w:rsidRPr="001162AE">
        <w:t xml:space="preserve"> kuriem ir izsniegta atļauja veikt AS</w:t>
      </w:r>
      <w:r w:rsidR="002A719A" w:rsidRPr="001162AE">
        <w:t> </w:t>
      </w:r>
      <w:r w:rsidRPr="001162AE">
        <w:t>“Sadales tīkls” operatīvos atslēgumus;</w:t>
      </w:r>
    </w:p>
    <w:p w:rsidR="003252B2" w:rsidRPr="001162AE" w:rsidRDefault="0086741D" w:rsidP="004D0276">
      <w:pPr>
        <w:pStyle w:val="Sarakstarindkopa"/>
        <w:numPr>
          <w:ilvl w:val="2"/>
          <w:numId w:val="10"/>
        </w:numPr>
        <w:ind w:left="1418" w:hanging="698"/>
        <w:jc w:val="both"/>
        <w:rPr>
          <w:b/>
          <w:color w:val="000000"/>
        </w:rPr>
      </w:pPr>
      <w:r w:rsidRPr="001162AE">
        <w:t>kvalificēts auto</w:t>
      </w:r>
      <w:r w:rsidRPr="001162AE">
        <w:t>pacēlāja operators ar apliecībām “Darba izpilde augstumā”, “Stropētājs” un “Pacēlāja operators cilvēku celšanai”.</w:t>
      </w:r>
    </w:p>
    <w:p w:rsidR="000D1A98" w:rsidRPr="001162AE" w:rsidRDefault="0086741D" w:rsidP="000D1A98">
      <w:pPr>
        <w:pStyle w:val="Sarakstarindkopa"/>
        <w:numPr>
          <w:ilvl w:val="0"/>
          <w:numId w:val="10"/>
        </w:numPr>
        <w:ind w:left="426" w:hanging="284"/>
        <w:jc w:val="both"/>
        <w:rPr>
          <w:b/>
          <w:color w:val="000000"/>
        </w:rPr>
      </w:pPr>
      <w:r w:rsidRPr="001162AE">
        <w:rPr>
          <w:b/>
          <w:color w:val="000000"/>
        </w:rPr>
        <w:t>Pakalpojuma izpildes prasības:</w:t>
      </w:r>
    </w:p>
    <w:p w:rsidR="00B5789F" w:rsidRPr="003F079F" w:rsidRDefault="0086741D" w:rsidP="00B5789F">
      <w:pPr>
        <w:pStyle w:val="Sarakstarindkopa"/>
        <w:numPr>
          <w:ilvl w:val="1"/>
          <w:numId w:val="10"/>
        </w:numPr>
        <w:jc w:val="both"/>
      </w:pPr>
      <w:r w:rsidRPr="003F079F">
        <w:t>i</w:t>
      </w:r>
      <w:r w:rsidR="0085385C" w:rsidRPr="003F079F">
        <w:t>elu apgaismoj</w:t>
      </w:r>
      <w:r w:rsidR="00E07F8F" w:rsidRPr="003F079F">
        <w:t>uma darbības apsekošana</w:t>
      </w:r>
      <w:r w:rsidR="0085385C" w:rsidRPr="003F079F">
        <w:t xml:space="preserve"> </w:t>
      </w:r>
      <w:r w:rsidR="00EF39E9" w:rsidRPr="003F079F">
        <w:t xml:space="preserve">jāveic pēc Pasūtītāja pieprasījuma ne mazāk kā </w:t>
      </w:r>
      <w:r w:rsidR="00002C15" w:rsidRPr="003F079F">
        <w:t>1</w:t>
      </w:r>
      <w:r w:rsidR="00EF39E9" w:rsidRPr="003F079F">
        <w:t xml:space="preserve"> </w:t>
      </w:r>
      <w:r w:rsidR="001162AE" w:rsidRPr="003F079F">
        <w:t>(</w:t>
      </w:r>
      <w:r w:rsidR="00002C15" w:rsidRPr="003F079F">
        <w:t>vienu</w:t>
      </w:r>
      <w:r w:rsidR="001162AE" w:rsidRPr="003F079F">
        <w:t xml:space="preserve">) </w:t>
      </w:r>
      <w:r w:rsidR="00EF39E9" w:rsidRPr="003F079F">
        <w:t xml:space="preserve">reizes mēnesī </w:t>
      </w:r>
      <w:r w:rsidR="0085385C" w:rsidRPr="003F079F">
        <w:t xml:space="preserve">un </w:t>
      </w:r>
      <w:r w:rsidR="00276279" w:rsidRPr="003F079F">
        <w:t>Pasūtītājs jāinformē par konstatētajiem bojājumiem</w:t>
      </w:r>
      <w:r w:rsidR="0085385C" w:rsidRPr="003F079F">
        <w:t>;</w:t>
      </w:r>
    </w:p>
    <w:p w:rsidR="00B5789F" w:rsidRDefault="0086741D" w:rsidP="00B5789F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B5789F">
        <w:rPr>
          <w:color w:val="000000"/>
        </w:rPr>
        <w:t>esošo gaismekļu</w:t>
      </w:r>
      <w:r w:rsidR="00392D2A" w:rsidRPr="00B5789F">
        <w:rPr>
          <w:color w:val="000000"/>
        </w:rPr>
        <w:t xml:space="preserve"> </w:t>
      </w:r>
      <w:r>
        <w:rPr>
          <w:color w:val="000000"/>
        </w:rPr>
        <w:t>no</w:t>
      </w:r>
      <w:r w:rsidR="00392D2A" w:rsidRPr="00B5789F">
        <w:rPr>
          <w:color w:val="000000"/>
        </w:rPr>
        <w:t xml:space="preserve">maiņa </w:t>
      </w:r>
      <w:r w:rsidRPr="00B5789F">
        <w:rPr>
          <w:color w:val="000000"/>
        </w:rPr>
        <w:t xml:space="preserve">(Na 70W, Na 100 W, Na 150W, </w:t>
      </w:r>
      <w:r>
        <w:rPr>
          <w:color w:val="000000"/>
        </w:rPr>
        <w:t xml:space="preserve"> </w:t>
      </w:r>
      <w:r w:rsidRPr="00B5789F">
        <w:rPr>
          <w:color w:val="000000"/>
        </w:rPr>
        <w:t>SON T-70, SON</w:t>
      </w:r>
      <w:r>
        <w:rPr>
          <w:color w:val="000000"/>
        </w:rPr>
        <w:t> </w:t>
      </w:r>
      <w:r w:rsidRPr="00B5789F">
        <w:rPr>
          <w:color w:val="000000"/>
        </w:rPr>
        <w:t>T-100, SON T-150, SON T-250</w:t>
      </w:r>
      <w:r>
        <w:rPr>
          <w:color w:val="000000"/>
        </w:rPr>
        <w:t xml:space="preserve">, </w:t>
      </w:r>
      <w:r w:rsidRPr="00B5789F">
        <w:rPr>
          <w:color w:val="000000"/>
        </w:rPr>
        <w:t>LED 36W, LED 70W, LED 137W</w:t>
      </w:r>
      <w:r>
        <w:rPr>
          <w:color w:val="000000"/>
        </w:rPr>
        <w:t>, u.c.</w:t>
      </w:r>
      <w:r w:rsidRPr="00B5789F">
        <w:rPr>
          <w:color w:val="000000"/>
        </w:rPr>
        <w:t xml:space="preserve">) jāveic </w:t>
      </w:r>
      <w:r w:rsidR="00002C15">
        <w:rPr>
          <w:color w:val="000000"/>
        </w:rPr>
        <w:t>12</w:t>
      </w:r>
      <w:r w:rsidRPr="00B5789F">
        <w:rPr>
          <w:color w:val="000000"/>
        </w:rPr>
        <w:t xml:space="preserve"> (</w:t>
      </w:r>
      <w:r w:rsidR="00002C15">
        <w:rPr>
          <w:color w:val="000000"/>
        </w:rPr>
        <w:t>divpadsmit</w:t>
      </w:r>
      <w:r w:rsidRPr="00B5789F">
        <w:rPr>
          <w:color w:val="000000"/>
        </w:rPr>
        <w:t>) stundu laikā no pieprasījuma saņemšanas, ievēroj</w:t>
      </w:r>
      <w:r w:rsidRPr="00B5789F">
        <w:rPr>
          <w:color w:val="000000"/>
        </w:rPr>
        <w:t>ot</w:t>
      </w:r>
      <w:r>
        <w:rPr>
          <w:color w:val="000000"/>
        </w:rPr>
        <w:t xml:space="preserve"> nosacījumus:</w:t>
      </w:r>
    </w:p>
    <w:p w:rsidR="00B5789F" w:rsidRDefault="0086741D" w:rsidP="00D309A0">
      <w:pPr>
        <w:pStyle w:val="Sarakstarindkopa"/>
        <w:numPr>
          <w:ilvl w:val="2"/>
          <w:numId w:val="10"/>
        </w:numPr>
        <w:ind w:left="1418" w:hanging="709"/>
        <w:jc w:val="both"/>
        <w:rPr>
          <w:color w:val="000000"/>
        </w:rPr>
      </w:pPr>
      <w:r>
        <w:rPr>
          <w:color w:val="000000"/>
        </w:rPr>
        <w:lastRenderedPageBreak/>
        <w:t>gaismekli ar Na un SON gaismas avotiem nomaina uz LED gaismek</w:t>
      </w:r>
      <w:r w:rsidR="007A2945">
        <w:rPr>
          <w:color w:val="000000"/>
        </w:rPr>
        <w:t>li</w:t>
      </w:r>
      <w:r>
        <w:rPr>
          <w:color w:val="000000"/>
        </w:rPr>
        <w:t xml:space="preserve">, iepriekš izvērtējot </w:t>
      </w:r>
      <w:r w:rsidR="00C0026D">
        <w:rPr>
          <w:color w:val="000000"/>
        </w:rPr>
        <w:t xml:space="preserve">ielas </w:t>
      </w:r>
      <w:r w:rsidR="009665A7">
        <w:rPr>
          <w:color w:val="000000"/>
        </w:rPr>
        <w:t>vai</w:t>
      </w:r>
      <w:r w:rsidR="00C0026D">
        <w:rPr>
          <w:color w:val="000000"/>
        </w:rPr>
        <w:t xml:space="preserve"> ietvju profilu</w:t>
      </w:r>
      <w:r w:rsidR="009665A7">
        <w:rPr>
          <w:color w:val="000000"/>
        </w:rPr>
        <w:t xml:space="preserve"> un tā </w:t>
      </w:r>
      <w:r>
        <w:rPr>
          <w:color w:val="000000"/>
        </w:rPr>
        <w:t>tehniskos parametrus:</w:t>
      </w:r>
    </w:p>
    <w:p w:rsidR="00C0026D" w:rsidRDefault="0086741D" w:rsidP="001B2DA1">
      <w:pPr>
        <w:pStyle w:val="Sarakstarindkopa"/>
        <w:numPr>
          <w:ilvl w:val="3"/>
          <w:numId w:val="10"/>
        </w:numPr>
        <w:ind w:left="1843" w:hanging="763"/>
        <w:jc w:val="both"/>
        <w:rPr>
          <w:color w:val="000000"/>
        </w:rPr>
      </w:pPr>
      <w:r>
        <w:rPr>
          <w:color w:val="000000"/>
        </w:rPr>
        <w:t xml:space="preserve">ielu apgaismojuma balsta novietojums: </w:t>
      </w:r>
    </w:p>
    <w:p w:rsidR="00C0026D" w:rsidRPr="00276279" w:rsidRDefault="0086741D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balsta</w:t>
      </w:r>
      <w:r w:rsidR="00B5789F" w:rsidRPr="00276279">
        <w:rPr>
          <w:iCs/>
          <w:color w:val="000000"/>
        </w:rPr>
        <w:t xml:space="preserve"> augstums, konsoles veids</w:t>
      </w:r>
      <w:r w:rsidRPr="00276279">
        <w:rPr>
          <w:iCs/>
          <w:color w:val="000000"/>
        </w:rPr>
        <w:t>;</w:t>
      </w:r>
      <w:r w:rsidR="00B5789F" w:rsidRPr="00276279">
        <w:rPr>
          <w:iCs/>
          <w:color w:val="000000"/>
        </w:rPr>
        <w:t xml:space="preserve"> </w:t>
      </w:r>
    </w:p>
    <w:p w:rsidR="00C0026D" w:rsidRPr="00276279" w:rsidRDefault="0086741D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ietves </w:t>
      </w:r>
      <w:r w:rsidR="008F28F4" w:rsidRPr="00276279">
        <w:rPr>
          <w:iCs/>
          <w:color w:val="000000"/>
        </w:rPr>
        <w:t>un/vai</w:t>
      </w:r>
      <w:r w:rsidRPr="00276279">
        <w:rPr>
          <w:iCs/>
          <w:color w:val="000000"/>
        </w:rPr>
        <w:t xml:space="preserve"> ceļa platums;</w:t>
      </w:r>
    </w:p>
    <w:p w:rsidR="008F28F4" w:rsidRPr="00276279" w:rsidRDefault="0086741D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ietves un/vai ceļa garums</w:t>
      </w:r>
      <w:r w:rsidR="00140611" w:rsidRPr="00276279">
        <w:rPr>
          <w:iCs/>
          <w:color w:val="000000"/>
        </w:rPr>
        <w:t xml:space="preserve"> (no balsta līdz nākošajam balstam)</w:t>
      </w:r>
      <w:r w:rsidRPr="00276279">
        <w:rPr>
          <w:iCs/>
          <w:color w:val="000000"/>
        </w:rPr>
        <w:t>;</w:t>
      </w:r>
    </w:p>
    <w:p w:rsidR="00C0026D" w:rsidRPr="00276279" w:rsidRDefault="0086741D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attālums no ceļa malas līdz </w:t>
      </w:r>
      <w:r w:rsidR="008F28F4" w:rsidRPr="00276279">
        <w:rPr>
          <w:iCs/>
          <w:color w:val="000000"/>
        </w:rPr>
        <w:t>ielu apgaismojuma balstam</w:t>
      </w:r>
      <w:r w:rsidRPr="00276279">
        <w:rPr>
          <w:iCs/>
          <w:color w:val="000000"/>
        </w:rPr>
        <w:t>;</w:t>
      </w:r>
    </w:p>
    <w:p w:rsidR="00B5789F" w:rsidRPr="00276279" w:rsidRDefault="0086741D" w:rsidP="00D309A0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ielas klase vai ietves klase</w:t>
      </w:r>
      <w:r w:rsidR="00C0026D" w:rsidRPr="00276279">
        <w:rPr>
          <w:iCs/>
          <w:color w:val="000000"/>
        </w:rPr>
        <w:t>;</w:t>
      </w:r>
    </w:p>
    <w:p w:rsidR="00C0026D" w:rsidRPr="00276279" w:rsidRDefault="0086741D" w:rsidP="00D309A0">
      <w:pPr>
        <w:pStyle w:val="Sarakstarindkopa"/>
        <w:numPr>
          <w:ilvl w:val="3"/>
          <w:numId w:val="10"/>
        </w:numPr>
        <w:ind w:left="1843" w:hanging="763"/>
        <w:jc w:val="both"/>
        <w:rPr>
          <w:color w:val="000000"/>
        </w:rPr>
      </w:pPr>
      <w:r w:rsidRPr="00276279">
        <w:rPr>
          <w:color w:val="000000"/>
        </w:rPr>
        <w:t xml:space="preserve">gaismekļa tehniskie parametri – </w:t>
      </w:r>
    </w:p>
    <w:p w:rsidR="00C0026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gaismekļa korpusa - liets alumīnijs, krāsa pelēk</w:t>
      </w:r>
      <w:r w:rsidR="008F28F4" w:rsidRPr="00276279">
        <w:rPr>
          <w:iCs/>
          <w:color w:val="000000"/>
        </w:rPr>
        <w:t>a</w:t>
      </w:r>
      <w:r w:rsidRPr="00276279">
        <w:rPr>
          <w:iCs/>
          <w:color w:val="000000"/>
        </w:rPr>
        <w:t xml:space="preserve"> (iekļaujas pilsētas ielu a</w:t>
      </w:r>
      <w:r w:rsidRPr="00276279">
        <w:rPr>
          <w:iCs/>
          <w:color w:val="000000"/>
        </w:rPr>
        <w:t>pgaismojuma infrastruktūrā);</w:t>
      </w:r>
    </w:p>
    <w:p w:rsidR="00385190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rPr>
          <w:iCs/>
          <w:color w:val="000000"/>
        </w:rPr>
      </w:pPr>
      <w:r w:rsidRPr="00276279">
        <w:rPr>
          <w:iCs/>
          <w:color w:val="000000"/>
        </w:rPr>
        <w:t>gaismekļa korpuss regulējams.</w:t>
      </w:r>
    </w:p>
    <w:p w:rsidR="00C0026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100 000h darba stundas (L90B10) pie 25 °C, par ko tiek iesniegti atbilstības pierādījumi)</w:t>
      </w:r>
      <w:r w:rsidR="009665A7" w:rsidRPr="00276279">
        <w:t xml:space="preserve"> </w:t>
      </w:r>
      <w:r w:rsidR="009665A7" w:rsidRPr="00276279">
        <w:rPr>
          <w:iCs/>
          <w:color w:val="000000"/>
        </w:rPr>
        <w:t xml:space="preserve">ko apliecina ar TM21 </w:t>
      </w:r>
      <w:r w:rsidR="00385190" w:rsidRPr="00276279">
        <w:rPr>
          <w:iCs/>
          <w:color w:val="000000"/>
        </w:rPr>
        <w:t>(</w:t>
      </w:r>
      <w:r w:rsidR="009665A7" w:rsidRPr="00276279">
        <w:rPr>
          <w:iCs/>
          <w:color w:val="000000"/>
        </w:rPr>
        <w:t>gaismekļa kalpošanas laika aprēķin</w:t>
      </w:r>
      <w:r w:rsidR="00385190" w:rsidRPr="00276279">
        <w:rPr>
          <w:iCs/>
          <w:color w:val="000000"/>
        </w:rPr>
        <w:t>s)</w:t>
      </w:r>
      <w:r w:rsidRPr="00276279">
        <w:rPr>
          <w:iCs/>
          <w:color w:val="000000"/>
        </w:rPr>
        <w:t>;</w:t>
      </w:r>
    </w:p>
    <w:p w:rsidR="00C0026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gaismekļa efektivitāte ir augstāka par 137lm/W; </w:t>
      </w:r>
    </w:p>
    <w:p w:rsidR="00C0026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LED gaismekļa jaudas koeficients ir ≥ 0,92;</w:t>
      </w:r>
    </w:p>
    <w:p w:rsidR="00AF5C8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aizsardzības klase ir vismaz IP65;</w:t>
      </w:r>
    </w:p>
    <w:p w:rsidR="00C0026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gaismekļu krāsas temperatūra no 3000K vai 4000K (izvērtē pēc</w:t>
      </w:r>
      <w:r w:rsidR="008F28F4" w:rsidRPr="00276279">
        <w:rPr>
          <w:iCs/>
          <w:color w:val="000000"/>
        </w:rPr>
        <w:t xml:space="preserve"> </w:t>
      </w:r>
      <w:r w:rsidRPr="00276279">
        <w:rPr>
          <w:iCs/>
          <w:color w:val="000000"/>
        </w:rPr>
        <w:t>novietojum</w:t>
      </w:r>
      <w:r w:rsidR="008F28F4" w:rsidRPr="00276279">
        <w:rPr>
          <w:iCs/>
          <w:color w:val="000000"/>
        </w:rPr>
        <w:t>a</w:t>
      </w:r>
      <w:r w:rsidRPr="00276279">
        <w:rPr>
          <w:iCs/>
          <w:color w:val="000000"/>
        </w:rPr>
        <w:t>);</w:t>
      </w:r>
    </w:p>
    <w:p w:rsidR="00C0026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izturības klase ne mazāk kā IK08;</w:t>
      </w:r>
    </w:p>
    <w:p w:rsidR="00C0026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barošanas spriegums</w:t>
      </w:r>
      <w:r w:rsidRPr="00276279">
        <w:rPr>
          <w:iCs/>
          <w:color w:val="000000"/>
        </w:rPr>
        <w:t xml:space="preserve"> 220V līdz 240V;</w:t>
      </w:r>
    </w:p>
    <w:p w:rsidR="00C0026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barošanas bloka lietderības koeficients ne mazāk kā 0,85;</w:t>
      </w:r>
    </w:p>
    <w:p w:rsidR="00C0026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elektroizolācijas drošības klase pēc EN-60598 - </w:t>
      </w:r>
      <w:r w:rsidR="009665A7" w:rsidRPr="00276279">
        <w:rPr>
          <w:iCs/>
          <w:color w:val="000000"/>
        </w:rPr>
        <w:t>I (pirmā) vai II (otrā);</w:t>
      </w:r>
    </w:p>
    <w:p w:rsidR="00C0026D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izturība pret pārspriegumu ne mazāk kā 6kV</w:t>
      </w:r>
      <w:r w:rsidR="00385190" w:rsidRPr="00276279">
        <w:rPr>
          <w:iCs/>
          <w:color w:val="000000"/>
        </w:rPr>
        <w:t>.</w:t>
      </w:r>
    </w:p>
    <w:p w:rsidR="00C0026D" w:rsidRPr="00276279" w:rsidRDefault="0086741D" w:rsidP="001B2DA1">
      <w:pPr>
        <w:pStyle w:val="Sarakstarindkopa"/>
        <w:numPr>
          <w:ilvl w:val="3"/>
          <w:numId w:val="10"/>
        </w:numPr>
        <w:ind w:left="1843" w:hanging="763"/>
        <w:jc w:val="both"/>
        <w:rPr>
          <w:color w:val="000000"/>
        </w:rPr>
      </w:pPr>
      <w:r w:rsidRPr="00276279">
        <w:rPr>
          <w:color w:val="000000"/>
        </w:rPr>
        <w:t>prasības tehniskajai dokumentācijai</w:t>
      </w:r>
      <w:r w:rsidR="009665A7" w:rsidRPr="00276279">
        <w:rPr>
          <w:color w:val="000000"/>
        </w:rPr>
        <w:t>:</w:t>
      </w:r>
    </w:p>
    <w:p w:rsidR="00385190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gaismekļu ražotāja rūpnīca </w:t>
      </w:r>
      <w:r w:rsidRPr="00276279">
        <w:rPr>
          <w:iCs/>
          <w:color w:val="000000"/>
        </w:rPr>
        <w:t>ir sertificēta atbilstoši standartiem, ne mazāk kā kvalitātes vadības sistēma ISO9001;</w:t>
      </w:r>
    </w:p>
    <w:p w:rsidR="00385190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atbilstība Eiropas Savienības drošības standartiem:</w:t>
      </w:r>
    </w:p>
    <w:p w:rsidR="00385190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62031:2008 vai jaunāka versija;</w:t>
      </w:r>
    </w:p>
    <w:p w:rsidR="00385190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62471:2008 vai jaunāka versija;</w:t>
      </w:r>
    </w:p>
    <w:p w:rsidR="00385190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60598-1:2008 + A11:2009 vai jaunāka versija;</w:t>
      </w:r>
    </w:p>
    <w:p w:rsidR="00385190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EN 60598-2-3:2003 + A1:2011 vai jaunāka versija.</w:t>
      </w:r>
    </w:p>
    <w:p w:rsidR="009665A7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ražotāja vai ražotāja pilnvarota pārstāvja izsniegta CE atbilstības deklarācija ar CE marķējumu. CE atbilstības deklarācijā ir jābūt norādei, kas apliecina atbilstību direktīvām un Latvijas standartiem:</w:t>
      </w:r>
    </w:p>
    <w:p w:rsidR="009665A7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 xml:space="preserve">ES </w:t>
      </w:r>
      <w:r w:rsidRPr="00276279">
        <w:rPr>
          <w:iCs/>
          <w:color w:val="000000"/>
        </w:rPr>
        <w:t>direktīva Nr. 2014/30/ES (elektromagnētiskā savietojamība);</w:t>
      </w:r>
    </w:p>
    <w:p w:rsidR="009665A7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ES direktīva Nr. 2014/35/ES (zemsprieguma direktīva);</w:t>
      </w:r>
    </w:p>
    <w:p w:rsidR="009665A7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ES direktīva Nr. 2011/65/ES (RoHS direktīva);</w:t>
      </w:r>
    </w:p>
    <w:p w:rsidR="009665A7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60598-1:2009 + A1:2009 vai jaunāka versija;</w:t>
      </w:r>
    </w:p>
    <w:p w:rsidR="009665A7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61547:2010 vai jaunāka versija;</w:t>
      </w:r>
    </w:p>
    <w:p w:rsidR="009665A7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</w:t>
      </w:r>
      <w:r w:rsidRPr="00276279">
        <w:rPr>
          <w:iCs/>
          <w:color w:val="000000"/>
        </w:rPr>
        <w:t xml:space="preserve"> 55015:2013 vai jaunāka versija;</w:t>
      </w:r>
    </w:p>
    <w:p w:rsidR="009665A7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61000-3-2:2015 vai jaunāka versija;</w:t>
      </w:r>
    </w:p>
    <w:p w:rsidR="009665A7" w:rsidRPr="00276279" w:rsidRDefault="0086741D" w:rsidP="001B2DA1">
      <w:pPr>
        <w:pStyle w:val="Sarakstarindkopa"/>
        <w:numPr>
          <w:ilvl w:val="5"/>
          <w:numId w:val="10"/>
        </w:numPr>
        <w:ind w:left="3119" w:hanging="1319"/>
        <w:jc w:val="both"/>
        <w:rPr>
          <w:iCs/>
          <w:color w:val="000000"/>
        </w:rPr>
      </w:pPr>
      <w:r w:rsidRPr="00276279">
        <w:rPr>
          <w:iCs/>
          <w:color w:val="000000"/>
        </w:rPr>
        <w:t>LVS EN 61000-3-3:2013 vai jaunāka versija.</w:t>
      </w:r>
    </w:p>
    <w:p w:rsidR="00385190" w:rsidRPr="00276279" w:rsidRDefault="0086741D" w:rsidP="001B2DA1">
      <w:pPr>
        <w:pStyle w:val="Sarakstarindkopa"/>
        <w:numPr>
          <w:ilvl w:val="4"/>
          <w:numId w:val="10"/>
        </w:numPr>
        <w:ind w:left="2552" w:hanging="1112"/>
        <w:jc w:val="both"/>
        <w:rPr>
          <w:iCs/>
          <w:color w:val="000000"/>
        </w:rPr>
      </w:pPr>
      <w:r w:rsidRPr="00276279">
        <w:rPr>
          <w:iCs/>
          <w:color w:val="000000"/>
        </w:rPr>
        <w:t>iesniegts apgaismojuma aprēķin</w:t>
      </w:r>
      <w:r w:rsidR="00EB27A4" w:rsidRPr="00276279">
        <w:rPr>
          <w:iCs/>
          <w:color w:val="000000"/>
        </w:rPr>
        <w:t>u</w:t>
      </w:r>
      <w:r w:rsidRPr="00276279">
        <w:rPr>
          <w:iCs/>
          <w:color w:val="000000"/>
        </w:rPr>
        <w:t xml:space="preserve"> Dialux programmā</w:t>
      </w:r>
      <w:r w:rsidR="00EB27A4" w:rsidRPr="00276279">
        <w:rPr>
          <w:iCs/>
          <w:color w:val="000000"/>
        </w:rPr>
        <w:t xml:space="preserve"> (projekts)</w:t>
      </w:r>
      <w:r w:rsidRPr="00276279">
        <w:rPr>
          <w:iCs/>
          <w:color w:val="000000"/>
        </w:rPr>
        <w:t>;</w:t>
      </w:r>
    </w:p>
    <w:p w:rsidR="003249C5" w:rsidRPr="003249C5" w:rsidRDefault="0086741D" w:rsidP="001B2DA1">
      <w:pPr>
        <w:pStyle w:val="Sarakstarindkopa"/>
        <w:numPr>
          <w:ilvl w:val="2"/>
          <w:numId w:val="10"/>
        </w:numPr>
        <w:ind w:left="1418" w:hanging="698"/>
        <w:jc w:val="both"/>
        <w:rPr>
          <w:color w:val="000000"/>
        </w:rPr>
      </w:pPr>
      <w:r>
        <w:rPr>
          <w:color w:val="000000"/>
        </w:rPr>
        <w:t xml:space="preserve">bojātu vai neekspluatējamu </w:t>
      </w:r>
      <w:r w:rsidRPr="003249C5">
        <w:rPr>
          <w:color w:val="000000"/>
        </w:rPr>
        <w:t>LED gaismek</w:t>
      </w:r>
      <w:r>
        <w:rPr>
          <w:color w:val="000000"/>
        </w:rPr>
        <w:t>li nomaina</w:t>
      </w:r>
      <w:r w:rsidR="001555D7">
        <w:rPr>
          <w:color w:val="000000"/>
        </w:rPr>
        <w:t>,</w:t>
      </w:r>
      <w:r>
        <w:rPr>
          <w:color w:val="000000"/>
        </w:rPr>
        <w:t xml:space="preserve"> veic darbības, kas norādīt</w:t>
      </w:r>
      <w:r>
        <w:rPr>
          <w:color w:val="000000"/>
        </w:rPr>
        <w:t>as 7.2.1.1., 7.2.1.2. un 7.2.1.3. punktā.</w:t>
      </w:r>
    </w:p>
    <w:p w:rsidR="00F312E5" w:rsidRPr="001162AE" w:rsidRDefault="0086741D" w:rsidP="00F312E5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9F4E99">
        <w:rPr>
          <w:color w:val="000000"/>
        </w:rPr>
        <w:t>laika releju un krēslas slēdžu regulēšana</w:t>
      </w:r>
      <w:r w:rsidRPr="001162AE">
        <w:rPr>
          <w:color w:val="000000"/>
        </w:rPr>
        <w:t xml:space="preserve">, </w:t>
      </w:r>
      <w:r w:rsidR="00E05363" w:rsidRPr="001162AE">
        <w:rPr>
          <w:color w:val="000000"/>
        </w:rPr>
        <w:t xml:space="preserve">to </w:t>
      </w:r>
      <w:r w:rsidRPr="001162AE">
        <w:rPr>
          <w:color w:val="000000"/>
        </w:rPr>
        <w:t>iegāde un uzstādīšana pēc Pasūtītāja pieprasījuma vai nepieciešamības;</w:t>
      </w:r>
    </w:p>
    <w:p w:rsidR="00F312E5" w:rsidRPr="001162AE" w:rsidRDefault="0086741D" w:rsidP="000D1A98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1162AE">
        <w:rPr>
          <w:color w:val="000000"/>
        </w:rPr>
        <w:lastRenderedPageBreak/>
        <w:t xml:space="preserve">esošo kabeļu remonts (tranšeju </w:t>
      </w:r>
      <w:r w:rsidR="00E05363" w:rsidRPr="001162AE">
        <w:rPr>
          <w:color w:val="000000"/>
        </w:rPr>
        <w:t>rakšana</w:t>
      </w:r>
      <w:r w:rsidRPr="001162AE">
        <w:rPr>
          <w:color w:val="000000"/>
        </w:rPr>
        <w:t xml:space="preserve">, kabeļu </w:t>
      </w:r>
      <w:r w:rsidR="00E05363" w:rsidRPr="001162AE">
        <w:rPr>
          <w:color w:val="000000"/>
        </w:rPr>
        <w:t xml:space="preserve">guldīšana </w:t>
      </w:r>
      <w:r w:rsidRPr="001162AE">
        <w:rPr>
          <w:color w:val="000000"/>
        </w:rPr>
        <w:t>tranšejā, kabeļu pretestības mērījumu</w:t>
      </w:r>
      <w:r w:rsidR="00E05363" w:rsidRPr="001162AE">
        <w:rPr>
          <w:color w:val="000000"/>
        </w:rPr>
        <w:t xml:space="preserve"> veikšana</w:t>
      </w:r>
      <w:r w:rsidRPr="001162AE">
        <w:rPr>
          <w:color w:val="000000"/>
        </w:rPr>
        <w:t xml:space="preserve">, kabeļu galu </w:t>
      </w:r>
      <w:r w:rsidR="00E05363" w:rsidRPr="001162AE">
        <w:rPr>
          <w:color w:val="000000"/>
        </w:rPr>
        <w:t>apdare</w:t>
      </w:r>
      <w:r w:rsidRPr="001162AE">
        <w:rPr>
          <w:color w:val="000000"/>
        </w:rPr>
        <w:t xml:space="preserve">, kabeļu savienojumu uzmavu </w:t>
      </w:r>
      <w:r w:rsidR="00E05363" w:rsidRPr="001162AE">
        <w:rPr>
          <w:color w:val="000000"/>
        </w:rPr>
        <w:t>montāža</w:t>
      </w:r>
      <w:r w:rsidRPr="001162AE">
        <w:rPr>
          <w:color w:val="000000"/>
        </w:rPr>
        <w:t>);</w:t>
      </w:r>
    </w:p>
    <w:p w:rsidR="00F312E5" w:rsidRPr="001162AE" w:rsidRDefault="0086741D" w:rsidP="00F312E5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1162AE">
        <w:rPr>
          <w:color w:val="000000"/>
        </w:rPr>
        <w:t>drošinātāju spaiļu komplektu remonts;</w:t>
      </w:r>
    </w:p>
    <w:p w:rsidR="000D1A98" w:rsidRPr="001162AE" w:rsidRDefault="0086741D" w:rsidP="000D1A98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1162AE">
        <w:rPr>
          <w:color w:val="000000"/>
        </w:rPr>
        <w:t xml:space="preserve">segmenta kontroliera C-box </w:t>
      </w:r>
      <w:r w:rsidRPr="001162AE">
        <w:t>iegāde, uzstādīšana un apkalpošana;</w:t>
      </w:r>
    </w:p>
    <w:p w:rsidR="0041591D" w:rsidRDefault="0086741D" w:rsidP="0041591D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1162AE">
        <w:rPr>
          <w:color w:val="000000"/>
        </w:rPr>
        <w:t>s</w:t>
      </w:r>
      <w:r w:rsidR="00E5626B" w:rsidRPr="001162AE">
        <w:rPr>
          <w:color w:val="000000"/>
        </w:rPr>
        <w:t>adalnes</w:t>
      </w:r>
      <w:r w:rsidR="0085385C" w:rsidRPr="001162AE">
        <w:rPr>
          <w:color w:val="000000"/>
        </w:rPr>
        <w:t xml:space="preserve"> (CDC42</w:t>
      </w:r>
      <w:r w:rsidR="00FF30D5" w:rsidRPr="001162AE">
        <w:rPr>
          <w:color w:val="000000"/>
        </w:rPr>
        <w:t>0,CDCM 420, CDCM440) uzstādīšana, bojāto sadaļņu nomaiņa</w:t>
      </w:r>
      <w:r w:rsidR="0085385C" w:rsidRPr="001162AE">
        <w:rPr>
          <w:color w:val="000000"/>
        </w:rPr>
        <w:t>;</w:t>
      </w:r>
    </w:p>
    <w:p w:rsidR="00F312E5" w:rsidRPr="0041591D" w:rsidRDefault="0086741D" w:rsidP="0041591D">
      <w:pPr>
        <w:pStyle w:val="Sarakstarindkopa"/>
        <w:numPr>
          <w:ilvl w:val="1"/>
          <w:numId w:val="10"/>
        </w:numPr>
        <w:jc w:val="both"/>
        <w:rPr>
          <w:color w:val="000000"/>
        </w:rPr>
      </w:pPr>
      <w:r w:rsidRPr="0041591D">
        <w:rPr>
          <w:color w:val="000000"/>
        </w:rPr>
        <w:t xml:space="preserve">vadības </w:t>
      </w:r>
      <w:r w:rsidR="00035233" w:rsidRPr="0041591D">
        <w:rPr>
          <w:color w:val="000000"/>
        </w:rPr>
        <w:t>sadalnes</w:t>
      </w:r>
      <w:r w:rsidRPr="0041591D">
        <w:rPr>
          <w:color w:val="000000"/>
        </w:rPr>
        <w:t xml:space="preserve"> </w:t>
      </w:r>
      <w:r w:rsidR="00E05363" w:rsidRPr="0041591D">
        <w:rPr>
          <w:color w:val="000000"/>
        </w:rPr>
        <w:t xml:space="preserve">remonts </w:t>
      </w:r>
      <w:r w:rsidRPr="0041591D">
        <w:rPr>
          <w:color w:val="000000"/>
        </w:rPr>
        <w:t xml:space="preserve">(drošinātāju, automātisko slēdžu, laika releju, segmenta kontrolieru C-box, magnētisko palaidēju vai </w:t>
      </w:r>
      <w:r w:rsidR="00035233" w:rsidRPr="0041591D">
        <w:rPr>
          <w:color w:val="000000"/>
        </w:rPr>
        <w:t>kontaktoru</w:t>
      </w:r>
      <w:r w:rsidRPr="0041591D">
        <w:rPr>
          <w:color w:val="000000"/>
        </w:rPr>
        <w:t xml:space="preserve"> </w:t>
      </w:r>
      <w:r w:rsidR="00E05363" w:rsidRPr="0041591D">
        <w:rPr>
          <w:color w:val="000000"/>
        </w:rPr>
        <w:t>maiņa</w:t>
      </w:r>
      <w:r w:rsidRPr="0041591D">
        <w:rPr>
          <w:color w:val="000000"/>
        </w:rPr>
        <w:t>);</w:t>
      </w:r>
    </w:p>
    <w:p w:rsidR="00F312E5" w:rsidRPr="001162AE" w:rsidRDefault="0086741D" w:rsidP="00855503">
      <w:pPr>
        <w:pStyle w:val="Sarakstarindkopa"/>
        <w:numPr>
          <w:ilvl w:val="1"/>
          <w:numId w:val="10"/>
        </w:numPr>
        <w:tabs>
          <w:tab w:val="left" w:pos="1134"/>
        </w:tabs>
        <w:ind w:left="993" w:hanging="633"/>
        <w:jc w:val="both"/>
        <w:rPr>
          <w:color w:val="000000"/>
        </w:rPr>
      </w:pPr>
      <w:r w:rsidRPr="001162AE">
        <w:rPr>
          <w:color w:val="000000"/>
        </w:rPr>
        <w:t xml:space="preserve">avārijas situācijas tūlītēja novēršana, saskaņojot ar Pasūtītāju tāmi, kura atbilst </w:t>
      </w:r>
      <w:r w:rsidR="001B2DA1">
        <w:rPr>
          <w:color w:val="000000"/>
        </w:rPr>
        <w:t>pakalpojuma sniedzēja</w:t>
      </w:r>
      <w:r w:rsidRPr="001162AE">
        <w:rPr>
          <w:color w:val="000000"/>
        </w:rPr>
        <w:t xml:space="preserve"> finanšu piedāvājumam i</w:t>
      </w:r>
      <w:r w:rsidRPr="001162AE">
        <w:rPr>
          <w:color w:val="000000"/>
        </w:rPr>
        <w:t>epirkumā;</w:t>
      </w:r>
    </w:p>
    <w:p w:rsidR="00F312E5" w:rsidRPr="001162AE" w:rsidRDefault="0086741D" w:rsidP="00F312E5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>jāveic bojāto apgaismojuma balstu demontāža un jaunu apgaismojuma balstu montāža neparedzētu apstākļu gadījumā</w:t>
      </w:r>
      <w:r w:rsidR="00DA603D" w:rsidRPr="001162AE">
        <w:rPr>
          <w:color w:val="000000"/>
        </w:rPr>
        <w:t>;</w:t>
      </w:r>
    </w:p>
    <w:p w:rsidR="00063C39" w:rsidRPr="001162AE" w:rsidRDefault="0086741D" w:rsidP="00F312E5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 xml:space="preserve">jāveic konsoles </w:t>
      </w:r>
      <w:r w:rsidR="00E05363" w:rsidRPr="001162AE">
        <w:rPr>
          <w:color w:val="000000"/>
        </w:rPr>
        <w:t xml:space="preserve">nomaiņa </w:t>
      </w:r>
      <w:r w:rsidRPr="001162AE">
        <w:rPr>
          <w:color w:val="000000"/>
        </w:rPr>
        <w:t>(dažādu veidu) pēc Pasūtītāju pieprasījuma;</w:t>
      </w:r>
    </w:p>
    <w:p w:rsidR="00F312E5" w:rsidRPr="001162AE" w:rsidRDefault="0086741D" w:rsidP="00F312E5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>pēc rakšanas darbiem ir jāatjauno ceļa segums un zaļā zona</w:t>
      </w:r>
      <w:r w:rsidR="00ED29C5">
        <w:rPr>
          <w:color w:val="000000"/>
        </w:rPr>
        <w:t>;</w:t>
      </w:r>
    </w:p>
    <w:p w:rsidR="000D1A98" w:rsidRPr="001162AE" w:rsidRDefault="0086741D" w:rsidP="000D1A98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t>materi</w:t>
      </w:r>
      <w:r w:rsidRPr="001162AE">
        <w:t xml:space="preserve">ālu un aprīkojuma iegāde un izmantošana, kas nepieciešama darbu veikšanai, jāiekļauj </w:t>
      </w:r>
      <w:r w:rsidR="00E2667E">
        <w:t>vienību cenās</w:t>
      </w:r>
      <w:r w:rsidRPr="001162AE">
        <w:t>;</w:t>
      </w:r>
    </w:p>
    <w:p w:rsidR="0021531E" w:rsidRPr="001162AE" w:rsidRDefault="0086741D" w:rsidP="00C46924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t xml:space="preserve">Valdemārpils </w:t>
      </w:r>
      <w:r w:rsidRPr="001162AE">
        <w:t xml:space="preserve">pilsētas </w:t>
      </w:r>
      <w:r w:rsidRPr="001162AE">
        <w:rPr>
          <w:color w:val="000000"/>
        </w:rPr>
        <w:t>satiksmes regulēšanas luksoforu regulēšana un remonts</w:t>
      </w:r>
      <w:r w:rsidR="00C46924" w:rsidRPr="001162AE">
        <w:rPr>
          <w:color w:val="000000"/>
        </w:rPr>
        <w:t xml:space="preserve"> </w:t>
      </w:r>
      <w:r w:rsidR="00C46924" w:rsidRPr="001162AE">
        <w:t>(</w:t>
      </w:r>
      <w:r w:rsidR="00C46924" w:rsidRPr="001162AE">
        <w:rPr>
          <w:szCs w:val="24"/>
          <w:lang w:eastAsia="en-US"/>
        </w:rPr>
        <w:t xml:space="preserve">pilsētā kopā ir </w:t>
      </w:r>
      <w:r>
        <w:rPr>
          <w:szCs w:val="24"/>
          <w:lang w:eastAsia="en-US"/>
        </w:rPr>
        <w:t>1</w:t>
      </w:r>
      <w:r w:rsidR="00C46924" w:rsidRPr="001162AE">
        <w:rPr>
          <w:szCs w:val="24"/>
          <w:lang w:eastAsia="en-US"/>
        </w:rPr>
        <w:t xml:space="preserve"> luksofor</w:t>
      </w:r>
      <w:r>
        <w:rPr>
          <w:szCs w:val="24"/>
          <w:lang w:eastAsia="en-US"/>
        </w:rPr>
        <w:t>s</w:t>
      </w:r>
      <w:r w:rsidR="00C46924" w:rsidRPr="001162AE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uz gājēju pārejas</w:t>
      </w:r>
      <w:r w:rsidR="00C46924" w:rsidRPr="001162AE">
        <w:rPr>
          <w:szCs w:val="24"/>
          <w:lang w:eastAsia="en-US"/>
        </w:rPr>
        <w:t xml:space="preserve">, viens bloks sastāv no 3 gaismas lēcām  – satiksmes luksofors, vai no 2 – gājēju luksofors. </w:t>
      </w:r>
      <w:r w:rsidR="00CF5DBE" w:rsidRPr="001162AE">
        <w:rPr>
          <w:szCs w:val="24"/>
          <w:lang w:eastAsia="en-US"/>
        </w:rPr>
        <w:t>Katras gaismas lēca ir nomaināma atsevišķi</w:t>
      </w:r>
      <w:r w:rsidR="00C46924" w:rsidRPr="001162AE">
        <w:rPr>
          <w:szCs w:val="24"/>
          <w:lang w:eastAsia="en-US"/>
        </w:rPr>
        <w:t xml:space="preserve">. </w:t>
      </w:r>
      <w:r>
        <w:rPr>
          <w:szCs w:val="24"/>
          <w:lang w:eastAsia="en-US"/>
        </w:rPr>
        <w:t>I</w:t>
      </w:r>
      <w:r w:rsidR="00C46924" w:rsidRPr="001162AE">
        <w:rPr>
          <w:szCs w:val="24"/>
          <w:lang w:eastAsia="en-US"/>
        </w:rPr>
        <w:t xml:space="preserve">r sava vadības </w:t>
      </w:r>
      <w:r w:rsidR="001E7448">
        <w:rPr>
          <w:szCs w:val="24"/>
          <w:lang w:eastAsia="en-US"/>
        </w:rPr>
        <w:t xml:space="preserve">sadalnes </w:t>
      </w:r>
      <w:r w:rsidR="00C46924" w:rsidRPr="001162AE">
        <w:rPr>
          <w:szCs w:val="24"/>
          <w:lang w:eastAsia="en-US"/>
        </w:rPr>
        <w:t>ar vadības kontrolieri);</w:t>
      </w:r>
    </w:p>
    <w:p w:rsidR="009B6C61" w:rsidRPr="003F079F" w:rsidRDefault="0086741D" w:rsidP="00C46924">
      <w:pPr>
        <w:pStyle w:val="Sarakstarindkopa"/>
        <w:numPr>
          <w:ilvl w:val="1"/>
          <w:numId w:val="10"/>
        </w:numPr>
        <w:ind w:left="993" w:hanging="633"/>
        <w:jc w:val="both"/>
      </w:pPr>
      <w:r w:rsidRPr="003F079F">
        <w:t>ielas pulksteņu darbības regulēšana un remonts</w:t>
      </w:r>
      <w:r w:rsidR="00592BED" w:rsidRPr="003F079F">
        <w:t xml:space="preserve"> (</w:t>
      </w:r>
      <w:r w:rsidR="00002C15" w:rsidRPr="003F079F">
        <w:t xml:space="preserve">Valdemārpils </w:t>
      </w:r>
      <w:r w:rsidR="00592BED" w:rsidRPr="003F079F">
        <w:t xml:space="preserve">pilsētā  ir </w:t>
      </w:r>
      <w:r w:rsidR="00002C15" w:rsidRPr="003F079F">
        <w:t>1</w:t>
      </w:r>
      <w:r w:rsidR="00592BED" w:rsidRPr="003F079F">
        <w:t xml:space="preserve"> pul</w:t>
      </w:r>
      <w:r w:rsidR="00002C15" w:rsidRPr="003F079F">
        <w:t>kstenis</w:t>
      </w:r>
      <w:r w:rsidR="008E28B6" w:rsidRPr="003F079F">
        <w:rPr>
          <w:bCs/>
          <w:szCs w:val="24"/>
        </w:rPr>
        <w:t xml:space="preserve"> un nepieciešams </w:t>
      </w:r>
      <w:r w:rsidR="00592BED" w:rsidRPr="003F079F">
        <w:rPr>
          <w:szCs w:val="24"/>
        </w:rPr>
        <w:t>veikt  iekārtu, mehānismu, sistēmu, konstrukciju, tehnoloģisko iekārtu apkopšanu, nepieciešamos remontdarbus u.c.)</w:t>
      </w:r>
      <w:r w:rsidR="00ED29C5" w:rsidRPr="003F079F">
        <w:rPr>
          <w:szCs w:val="24"/>
        </w:rPr>
        <w:t>;</w:t>
      </w:r>
    </w:p>
    <w:p w:rsidR="00F312E5" w:rsidRPr="001162AE" w:rsidRDefault="0086741D" w:rsidP="000D1A98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rPr>
          <w:color w:val="000000"/>
        </w:rPr>
        <w:t xml:space="preserve">jāreģistrē un jāaktualizē dati par </w:t>
      </w:r>
      <w:r w:rsidR="001E7448">
        <w:rPr>
          <w:color w:val="000000"/>
        </w:rPr>
        <w:t xml:space="preserve">sadalnes </w:t>
      </w:r>
      <w:r w:rsidRPr="001162AE">
        <w:rPr>
          <w:color w:val="000000"/>
        </w:rPr>
        <w:t>skapjiem un lampām apgaismojuma vadības sistēmā Citylight;</w:t>
      </w:r>
    </w:p>
    <w:p w:rsidR="0021531E" w:rsidRDefault="0086741D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pils</w:t>
      </w:r>
      <w:r>
        <w:rPr>
          <w:color w:val="000000"/>
        </w:rPr>
        <w:t xml:space="preserve">ētas </w:t>
      </w:r>
      <w:r w:rsidRPr="001162AE">
        <w:rPr>
          <w:color w:val="000000"/>
        </w:rPr>
        <w:t xml:space="preserve">svētku egles elektrisko rotājumu un ielu apgaismojuma balstu dekoratīvo elementu uzstādīšana, demontāža, un remonts, saskaņā ar </w:t>
      </w:r>
      <w:r w:rsidR="00AE5498">
        <w:rPr>
          <w:color w:val="000000"/>
        </w:rPr>
        <w:t>P</w:t>
      </w:r>
      <w:r w:rsidRPr="001162AE">
        <w:rPr>
          <w:color w:val="000000"/>
        </w:rPr>
        <w:t>asūtītāja norādēm;</w:t>
      </w:r>
    </w:p>
    <w:p w:rsidR="001B2DA1" w:rsidRDefault="0086741D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 xml:space="preserve">Ja tiek apgrūtināta laternas apspīdēšana ir jāveic koku zaru apzāģēšanu, iepriekš to saskaņojot ar </w:t>
      </w:r>
      <w:r w:rsidR="00AE5498">
        <w:rPr>
          <w:color w:val="000000"/>
        </w:rPr>
        <w:t>P</w:t>
      </w:r>
      <w:r>
        <w:rPr>
          <w:color w:val="000000"/>
        </w:rPr>
        <w:t xml:space="preserve">asūtītāju. </w:t>
      </w:r>
    </w:p>
    <w:p w:rsidR="0021531E" w:rsidRDefault="0086741D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 xml:space="preserve">Pakalpojuma sniedzējam </w:t>
      </w:r>
      <w:r w:rsidRPr="001162AE">
        <w:rPr>
          <w:color w:val="000000"/>
        </w:rPr>
        <w:t>ir jānodrošina autopacēlājs, lai spētu veikt darbus, kuri minēti Tehniskajā specifikācijā un Darbu apjomos;</w:t>
      </w:r>
    </w:p>
    <w:p w:rsidR="00C84A81" w:rsidRPr="001162AE" w:rsidRDefault="0086741D" w:rsidP="0021531E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>
        <w:rPr>
          <w:color w:val="000000"/>
        </w:rPr>
        <w:t>pēc Pasūtītāja pieprasījuma izvērtēt ielu apgaismojuma darbības noslodzi (taupīšanas pasākums - enerģijas patēriņ</w:t>
      </w:r>
      <w:r>
        <w:rPr>
          <w:color w:val="000000"/>
        </w:rPr>
        <w:t>a samazināšana);</w:t>
      </w:r>
    </w:p>
    <w:p w:rsidR="00C84A81" w:rsidRPr="00C84A81" w:rsidRDefault="0086741D" w:rsidP="00C84A81">
      <w:pPr>
        <w:pStyle w:val="Sarakstarindkopa"/>
        <w:numPr>
          <w:ilvl w:val="1"/>
          <w:numId w:val="10"/>
        </w:numPr>
        <w:ind w:left="993" w:hanging="633"/>
        <w:jc w:val="both"/>
        <w:rPr>
          <w:color w:val="000000"/>
        </w:rPr>
      </w:pPr>
      <w:r w:rsidRPr="001162AE">
        <w:t>pēc Pasūtītāja pieprasījuma jāsniedz atskaite par izlietotiem līdzekļiem un izpildāmo darba gaitu</w:t>
      </w:r>
      <w:r w:rsidR="005336BE">
        <w:t>.</w:t>
      </w:r>
    </w:p>
    <w:p w:rsidR="0021531E" w:rsidRPr="001162AE" w:rsidRDefault="0086741D" w:rsidP="004D0276">
      <w:pPr>
        <w:pStyle w:val="Sarakstarindkopa"/>
        <w:numPr>
          <w:ilvl w:val="0"/>
          <w:numId w:val="10"/>
        </w:numPr>
        <w:jc w:val="both"/>
        <w:rPr>
          <w:b/>
          <w:bCs/>
          <w:color w:val="000000"/>
        </w:rPr>
      </w:pPr>
      <w:r w:rsidRPr="001162AE">
        <w:rPr>
          <w:b/>
          <w:bCs/>
          <w:color w:val="000000"/>
        </w:rPr>
        <w:t>Papildus Pakalpojuma sniedzējs piedalās pēc nepieciešamības:</w:t>
      </w:r>
    </w:p>
    <w:p w:rsidR="000D1A98" w:rsidRPr="001162AE" w:rsidRDefault="0086741D" w:rsidP="0086741D">
      <w:pPr>
        <w:pStyle w:val="Sarakstarindkopa"/>
        <w:numPr>
          <w:ilvl w:val="1"/>
          <w:numId w:val="10"/>
        </w:numPr>
        <w:ind w:left="993" w:hanging="567"/>
        <w:jc w:val="both"/>
        <w:rPr>
          <w:color w:val="000000"/>
        </w:rPr>
      </w:pPr>
      <w:r w:rsidRPr="001162AE">
        <w:rPr>
          <w:color w:val="000000"/>
        </w:rPr>
        <w:t>ielu apgaismojuma attīstības perspektīvā plāna izstrādē</w:t>
      </w:r>
      <w:r w:rsidR="00887988" w:rsidRPr="001162AE">
        <w:rPr>
          <w:color w:val="000000"/>
        </w:rPr>
        <w:t>;</w:t>
      </w:r>
    </w:p>
    <w:p w:rsidR="000D1A98" w:rsidRPr="001162AE" w:rsidRDefault="0086741D" w:rsidP="0086741D">
      <w:pPr>
        <w:pStyle w:val="Sarakstarindkopa"/>
        <w:numPr>
          <w:ilvl w:val="1"/>
          <w:numId w:val="10"/>
        </w:numPr>
        <w:ind w:left="993" w:hanging="567"/>
        <w:jc w:val="both"/>
        <w:rPr>
          <w:color w:val="000000"/>
        </w:rPr>
      </w:pPr>
      <w:r w:rsidRPr="001162AE">
        <w:rPr>
          <w:color w:val="000000"/>
        </w:rPr>
        <w:t>e</w:t>
      </w:r>
      <w:r w:rsidR="0085385C" w:rsidRPr="001162AE">
        <w:rPr>
          <w:color w:val="000000"/>
        </w:rPr>
        <w:t>sošo ielu apgaismojuma tīklu shēm</w:t>
      </w:r>
      <w:r w:rsidR="00F6787B" w:rsidRPr="001162AE">
        <w:rPr>
          <w:color w:val="000000"/>
        </w:rPr>
        <w:t>as sastādīšan</w:t>
      </w:r>
      <w:r w:rsidR="00A6788A" w:rsidRPr="001162AE">
        <w:rPr>
          <w:color w:val="000000"/>
        </w:rPr>
        <w:t>ā</w:t>
      </w:r>
      <w:r w:rsidR="00F6787B" w:rsidRPr="001162AE">
        <w:rPr>
          <w:color w:val="000000"/>
        </w:rPr>
        <w:t xml:space="preserve"> un papildināšan</w:t>
      </w:r>
      <w:r w:rsidR="00A6788A" w:rsidRPr="001162AE">
        <w:rPr>
          <w:color w:val="000000"/>
        </w:rPr>
        <w:t>ā</w:t>
      </w:r>
      <w:r w:rsidR="00887988" w:rsidRPr="001162AE">
        <w:rPr>
          <w:color w:val="000000"/>
        </w:rPr>
        <w:t>;</w:t>
      </w:r>
    </w:p>
    <w:p w:rsidR="000D1A98" w:rsidRPr="001162AE" w:rsidRDefault="0086741D" w:rsidP="0086741D">
      <w:pPr>
        <w:pStyle w:val="Sarakstarindkopa"/>
        <w:numPr>
          <w:ilvl w:val="1"/>
          <w:numId w:val="10"/>
        </w:numPr>
        <w:ind w:left="993" w:hanging="567"/>
        <w:jc w:val="both"/>
        <w:rPr>
          <w:color w:val="000000"/>
        </w:rPr>
      </w:pPr>
      <w:r w:rsidRPr="001162AE">
        <w:rPr>
          <w:color w:val="000000"/>
        </w:rPr>
        <w:t>pakāpenisk</w:t>
      </w:r>
      <w:r w:rsidR="006D51BF" w:rsidRPr="001162AE">
        <w:rPr>
          <w:color w:val="000000"/>
        </w:rPr>
        <w:t>a</w:t>
      </w:r>
      <w:r w:rsidRPr="001162AE">
        <w:rPr>
          <w:color w:val="000000"/>
        </w:rPr>
        <w:t xml:space="preserve"> ielu apgaismojuma uzstādītās jaudas </w:t>
      </w:r>
      <w:r w:rsidR="005336BE" w:rsidRPr="001162AE">
        <w:rPr>
          <w:color w:val="000000"/>
        </w:rPr>
        <w:t>samazināšan</w:t>
      </w:r>
      <w:r w:rsidR="005336BE">
        <w:rPr>
          <w:color w:val="000000"/>
        </w:rPr>
        <w:t>ā</w:t>
      </w:r>
      <w:r w:rsidR="00887988" w:rsidRPr="001162AE">
        <w:rPr>
          <w:color w:val="000000"/>
        </w:rPr>
        <w:t>;</w:t>
      </w:r>
    </w:p>
    <w:p w:rsidR="000D1A98" w:rsidRPr="001162AE" w:rsidRDefault="0086741D" w:rsidP="0086741D">
      <w:pPr>
        <w:pStyle w:val="Sarakstarindkopa"/>
        <w:numPr>
          <w:ilvl w:val="1"/>
          <w:numId w:val="10"/>
        </w:numPr>
        <w:ind w:left="993" w:hanging="567"/>
        <w:jc w:val="both"/>
        <w:rPr>
          <w:color w:val="000000"/>
        </w:rPr>
      </w:pPr>
      <w:r w:rsidRPr="001162AE">
        <w:rPr>
          <w:color w:val="000000"/>
        </w:rPr>
        <w:t>pakāpenisk</w:t>
      </w:r>
      <w:r w:rsidR="006D51BF" w:rsidRPr="001162AE">
        <w:rPr>
          <w:color w:val="000000"/>
        </w:rPr>
        <w:t>a</w:t>
      </w:r>
      <w:r w:rsidRPr="001162AE">
        <w:rPr>
          <w:color w:val="000000"/>
        </w:rPr>
        <w:t xml:space="preserve"> ielu apgais</w:t>
      </w:r>
      <w:r w:rsidR="00F6787B" w:rsidRPr="001162AE">
        <w:rPr>
          <w:color w:val="000000"/>
        </w:rPr>
        <w:t xml:space="preserve">mojuma </w:t>
      </w:r>
      <w:r w:rsidR="005336BE" w:rsidRPr="001162AE">
        <w:rPr>
          <w:color w:val="000000"/>
        </w:rPr>
        <w:t>pārej</w:t>
      </w:r>
      <w:r w:rsidR="005336BE">
        <w:rPr>
          <w:color w:val="000000"/>
        </w:rPr>
        <w:t>ā</w:t>
      </w:r>
      <w:r w:rsidR="005336BE" w:rsidRPr="001162AE">
        <w:rPr>
          <w:color w:val="000000"/>
        </w:rPr>
        <w:t xml:space="preserve"> </w:t>
      </w:r>
      <w:r w:rsidR="00F6787B" w:rsidRPr="001162AE">
        <w:rPr>
          <w:color w:val="000000"/>
        </w:rPr>
        <w:t>uz kabeļu līnijām</w:t>
      </w:r>
      <w:r w:rsidR="00887988" w:rsidRPr="001162AE">
        <w:rPr>
          <w:color w:val="000000"/>
        </w:rPr>
        <w:t>;</w:t>
      </w:r>
    </w:p>
    <w:p w:rsidR="00BD61CB" w:rsidRPr="009F4E99" w:rsidRDefault="0086741D" w:rsidP="0086741D">
      <w:pPr>
        <w:pStyle w:val="Sarakstarindkopa"/>
        <w:numPr>
          <w:ilvl w:val="1"/>
          <w:numId w:val="10"/>
        </w:numPr>
        <w:ind w:left="993" w:hanging="567"/>
        <w:jc w:val="both"/>
        <w:rPr>
          <w:color w:val="000000"/>
        </w:rPr>
      </w:pPr>
      <w:r w:rsidRPr="001162AE">
        <w:rPr>
          <w:color w:val="000000"/>
        </w:rPr>
        <w:t>pakāpenisk</w:t>
      </w:r>
      <w:r w:rsidR="006D51BF" w:rsidRPr="001162AE">
        <w:rPr>
          <w:color w:val="000000"/>
        </w:rPr>
        <w:t>a</w:t>
      </w:r>
      <w:r w:rsidRPr="001162AE">
        <w:rPr>
          <w:color w:val="000000"/>
        </w:rPr>
        <w:t xml:space="preserve"> ielu apgaismoj</w:t>
      </w:r>
      <w:r w:rsidR="00F6787B" w:rsidRPr="001162AE">
        <w:rPr>
          <w:color w:val="000000"/>
        </w:rPr>
        <w:t xml:space="preserve">uma vadības punktu </w:t>
      </w:r>
      <w:r w:rsidR="005336BE" w:rsidRPr="001162AE">
        <w:rPr>
          <w:color w:val="000000"/>
        </w:rPr>
        <w:t>samazināšan</w:t>
      </w:r>
      <w:r w:rsidR="005336BE">
        <w:rPr>
          <w:color w:val="000000"/>
        </w:rPr>
        <w:t>ā</w:t>
      </w:r>
      <w:r w:rsidR="00887988" w:rsidRPr="001162AE">
        <w:rPr>
          <w:color w:val="000000"/>
        </w:rPr>
        <w:t>;</w:t>
      </w:r>
    </w:p>
    <w:p w:rsidR="00EB27A4" w:rsidRPr="00EB27A4" w:rsidRDefault="0086741D" w:rsidP="0086741D">
      <w:pPr>
        <w:pStyle w:val="Sarakstarindkopa"/>
        <w:numPr>
          <w:ilvl w:val="1"/>
          <w:numId w:val="10"/>
        </w:numPr>
        <w:ind w:left="993" w:hanging="567"/>
        <w:jc w:val="both"/>
        <w:rPr>
          <w:color w:val="000000"/>
        </w:rPr>
      </w:pPr>
      <w:r w:rsidRPr="001162AE">
        <w:t xml:space="preserve">satiksmes infrastruktūras objektu </w:t>
      </w:r>
      <w:r w:rsidR="005336BE" w:rsidRPr="001162AE">
        <w:t>uzturēšan</w:t>
      </w:r>
      <w:r w:rsidR="005336BE">
        <w:t>ā</w:t>
      </w:r>
      <w:r w:rsidR="00C46924" w:rsidRPr="001162AE">
        <w:t>.</w:t>
      </w:r>
    </w:p>
    <w:p w:rsidR="00855503" w:rsidRPr="006E545D" w:rsidRDefault="0086741D" w:rsidP="00EB27A4">
      <w:pPr>
        <w:pStyle w:val="Sarakstarindkopa"/>
        <w:numPr>
          <w:ilvl w:val="0"/>
          <w:numId w:val="10"/>
        </w:numPr>
        <w:jc w:val="both"/>
        <w:rPr>
          <w:b/>
          <w:bCs/>
          <w:color w:val="000000"/>
        </w:rPr>
      </w:pPr>
      <w:r>
        <w:rPr>
          <w:b/>
          <w:bCs/>
        </w:rPr>
        <w:t>Valdemārpils</w:t>
      </w:r>
      <w:r w:rsidR="00EB27A4" w:rsidRPr="00EB27A4">
        <w:rPr>
          <w:b/>
          <w:bCs/>
        </w:rPr>
        <w:t xml:space="preserve"> pilsētas svētkos </w:t>
      </w:r>
      <w:r w:rsidR="00EB27A4">
        <w:rPr>
          <w:b/>
          <w:bCs/>
        </w:rPr>
        <w:t xml:space="preserve">Pakalpojuma sniedzējs </w:t>
      </w:r>
      <w:r w:rsidR="00EB27A4" w:rsidRPr="00EB27A4">
        <w:rPr>
          <w:b/>
          <w:bCs/>
        </w:rPr>
        <w:t>nodrošina papildus elektroenerģijas pieslēgumus</w:t>
      </w:r>
      <w:r w:rsidR="00EB27A4">
        <w:rPr>
          <w:b/>
          <w:bCs/>
        </w:rPr>
        <w:t xml:space="preserve"> (no elektroapgādes tīkla vai ģeneratora)</w:t>
      </w:r>
      <w:r w:rsidR="00EB27A4" w:rsidRPr="00EB27A4">
        <w:rPr>
          <w:b/>
          <w:bCs/>
        </w:rPr>
        <w:t xml:space="preserve"> skatuvēm, tirdzniecības vietām, atrakcijām, izgaismošanas objektiem</w:t>
      </w:r>
      <w:r w:rsidR="00EB27A4" w:rsidRPr="00EB27A4">
        <w:rPr>
          <w:b/>
          <w:bCs/>
          <w:szCs w:val="24"/>
          <w:lang w:eastAsia="en-US"/>
        </w:rPr>
        <w:t xml:space="preserve">, u.c. </w:t>
      </w:r>
      <w:r w:rsidR="00EB27A4">
        <w:rPr>
          <w:b/>
          <w:bCs/>
          <w:szCs w:val="24"/>
          <w:lang w:eastAsia="en-US"/>
        </w:rPr>
        <w:t xml:space="preserve">objektiem ar </w:t>
      </w:r>
      <w:r w:rsidR="00EB27A4" w:rsidRPr="00EB27A4">
        <w:rPr>
          <w:b/>
          <w:bCs/>
          <w:szCs w:val="24"/>
          <w:lang w:eastAsia="en-US"/>
        </w:rPr>
        <w:t>īslaicīgie</w:t>
      </w:r>
      <w:r w:rsidR="00EB27A4">
        <w:rPr>
          <w:b/>
          <w:bCs/>
          <w:szCs w:val="24"/>
          <w:lang w:eastAsia="en-US"/>
        </w:rPr>
        <w:t>m</w:t>
      </w:r>
      <w:r w:rsidR="00EB27A4" w:rsidRPr="00EB27A4">
        <w:rPr>
          <w:b/>
          <w:bCs/>
          <w:szCs w:val="24"/>
          <w:lang w:eastAsia="en-US"/>
        </w:rPr>
        <w:t xml:space="preserve"> pieslēgumiem.</w:t>
      </w:r>
      <w:r w:rsidRPr="00EB27A4">
        <w:rPr>
          <w:b/>
          <w:bCs/>
          <w:szCs w:val="24"/>
          <w:lang w:eastAsia="en-US"/>
        </w:rPr>
        <w:t xml:space="preserve"> </w:t>
      </w:r>
      <w:bookmarkEnd w:id="1"/>
    </w:p>
    <w:p w:rsidR="006E545D" w:rsidRDefault="006E545D" w:rsidP="006E545D">
      <w:pPr>
        <w:jc w:val="both"/>
        <w:rPr>
          <w:b/>
          <w:bCs/>
          <w:color w:val="000000"/>
        </w:rPr>
      </w:pPr>
    </w:p>
    <w:p w:rsidR="006E545D" w:rsidRDefault="0086741D" w:rsidP="006E545D">
      <w:pPr>
        <w:autoSpaceDE w:val="0"/>
        <w:autoSpaceDN w:val="0"/>
        <w:adjustRightInd w:val="0"/>
        <w:jc w:val="both"/>
        <w:rPr>
          <w:i/>
          <w:iCs/>
          <w:sz w:val="22"/>
        </w:rPr>
      </w:pPr>
      <w:r>
        <w:rPr>
          <w:i/>
          <w:iCs/>
        </w:rPr>
        <w:t>Sagatavoja:</w:t>
      </w:r>
    </w:p>
    <w:p w:rsidR="006E545D" w:rsidRDefault="0086741D" w:rsidP="006E545D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Valdemārpils apvienības pārvaldes </w:t>
      </w:r>
      <w:r w:rsidR="007851A1">
        <w:rPr>
          <w:i/>
          <w:iCs/>
        </w:rPr>
        <w:t>īpašuma apsaimniekošanas speciālists</w:t>
      </w:r>
    </w:p>
    <w:p w:rsidR="006E545D" w:rsidRDefault="0086741D" w:rsidP="006E545D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Aigars Maurišs</w:t>
      </w:r>
    </w:p>
    <w:p w:rsidR="006E545D" w:rsidRDefault="0086741D" w:rsidP="006E545D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202</w:t>
      </w:r>
      <w:r w:rsidR="009A6DCF">
        <w:rPr>
          <w:i/>
          <w:iCs/>
        </w:rPr>
        <w:t>5</w:t>
      </w:r>
      <w:r>
        <w:rPr>
          <w:i/>
          <w:iCs/>
        </w:rPr>
        <w:t xml:space="preserve">. gada </w:t>
      </w:r>
      <w:r w:rsidR="00820710">
        <w:rPr>
          <w:i/>
          <w:iCs/>
        </w:rPr>
        <w:t>18. augusts</w:t>
      </w:r>
    </w:p>
    <w:p w:rsidR="006E545D" w:rsidRDefault="006E545D" w:rsidP="006E545D">
      <w:pPr>
        <w:jc w:val="both"/>
        <w:rPr>
          <w:b/>
          <w:bCs/>
          <w:color w:val="000000"/>
        </w:rPr>
      </w:pPr>
    </w:p>
    <w:p w:rsidR="00B92BBE" w:rsidRDefault="0086741D" w:rsidP="00B92BBE">
      <w:pPr>
        <w:rPr>
          <w:szCs w:val="24"/>
        </w:rPr>
      </w:pPr>
      <w:r>
        <w:rPr>
          <w:szCs w:val="24"/>
        </w:rPr>
        <w:t>Ar šo Pretendents apņemas izpildīt un nodrošināt Tehniskās specifikācijas prasības.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03DB4" w:rsidTr="00045C4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2BBE" w:rsidRDefault="0086741D" w:rsidP="00045C48">
            <w:pPr>
              <w:suppressAutoHyphens/>
              <w:jc w:val="both"/>
              <w:rPr>
                <w:b/>
                <w:szCs w:val="24"/>
                <w:lang w:eastAsia="ar-SA"/>
              </w:rPr>
            </w:pPr>
            <w:r>
              <w:rPr>
                <w:b/>
                <w:szCs w:val="24"/>
                <w:lang w:eastAsia="ar-SA"/>
              </w:rPr>
              <w:lastRenderedPageBreak/>
              <w:t>Vārds, uzvārds, amats</w:t>
            </w:r>
          </w:p>
          <w:p w:rsidR="00B92BBE" w:rsidRDefault="0086741D" w:rsidP="00045C48">
            <w:r>
              <w:rPr>
                <w:i/>
                <w:szCs w:val="24"/>
                <w:lang w:eastAsia="ar-SA"/>
              </w:rPr>
              <w:t>(</w:t>
            </w:r>
            <w:r>
              <w:rPr>
                <w:i/>
                <w:sz w:val="20"/>
                <w:szCs w:val="24"/>
                <w:shd w:val="clear" w:color="auto" w:fill="F2F2F2" w:themeFill="background1" w:themeFillShade="F2"/>
                <w:lang w:eastAsia="ar-SA"/>
              </w:rPr>
              <w:t>pretendenta pārstāvja vai pilnvarotās personas)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BE" w:rsidRDefault="00B92BBE" w:rsidP="00045C48"/>
        </w:tc>
      </w:tr>
      <w:tr w:rsidR="00E03DB4" w:rsidTr="00045C48">
        <w:trPr>
          <w:trHeight w:val="58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92BBE" w:rsidRDefault="0086741D" w:rsidP="00045C48">
            <w:r>
              <w:rPr>
                <w:b/>
                <w:szCs w:val="24"/>
                <w:lang w:eastAsia="ar-SA"/>
              </w:rPr>
              <w:t>Paraksts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BBE" w:rsidRDefault="00B92BBE" w:rsidP="00045C48"/>
        </w:tc>
      </w:tr>
    </w:tbl>
    <w:p w:rsidR="00B92BBE" w:rsidRPr="006E545D" w:rsidRDefault="00B92BBE" w:rsidP="006E545D">
      <w:pPr>
        <w:jc w:val="both"/>
        <w:rPr>
          <w:b/>
          <w:bCs/>
          <w:color w:val="000000"/>
        </w:rPr>
      </w:pPr>
    </w:p>
    <w:sectPr w:rsidR="00B92BBE" w:rsidRPr="006E545D" w:rsidSect="0082775D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741D">
      <w:r>
        <w:separator/>
      </w:r>
    </w:p>
  </w:endnote>
  <w:endnote w:type="continuationSeparator" w:id="0">
    <w:p w:rsidR="00000000" w:rsidRDefault="0086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4DA" w:rsidRDefault="000D54DA">
    <w:pPr>
      <w:jc w:val="center"/>
    </w:pPr>
  </w:p>
  <w:p w:rsidR="00E03DB4" w:rsidRDefault="0086741D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AA" w:rsidRDefault="0086741D">
    <w:pPr>
      <w:jc w:val="center"/>
    </w:pPr>
    <w:r>
      <w:rPr>
        <w:rFonts w:ascii="Calibri" w:eastAsia="Calibri" w:hAnsi="Calibri" w:cs="Calibri"/>
        <w:sz w:val="22"/>
      </w:rPr>
      <w:t xml:space="preserve">Šis dokuments ir </w:t>
    </w:r>
    <w:r>
      <w:rPr>
        <w:rFonts w:ascii="Calibri" w:eastAsia="Calibri" w:hAnsi="Calibri" w:cs="Calibri"/>
        <w:sz w:val="22"/>
      </w:rPr>
      <w:t>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741D">
      <w:r>
        <w:separator/>
      </w:r>
    </w:p>
  </w:footnote>
  <w:footnote w:type="continuationSeparator" w:id="0">
    <w:p w:rsidR="00000000" w:rsidRDefault="0086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79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DB2BF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5C2AE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F761A3"/>
    <w:multiLevelType w:val="multilevel"/>
    <w:tmpl w:val="04186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7F64A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8760C0"/>
    <w:multiLevelType w:val="multilevel"/>
    <w:tmpl w:val="D2580D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BCC7123"/>
    <w:multiLevelType w:val="multilevel"/>
    <w:tmpl w:val="480C5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F50D97"/>
    <w:multiLevelType w:val="multilevel"/>
    <w:tmpl w:val="0158D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190598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8A1A91"/>
    <w:multiLevelType w:val="multilevel"/>
    <w:tmpl w:val="3FCE4C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8B2094"/>
    <w:multiLevelType w:val="hybridMultilevel"/>
    <w:tmpl w:val="EB62C49C"/>
    <w:lvl w:ilvl="0" w:tplc="2BB8ACC0">
      <w:start w:val="1"/>
      <w:numFmt w:val="decimal"/>
      <w:lvlText w:val="%1."/>
      <w:lvlJc w:val="left"/>
      <w:pPr>
        <w:ind w:left="1005" w:hanging="360"/>
      </w:pPr>
    </w:lvl>
    <w:lvl w:ilvl="1" w:tplc="E8127D2C" w:tentative="1">
      <w:start w:val="1"/>
      <w:numFmt w:val="lowerLetter"/>
      <w:lvlText w:val="%2."/>
      <w:lvlJc w:val="left"/>
      <w:pPr>
        <w:ind w:left="1725" w:hanging="360"/>
      </w:pPr>
    </w:lvl>
    <w:lvl w:ilvl="2" w:tplc="89203378" w:tentative="1">
      <w:start w:val="1"/>
      <w:numFmt w:val="lowerRoman"/>
      <w:lvlText w:val="%3."/>
      <w:lvlJc w:val="right"/>
      <w:pPr>
        <w:ind w:left="2445" w:hanging="180"/>
      </w:pPr>
    </w:lvl>
    <w:lvl w:ilvl="3" w:tplc="DE446DC2" w:tentative="1">
      <w:start w:val="1"/>
      <w:numFmt w:val="decimal"/>
      <w:lvlText w:val="%4."/>
      <w:lvlJc w:val="left"/>
      <w:pPr>
        <w:ind w:left="3165" w:hanging="360"/>
      </w:pPr>
    </w:lvl>
    <w:lvl w:ilvl="4" w:tplc="2458BDE2" w:tentative="1">
      <w:start w:val="1"/>
      <w:numFmt w:val="lowerLetter"/>
      <w:lvlText w:val="%5."/>
      <w:lvlJc w:val="left"/>
      <w:pPr>
        <w:ind w:left="3885" w:hanging="360"/>
      </w:pPr>
    </w:lvl>
    <w:lvl w:ilvl="5" w:tplc="1BAAC98A" w:tentative="1">
      <w:start w:val="1"/>
      <w:numFmt w:val="lowerRoman"/>
      <w:lvlText w:val="%6."/>
      <w:lvlJc w:val="right"/>
      <w:pPr>
        <w:ind w:left="4605" w:hanging="180"/>
      </w:pPr>
    </w:lvl>
    <w:lvl w:ilvl="6" w:tplc="4342A4BE" w:tentative="1">
      <w:start w:val="1"/>
      <w:numFmt w:val="decimal"/>
      <w:lvlText w:val="%7."/>
      <w:lvlJc w:val="left"/>
      <w:pPr>
        <w:ind w:left="5325" w:hanging="360"/>
      </w:pPr>
    </w:lvl>
    <w:lvl w:ilvl="7" w:tplc="81005374" w:tentative="1">
      <w:start w:val="1"/>
      <w:numFmt w:val="lowerLetter"/>
      <w:lvlText w:val="%8."/>
      <w:lvlJc w:val="left"/>
      <w:pPr>
        <w:ind w:left="6045" w:hanging="360"/>
      </w:pPr>
    </w:lvl>
    <w:lvl w:ilvl="8" w:tplc="0E7022D2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5C"/>
    <w:rsid w:val="00002C15"/>
    <w:rsid w:val="00005B4F"/>
    <w:rsid w:val="00012290"/>
    <w:rsid w:val="00024AD5"/>
    <w:rsid w:val="00035233"/>
    <w:rsid w:val="00045C48"/>
    <w:rsid w:val="000464C3"/>
    <w:rsid w:val="00063C39"/>
    <w:rsid w:val="000955A7"/>
    <w:rsid w:val="000D1A98"/>
    <w:rsid w:val="000D4D02"/>
    <w:rsid w:val="000D54DA"/>
    <w:rsid w:val="000E2300"/>
    <w:rsid w:val="000F2199"/>
    <w:rsid w:val="001162AE"/>
    <w:rsid w:val="001362D4"/>
    <w:rsid w:val="00140611"/>
    <w:rsid w:val="00152FB3"/>
    <w:rsid w:val="001555D7"/>
    <w:rsid w:val="001650C5"/>
    <w:rsid w:val="001735D9"/>
    <w:rsid w:val="00175447"/>
    <w:rsid w:val="00196974"/>
    <w:rsid w:val="001B2DA1"/>
    <w:rsid w:val="001C4997"/>
    <w:rsid w:val="001E6736"/>
    <w:rsid w:val="001E7448"/>
    <w:rsid w:val="0021531E"/>
    <w:rsid w:val="002202AF"/>
    <w:rsid w:val="00226E2A"/>
    <w:rsid w:val="00240713"/>
    <w:rsid w:val="00267FBB"/>
    <w:rsid w:val="0027562D"/>
    <w:rsid w:val="00276279"/>
    <w:rsid w:val="002900B3"/>
    <w:rsid w:val="002A719A"/>
    <w:rsid w:val="002C05AA"/>
    <w:rsid w:val="002C449E"/>
    <w:rsid w:val="002E41FC"/>
    <w:rsid w:val="002F77EE"/>
    <w:rsid w:val="003137A3"/>
    <w:rsid w:val="003249C5"/>
    <w:rsid w:val="003252B2"/>
    <w:rsid w:val="003263D1"/>
    <w:rsid w:val="003354FC"/>
    <w:rsid w:val="003418B2"/>
    <w:rsid w:val="00343E5D"/>
    <w:rsid w:val="00343F53"/>
    <w:rsid w:val="00350DBB"/>
    <w:rsid w:val="00376183"/>
    <w:rsid w:val="00380CF2"/>
    <w:rsid w:val="00385190"/>
    <w:rsid w:val="00392D2A"/>
    <w:rsid w:val="003B12EA"/>
    <w:rsid w:val="003B6CF0"/>
    <w:rsid w:val="003E0D81"/>
    <w:rsid w:val="003F079F"/>
    <w:rsid w:val="0041591D"/>
    <w:rsid w:val="00440074"/>
    <w:rsid w:val="00443106"/>
    <w:rsid w:val="00445694"/>
    <w:rsid w:val="004577A2"/>
    <w:rsid w:val="00457A7E"/>
    <w:rsid w:val="004B4FBB"/>
    <w:rsid w:val="004C05C1"/>
    <w:rsid w:val="004D0276"/>
    <w:rsid w:val="004D0F56"/>
    <w:rsid w:val="004D692F"/>
    <w:rsid w:val="00514C11"/>
    <w:rsid w:val="005336BE"/>
    <w:rsid w:val="00556762"/>
    <w:rsid w:val="00592BED"/>
    <w:rsid w:val="00593DB7"/>
    <w:rsid w:val="00596073"/>
    <w:rsid w:val="005D480E"/>
    <w:rsid w:val="00641201"/>
    <w:rsid w:val="00652BAA"/>
    <w:rsid w:val="0065480F"/>
    <w:rsid w:val="006603EE"/>
    <w:rsid w:val="00661AD5"/>
    <w:rsid w:val="006745C4"/>
    <w:rsid w:val="006B6D12"/>
    <w:rsid w:val="006D0CFB"/>
    <w:rsid w:val="006D51BF"/>
    <w:rsid w:val="006E545D"/>
    <w:rsid w:val="00714368"/>
    <w:rsid w:val="00725EDC"/>
    <w:rsid w:val="007502F6"/>
    <w:rsid w:val="007851A1"/>
    <w:rsid w:val="007A2945"/>
    <w:rsid w:val="007B67BA"/>
    <w:rsid w:val="007B72B6"/>
    <w:rsid w:val="007D06BB"/>
    <w:rsid w:val="007E03F2"/>
    <w:rsid w:val="007E3352"/>
    <w:rsid w:val="00812902"/>
    <w:rsid w:val="0081524C"/>
    <w:rsid w:val="00820112"/>
    <w:rsid w:val="00820710"/>
    <w:rsid w:val="008254B6"/>
    <w:rsid w:val="0082775D"/>
    <w:rsid w:val="008411D1"/>
    <w:rsid w:val="00841452"/>
    <w:rsid w:val="00844385"/>
    <w:rsid w:val="0085385C"/>
    <w:rsid w:val="00855503"/>
    <w:rsid w:val="0086741D"/>
    <w:rsid w:val="00874F4B"/>
    <w:rsid w:val="00883866"/>
    <w:rsid w:val="00887988"/>
    <w:rsid w:val="0089544C"/>
    <w:rsid w:val="00897E30"/>
    <w:rsid w:val="008E28B6"/>
    <w:rsid w:val="008E59CB"/>
    <w:rsid w:val="008E7F50"/>
    <w:rsid w:val="008F1137"/>
    <w:rsid w:val="008F28F4"/>
    <w:rsid w:val="008F74EB"/>
    <w:rsid w:val="00912A3E"/>
    <w:rsid w:val="00946F23"/>
    <w:rsid w:val="009665A7"/>
    <w:rsid w:val="009733FF"/>
    <w:rsid w:val="00985D2D"/>
    <w:rsid w:val="009A1C8B"/>
    <w:rsid w:val="009A1FAF"/>
    <w:rsid w:val="009A4B71"/>
    <w:rsid w:val="009A6DCF"/>
    <w:rsid w:val="009B2E32"/>
    <w:rsid w:val="009B6C61"/>
    <w:rsid w:val="009D784D"/>
    <w:rsid w:val="009E1377"/>
    <w:rsid w:val="009F04D7"/>
    <w:rsid w:val="009F4E99"/>
    <w:rsid w:val="00A01FF3"/>
    <w:rsid w:val="00A165DC"/>
    <w:rsid w:val="00A457A7"/>
    <w:rsid w:val="00A53984"/>
    <w:rsid w:val="00A603FD"/>
    <w:rsid w:val="00A6788A"/>
    <w:rsid w:val="00A94144"/>
    <w:rsid w:val="00AD0047"/>
    <w:rsid w:val="00AD291E"/>
    <w:rsid w:val="00AE5498"/>
    <w:rsid w:val="00AF5C8D"/>
    <w:rsid w:val="00AF5E55"/>
    <w:rsid w:val="00B43E8D"/>
    <w:rsid w:val="00B5789F"/>
    <w:rsid w:val="00B91F86"/>
    <w:rsid w:val="00B92BBE"/>
    <w:rsid w:val="00BA1C1C"/>
    <w:rsid w:val="00BA4E70"/>
    <w:rsid w:val="00BB311C"/>
    <w:rsid w:val="00BB34B3"/>
    <w:rsid w:val="00BB553B"/>
    <w:rsid w:val="00BC1BF2"/>
    <w:rsid w:val="00BC4E4A"/>
    <w:rsid w:val="00BC6407"/>
    <w:rsid w:val="00BD61CB"/>
    <w:rsid w:val="00C0026D"/>
    <w:rsid w:val="00C23DDA"/>
    <w:rsid w:val="00C4287B"/>
    <w:rsid w:val="00C46924"/>
    <w:rsid w:val="00C563F1"/>
    <w:rsid w:val="00C61800"/>
    <w:rsid w:val="00C7333A"/>
    <w:rsid w:val="00C84A81"/>
    <w:rsid w:val="00CB13B2"/>
    <w:rsid w:val="00CB63F2"/>
    <w:rsid w:val="00CF122C"/>
    <w:rsid w:val="00CF5DBE"/>
    <w:rsid w:val="00D27848"/>
    <w:rsid w:val="00D309A0"/>
    <w:rsid w:val="00D409CB"/>
    <w:rsid w:val="00D50574"/>
    <w:rsid w:val="00D5642F"/>
    <w:rsid w:val="00D64C02"/>
    <w:rsid w:val="00D74B10"/>
    <w:rsid w:val="00DA603D"/>
    <w:rsid w:val="00DB1541"/>
    <w:rsid w:val="00DB536C"/>
    <w:rsid w:val="00E03DB4"/>
    <w:rsid w:val="00E05363"/>
    <w:rsid w:val="00E076A1"/>
    <w:rsid w:val="00E07F8F"/>
    <w:rsid w:val="00E2667E"/>
    <w:rsid w:val="00E47D8A"/>
    <w:rsid w:val="00E5626B"/>
    <w:rsid w:val="00E73675"/>
    <w:rsid w:val="00E82F50"/>
    <w:rsid w:val="00E93D68"/>
    <w:rsid w:val="00E95CE7"/>
    <w:rsid w:val="00EB27A4"/>
    <w:rsid w:val="00EB76A7"/>
    <w:rsid w:val="00ED29C5"/>
    <w:rsid w:val="00EE460D"/>
    <w:rsid w:val="00EF39E9"/>
    <w:rsid w:val="00F312E5"/>
    <w:rsid w:val="00F6787B"/>
    <w:rsid w:val="00FD0BC8"/>
    <w:rsid w:val="00FE3018"/>
    <w:rsid w:val="00FE42BC"/>
    <w:rsid w:val="00FE449D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7FB0-DDE9-4054-9A2F-29766B72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538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A01FF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1FF3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1FF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1FF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1FF3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1FF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1FF3"/>
    <w:rPr>
      <w:rFonts w:ascii="Segoe UI" w:eastAsia="Times New Roman" w:hAnsi="Segoe UI" w:cs="Segoe UI"/>
      <w:sz w:val="18"/>
      <w:szCs w:val="18"/>
      <w:lang w:val="en-US" w:eastAsia="lv-LV"/>
    </w:rPr>
  </w:style>
  <w:style w:type="paragraph" w:styleId="Sarakstarindkopa">
    <w:name w:val="List Paragraph"/>
    <w:basedOn w:val="Parasts"/>
    <w:uiPriority w:val="34"/>
    <w:qFormat/>
    <w:rsid w:val="001735D9"/>
    <w:pPr>
      <w:ind w:left="720"/>
      <w:contextualSpacing/>
    </w:pPr>
  </w:style>
  <w:style w:type="paragraph" w:styleId="Prskatjums">
    <w:name w:val="Revision"/>
    <w:hidden/>
    <w:uiPriority w:val="99"/>
    <w:semiHidden/>
    <w:rsid w:val="00874F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5D480E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D480E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B9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si.gis.sungis.lv/m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9AC7D-7F0E-45BD-9392-132B3F7A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5480</Words>
  <Characters>3125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Darbinieks</dc:creator>
  <cp:lastModifiedBy>Kristīne Bruzinska</cp:lastModifiedBy>
  <cp:revision>3</cp:revision>
  <cp:lastPrinted>2022-03-16T07:07:00Z</cp:lastPrinted>
  <dcterms:created xsi:type="dcterms:W3CDTF">2025-08-18T11:24:00Z</dcterms:created>
  <dcterms:modified xsi:type="dcterms:W3CDTF">2025-08-19T06:24:00Z</dcterms:modified>
</cp:coreProperties>
</file>