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65A" w:rsidRDefault="006177FC" w:rsidP="00FD56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proofErr w:type="spellStart"/>
      <w:r>
        <w:rPr>
          <w:rFonts w:ascii="Times New Roman" w:hAnsi="Times New Roman" w:cs="Times New Roman"/>
          <w:b/>
          <w:sz w:val="24"/>
          <w:szCs w:val="24"/>
        </w:rPr>
        <w:t>TNPz</w:t>
      </w:r>
      <w:proofErr w:type="spellEnd"/>
      <w:r>
        <w:rPr>
          <w:rFonts w:ascii="Times New Roman" w:hAnsi="Times New Roman" w:cs="Times New Roman"/>
          <w:b/>
          <w:sz w:val="24"/>
          <w:szCs w:val="24"/>
        </w:rPr>
        <w:t xml:space="preserve"> 2025/</w:t>
      </w:r>
      <w:r w:rsidR="00533AE3">
        <w:rPr>
          <w:rFonts w:ascii="Times New Roman" w:hAnsi="Times New Roman" w:cs="Times New Roman"/>
          <w:b/>
          <w:sz w:val="24"/>
          <w:szCs w:val="24"/>
        </w:rPr>
        <w:t>87</w:t>
      </w:r>
    </w:p>
    <w:p w:rsidR="00FD565A" w:rsidRPr="00FD565A" w:rsidRDefault="00FD565A" w:rsidP="00FD565A">
      <w:pPr>
        <w:spacing w:before="120" w:after="0" w:line="240" w:lineRule="auto"/>
        <w:jc w:val="center"/>
        <w:rPr>
          <w:rFonts w:ascii="Times New Roman" w:hAnsi="Times New Roman" w:cs="Times New Roman"/>
          <w:b/>
          <w:bCs/>
          <w:sz w:val="28"/>
          <w:szCs w:val="28"/>
        </w:rPr>
      </w:pPr>
      <w:bookmarkStart w:id="0" w:name="_Hlk109313669"/>
      <w:r w:rsidRPr="009E113C">
        <w:rPr>
          <w:rFonts w:ascii="Times New Roman" w:hAnsi="Times New Roman" w:cs="Times New Roman"/>
          <w:b/>
          <w:bCs/>
          <w:sz w:val="28"/>
          <w:szCs w:val="28"/>
        </w:rPr>
        <w:t>“</w:t>
      </w:r>
      <w:bookmarkStart w:id="1" w:name="_Hlk202773111"/>
      <w:r w:rsidR="00BA1F7E" w:rsidRPr="009E113C">
        <w:rPr>
          <w:rFonts w:ascii="Times New Roman" w:hAnsi="Times New Roman" w:cs="Times New Roman"/>
          <w:b/>
          <w:sz w:val="28"/>
          <w:szCs w:val="28"/>
        </w:rPr>
        <w:t xml:space="preserve">Ieejas vārtu </w:t>
      </w:r>
      <w:r w:rsidR="009E113C" w:rsidRPr="009E113C">
        <w:rPr>
          <w:rFonts w:ascii="Times New Roman" w:hAnsi="Times New Roman" w:cs="Times New Roman"/>
          <w:b/>
          <w:sz w:val="28"/>
          <w:szCs w:val="28"/>
        </w:rPr>
        <w:t>rekonstrukcija, koda</w:t>
      </w:r>
      <w:r w:rsidR="00BA1F7E" w:rsidRPr="009E113C">
        <w:rPr>
          <w:rFonts w:ascii="Times New Roman" w:hAnsi="Times New Roman" w:cs="Times New Roman"/>
          <w:b/>
          <w:sz w:val="28"/>
          <w:szCs w:val="28"/>
        </w:rPr>
        <w:t xml:space="preserve"> atslēg</w:t>
      </w:r>
      <w:r w:rsidR="009E113C" w:rsidRPr="009E113C">
        <w:rPr>
          <w:rFonts w:ascii="Times New Roman" w:hAnsi="Times New Roman" w:cs="Times New Roman"/>
          <w:b/>
          <w:sz w:val="28"/>
          <w:szCs w:val="28"/>
        </w:rPr>
        <w:t>as un vārtu automātikas</w:t>
      </w:r>
      <w:r w:rsidR="00BA1F7E" w:rsidRPr="009E113C">
        <w:rPr>
          <w:rFonts w:ascii="Times New Roman" w:hAnsi="Times New Roman" w:cs="Times New Roman"/>
          <w:b/>
          <w:sz w:val="28"/>
          <w:szCs w:val="28"/>
        </w:rPr>
        <w:t xml:space="preserve"> uzstādīšana </w:t>
      </w:r>
      <w:bookmarkEnd w:id="1"/>
      <w:r w:rsidR="00BA1F7E" w:rsidRPr="009E113C">
        <w:rPr>
          <w:rFonts w:ascii="Times New Roman" w:hAnsi="Times New Roman" w:cs="Times New Roman"/>
          <w:b/>
          <w:sz w:val="28"/>
          <w:szCs w:val="28"/>
        </w:rPr>
        <w:t>Talsu PII “</w:t>
      </w:r>
      <w:r w:rsidR="00DD1613" w:rsidRPr="009E113C">
        <w:rPr>
          <w:rFonts w:ascii="Times New Roman" w:hAnsi="Times New Roman" w:cs="Times New Roman"/>
          <w:b/>
          <w:sz w:val="28"/>
          <w:szCs w:val="28"/>
        </w:rPr>
        <w:t>Pīlādzītis</w:t>
      </w:r>
      <w:r w:rsidRPr="009E113C">
        <w:rPr>
          <w:rFonts w:ascii="Times New Roman" w:eastAsia="Times New Roman" w:hAnsi="Times New Roman" w:cs="Times New Roman"/>
          <w:b/>
          <w:sz w:val="28"/>
          <w:szCs w:val="28"/>
        </w:rPr>
        <w:t>”</w:t>
      </w:r>
      <w:r w:rsidR="00BA1F7E" w:rsidRPr="009E113C">
        <w:rPr>
          <w:rFonts w:ascii="Times New Roman" w:eastAsia="Times New Roman" w:hAnsi="Times New Roman" w:cs="Times New Roman"/>
          <w:b/>
          <w:sz w:val="28"/>
          <w:szCs w:val="28"/>
        </w:rPr>
        <w:t xml:space="preserve"> </w:t>
      </w:r>
      <w:r w:rsidR="009E113C" w:rsidRPr="009E113C">
        <w:rPr>
          <w:rFonts w:ascii="Times New Roman" w:eastAsia="Times New Roman" w:hAnsi="Times New Roman" w:cs="Times New Roman"/>
          <w:b/>
          <w:sz w:val="28"/>
          <w:szCs w:val="28"/>
        </w:rPr>
        <w:t>”</w:t>
      </w:r>
    </w:p>
    <w:bookmarkEnd w:id="0"/>
    <w:p w:rsidR="00FD565A" w:rsidRDefault="00FD565A" w:rsidP="00FD565A">
      <w:pPr>
        <w:spacing w:after="0" w:line="240" w:lineRule="auto"/>
        <w:contextualSpacing/>
        <w:jc w:val="center"/>
        <w:rPr>
          <w:rFonts w:ascii="Times New Roman" w:hAnsi="Times New Roman" w:cs="Times New Roman"/>
          <w:b/>
          <w:sz w:val="24"/>
          <w:szCs w:val="24"/>
        </w:rPr>
      </w:pPr>
    </w:p>
    <w:p w:rsidR="00FD565A" w:rsidRDefault="00FD565A" w:rsidP="00FD56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INSTRUKCIJA PRETENDENTAM</w:t>
      </w:r>
    </w:p>
    <w:p w:rsidR="00FD565A" w:rsidRDefault="00FD565A" w:rsidP="00FD565A">
      <w:pPr>
        <w:spacing w:after="0" w:line="240" w:lineRule="auto"/>
        <w:jc w:val="center"/>
        <w:rPr>
          <w:rFonts w:ascii="Times New Roman" w:hAnsi="Times New Roman" w:cs="Times New Roman"/>
          <w:b/>
          <w:sz w:val="24"/>
          <w:szCs w:val="24"/>
        </w:rPr>
      </w:pP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Iepirkuma priekšmets:</w:t>
      </w:r>
    </w:p>
    <w:p w:rsidR="00FD565A" w:rsidRPr="00FD565A" w:rsidRDefault="00FD565A" w:rsidP="00FD565A">
      <w:pPr>
        <w:pStyle w:val="Sarakstarindkopa"/>
        <w:numPr>
          <w:ilvl w:val="1"/>
          <w:numId w:val="1"/>
        </w:numPr>
        <w:spacing w:after="0" w:line="240" w:lineRule="auto"/>
        <w:jc w:val="both"/>
        <w:rPr>
          <w:rFonts w:ascii="Times New Roman" w:eastAsia="Times New Roman" w:hAnsi="Times New Roman" w:cs="Times New Roman"/>
          <w:b/>
          <w:sz w:val="24"/>
          <w:szCs w:val="24"/>
        </w:rPr>
      </w:pPr>
      <w:r>
        <w:rPr>
          <w:rFonts w:ascii="Times New Roman" w:hAnsi="Times New Roman" w:cs="Times New Roman"/>
          <w:sz w:val="24"/>
          <w:szCs w:val="24"/>
        </w:rPr>
        <w:t>Iepirkuma priekšmets</w:t>
      </w:r>
      <w:r w:rsidRPr="009E113C">
        <w:rPr>
          <w:rFonts w:ascii="Times New Roman" w:hAnsi="Times New Roman" w:cs="Times New Roman"/>
          <w:sz w:val="24"/>
          <w:szCs w:val="24"/>
        </w:rPr>
        <w:t>:</w:t>
      </w:r>
      <w:r w:rsidRPr="009E113C">
        <w:rPr>
          <w:rFonts w:ascii="Times New Roman" w:hAnsi="Times New Roman" w:cs="Times New Roman"/>
          <w:b/>
          <w:sz w:val="24"/>
          <w:szCs w:val="24"/>
        </w:rPr>
        <w:t xml:space="preserve"> </w:t>
      </w:r>
      <w:r w:rsidR="009E113C" w:rsidRPr="009E113C">
        <w:rPr>
          <w:rFonts w:ascii="Times New Roman" w:hAnsi="Times New Roman" w:cs="Times New Roman"/>
          <w:b/>
          <w:sz w:val="24"/>
          <w:szCs w:val="24"/>
        </w:rPr>
        <w:t>Ieejas vārtu rekonstrukcija, koda atslēgas un vārtu automātikas uzstādīšana</w:t>
      </w:r>
      <w:r w:rsidR="009E113C">
        <w:rPr>
          <w:rFonts w:ascii="Times New Roman" w:hAnsi="Times New Roman" w:cs="Times New Roman"/>
          <w:b/>
          <w:sz w:val="24"/>
          <w:szCs w:val="24"/>
        </w:rPr>
        <w:t xml:space="preserve">. </w:t>
      </w:r>
    </w:p>
    <w:p w:rsidR="00FD565A" w:rsidRPr="000D7745" w:rsidRDefault="00FD565A" w:rsidP="00FD565A">
      <w:pPr>
        <w:pStyle w:val="Sarakstarindkopa"/>
        <w:numPr>
          <w:ilvl w:val="1"/>
          <w:numId w:val="1"/>
        </w:numPr>
        <w:rPr>
          <w:rFonts w:ascii="Times New Roman" w:eastAsia="Times New Roman" w:hAnsi="Times New Roman" w:cs="Times New Roman"/>
          <w:bCs/>
          <w:sz w:val="24"/>
          <w:szCs w:val="24"/>
        </w:rPr>
      </w:pPr>
      <w:r w:rsidRPr="000D7745">
        <w:rPr>
          <w:rFonts w:ascii="Times New Roman" w:eastAsia="Times New Roman" w:hAnsi="Times New Roman" w:cs="Times New Roman"/>
          <w:bCs/>
          <w:sz w:val="24"/>
          <w:szCs w:val="24"/>
        </w:rPr>
        <w:t>Prasības norādītas 1. pielikumā – Lokālā tāme.</w:t>
      </w:r>
    </w:p>
    <w:p w:rsidR="00FD565A" w:rsidRPr="000D7745" w:rsidRDefault="00FD565A" w:rsidP="00FD565A">
      <w:pPr>
        <w:pStyle w:val="Sarakstarindkopa"/>
        <w:numPr>
          <w:ilvl w:val="1"/>
          <w:numId w:val="1"/>
        </w:numPr>
        <w:spacing w:after="0" w:line="240" w:lineRule="auto"/>
        <w:jc w:val="both"/>
        <w:rPr>
          <w:rFonts w:ascii="Times New Roman" w:hAnsi="Times New Roman"/>
          <w:bCs/>
          <w:sz w:val="24"/>
          <w:szCs w:val="24"/>
        </w:rPr>
      </w:pPr>
      <w:r w:rsidRPr="000D7745">
        <w:rPr>
          <w:rFonts w:ascii="Times New Roman" w:hAnsi="Times New Roman"/>
          <w:bCs/>
          <w:sz w:val="24"/>
          <w:szCs w:val="24"/>
        </w:rPr>
        <w:t xml:space="preserve">Līgums ar cenu aptaujas uzvarētāju tiks noslēgts, pēc šīs cenu aptaujas rezultātā noskaidrotā finansējuma apjoma, kas nepieciešams darbu veikšanai, pieprasīšanas, apstiprināšanas un saņemšanas. </w:t>
      </w:r>
    </w:p>
    <w:p w:rsidR="00FD565A" w:rsidRDefault="00FD565A" w:rsidP="00FD565A">
      <w:pPr>
        <w:pStyle w:val="Sarakstarindkopa"/>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Paredzamais līguma izpildes laiks:</w:t>
      </w:r>
      <w:r>
        <w:rPr>
          <w:rFonts w:ascii="Times New Roman" w:hAnsi="Times New Roman" w:cs="Times New Roman"/>
          <w:sz w:val="24"/>
          <w:szCs w:val="24"/>
        </w:rPr>
        <w:t xml:space="preserve"> </w:t>
      </w:r>
      <w:r w:rsidR="000D7745">
        <w:rPr>
          <w:rFonts w:ascii="Times New Roman" w:hAnsi="Times New Roman" w:cs="Times New Roman"/>
          <w:sz w:val="24"/>
          <w:szCs w:val="24"/>
        </w:rPr>
        <w:t xml:space="preserve">līdz 2025. gada </w:t>
      </w:r>
      <w:r w:rsidR="009E113C">
        <w:rPr>
          <w:rFonts w:ascii="Times New Roman" w:hAnsi="Times New Roman" w:cs="Times New Roman"/>
          <w:sz w:val="24"/>
          <w:szCs w:val="24"/>
        </w:rPr>
        <w:t>22</w:t>
      </w:r>
      <w:r w:rsidR="000D7745">
        <w:rPr>
          <w:rFonts w:ascii="Times New Roman" w:hAnsi="Times New Roman" w:cs="Times New Roman"/>
          <w:sz w:val="24"/>
          <w:szCs w:val="24"/>
        </w:rPr>
        <w:t>. augustam</w:t>
      </w:r>
      <w:r>
        <w:rPr>
          <w:rFonts w:ascii="Times New Roman" w:hAnsi="Times New Roman" w:cs="Times New Roman"/>
          <w:sz w:val="24"/>
          <w:szCs w:val="24"/>
        </w:rPr>
        <w:t xml:space="preserve">. </w:t>
      </w:r>
    </w:p>
    <w:p w:rsidR="00FD565A" w:rsidRDefault="00FD565A" w:rsidP="00FD565A">
      <w:pPr>
        <w:pStyle w:val="Sarakstarindkopa"/>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Izpildes vieta:</w:t>
      </w:r>
      <w:r>
        <w:rPr>
          <w:rFonts w:ascii="Times New Roman" w:hAnsi="Times New Roman" w:cs="Times New Roman"/>
          <w:sz w:val="24"/>
          <w:szCs w:val="24"/>
        </w:rPr>
        <w:t xml:space="preserve"> </w:t>
      </w:r>
      <w:r w:rsidR="009E113C">
        <w:rPr>
          <w:rFonts w:ascii="Times New Roman" w:hAnsi="Times New Roman" w:cs="Times New Roman"/>
          <w:sz w:val="24"/>
          <w:szCs w:val="24"/>
        </w:rPr>
        <w:t>1.Maija iela 28, Talsi, Talsu nov</w:t>
      </w:r>
      <w:r w:rsidR="00533AE3">
        <w:rPr>
          <w:rFonts w:ascii="Times New Roman" w:hAnsi="Times New Roman" w:cs="Times New Roman"/>
          <w:sz w:val="24"/>
          <w:szCs w:val="24"/>
        </w:rPr>
        <w:t>ads</w:t>
      </w:r>
      <w:r w:rsidR="009E113C">
        <w:rPr>
          <w:rFonts w:ascii="Times New Roman" w:hAnsi="Times New Roman" w:cs="Times New Roman"/>
          <w:sz w:val="24"/>
          <w:szCs w:val="24"/>
        </w:rPr>
        <w:t>,</w:t>
      </w:r>
      <w:r w:rsidR="00533AE3">
        <w:rPr>
          <w:rFonts w:ascii="Times New Roman" w:hAnsi="Times New Roman" w:cs="Times New Roman"/>
          <w:sz w:val="24"/>
          <w:szCs w:val="24"/>
        </w:rPr>
        <w:t xml:space="preserve"> </w:t>
      </w:r>
      <w:r w:rsidR="009E113C">
        <w:rPr>
          <w:rFonts w:ascii="Times New Roman" w:hAnsi="Times New Roman" w:cs="Times New Roman"/>
          <w:sz w:val="24"/>
          <w:szCs w:val="24"/>
        </w:rPr>
        <w:t>LV-3201</w:t>
      </w:r>
      <w:r w:rsidR="00533AE3">
        <w:rPr>
          <w:rFonts w:ascii="Times New Roman" w:hAnsi="Times New Roman" w:cs="Times New Roman"/>
          <w:sz w:val="24"/>
          <w:szCs w:val="24"/>
        </w:rPr>
        <w:t>.</w:t>
      </w: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rsidR="00FD565A" w:rsidRPr="006177FC" w:rsidRDefault="00FD565A" w:rsidP="00FD565A">
      <w:pPr>
        <w:pStyle w:val="Sarakstarindkopa"/>
        <w:numPr>
          <w:ilvl w:val="1"/>
          <w:numId w:val="1"/>
        </w:numPr>
        <w:spacing w:after="0" w:line="240" w:lineRule="auto"/>
        <w:jc w:val="both"/>
        <w:rPr>
          <w:rStyle w:val="Hipersaite"/>
          <w:rFonts w:ascii="Times New Roman" w:hAnsi="Times New Roman" w:cs="Times New Roman"/>
          <w:color w:val="auto"/>
          <w:u w:val="none"/>
        </w:rPr>
      </w:pPr>
      <w:r w:rsidRPr="00FD565A">
        <w:rPr>
          <w:rFonts w:ascii="Times New Roman" w:hAnsi="Times New Roman" w:cs="Times New Roman"/>
          <w:sz w:val="24"/>
          <w:szCs w:val="24"/>
        </w:rPr>
        <w:t xml:space="preserve">Piedāvājumus Pretendenti iesniedz, nosūtot tos uz e-pastu: </w:t>
      </w:r>
      <w:hyperlink r:id="rId7" w:history="1">
        <w:r w:rsidRPr="00FD565A">
          <w:rPr>
            <w:rStyle w:val="Hipersaite"/>
            <w:rFonts w:ascii="Times New Roman" w:hAnsi="Times New Roman" w:cs="Times New Roman"/>
            <w:sz w:val="24"/>
            <w:szCs w:val="24"/>
          </w:rPr>
          <w:t>iepirkumi@talsi.lv</w:t>
        </w:r>
      </w:hyperlink>
      <w:r w:rsidRPr="00FD565A">
        <w:rPr>
          <w:rStyle w:val="Hipersaite"/>
          <w:rFonts w:ascii="Times New Roman" w:hAnsi="Times New Roman" w:cs="Times New Roman"/>
          <w:sz w:val="24"/>
          <w:szCs w:val="24"/>
          <w:u w:val="none"/>
        </w:rPr>
        <w:t xml:space="preserve"> </w:t>
      </w:r>
      <w:r w:rsidRPr="006177FC">
        <w:rPr>
          <w:rStyle w:val="Hipersaite"/>
          <w:rFonts w:ascii="Times New Roman" w:hAnsi="Times New Roman" w:cs="Times New Roman"/>
          <w:color w:val="auto"/>
          <w:sz w:val="24"/>
          <w:szCs w:val="24"/>
          <w:u w:val="none"/>
        </w:rPr>
        <w:t xml:space="preserve">līdz </w:t>
      </w:r>
      <w:r w:rsidR="000D7745" w:rsidRPr="006177FC">
        <w:rPr>
          <w:rStyle w:val="Hipersaite"/>
          <w:rFonts w:ascii="Times New Roman" w:hAnsi="Times New Roman" w:cs="Times New Roman"/>
          <w:b/>
          <w:color w:val="auto"/>
          <w:sz w:val="24"/>
          <w:szCs w:val="24"/>
          <w:u w:val="none"/>
        </w:rPr>
        <w:t xml:space="preserve">2025. gada </w:t>
      </w:r>
      <w:r w:rsidR="00533AE3">
        <w:rPr>
          <w:rStyle w:val="Hipersaite"/>
          <w:rFonts w:ascii="Times New Roman" w:hAnsi="Times New Roman" w:cs="Times New Roman"/>
          <w:b/>
          <w:color w:val="auto"/>
          <w:sz w:val="24"/>
          <w:szCs w:val="24"/>
          <w:u w:val="none"/>
        </w:rPr>
        <w:t>7</w:t>
      </w:r>
      <w:r w:rsidR="000D7745" w:rsidRPr="006177FC">
        <w:rPr>
          <w:rStyle w:val="Hipersaite"/>
          <w:rFonts w:ascii="Times New Roman" w:hAnsi="Times New Roman" w:cs="Times New Roman"/>
          <w:b/>
          <w:color w:val="auto"/>
          <w:sz w:val="24"/>
          <w:szCs w:val="24"/>
          <w:u w:val="none"/>
        </w:rPr>
        <w:t xml:space="preserve">. </w:t>
      </w:r>
      <w:r w:rsidR="00533AE3">
        <w:rPr>
          <w:rStyle w:val="Hipersaite"/>
          <w:rFonts w:ascii="Times New Roman" w:hAnsi="Times New Roman" w:cs="Times New Roman"/>
          <w:b/>
          <w:color w:val="auto"/>
          <w:sz w:val="24"/>
          <w:szCs w:val="24"/>
          <w:u w:val="none"/>
        </w:rPr>
        <w:t>augusta</w:t>
      </w:r>
      <w:r w:rsidR="000D7745" w:rsidRPr="006177FC">
        <w:rPr>
          <w:rStyle w:val="Hipersaite"/>
          <w:rFonts w:ascii="Times New Roman" w:hAnsi="Times New Roman" w:cs="Times New Roman"/>
          <w:b/>
          <w:color w:val="auto"/>
          <w:sz w:val="24"/>
          <w:szCs w:val="24"/>
          <w:u w:val="none"/>
        </w:rPr>
        <w:t xml:space="preserve"> plkst. 10</w:t>
      </w:r>
      <w:r w:rsidRPr="006177FC">
        <w:rPr>
          <w:rStyle w:val="Hipersaite"/>
          <w:rFonts w:ascii="Times New Roman" w:hAnsi="Times New Roman" w:cs="Times New Roman"/>
          <w:b/>
          <w:color w:val="auto"/>
          <w:sz w:val="24"/>
          <w:szCs w:val="24"/>
          <w:u w:val="none"/>
        </w:rPr>
        <w:t>.00</w:t>
      </w:r>
      <w:r w:rsidRPr="006177FC">
        <w:rPr>
          <w:rStyle w:val="Hipersaite"/>
          <w:rFonts w:ascii="Times New Roman" w:hAnsi="Times New Roman" w:cs="Times New Roman"/>
          <w:color w:val="auto"/>
          <w:sz w:val="24"/>
          <w:szCs w:val="24"/>
          <w:u w:val="none"/>
        </w:rPr>
        <w:t>.</w:t>
      </w:r>
    </w:p>
    <w:p w:rsidR="00FD565A" w:rsidRPr="006177FC" w:rsidRDefault="00FD565A" w:rsidP="00FD565A">
      <w:pPr>
        <w:pStyle w:val="Sarakstarindkopa"/>
        <w:numPr>
          <w:ilvl w:val="1"/>
          <w:numId w:val="1"/>
        </w:numPr>
        <w:spacing w:after="0" w:line="240" w:lineRule="auto"/>
        <w:jc w:val="both"/>
        <w:rPr>
          <w:rFonts w:ascii="Times New Roman" w:hAnsi="Times New Roman" w:cs="Times New Roman"/>
        </w:rPr>
      </w:pPr>
      <w:r w:rsidRPr="006177FC">
        <w:rPr>
          <w:rFonts w:ascii="Times New Roman" w:hAnsi="Times New Roman" w:cs="Times New Roman"/>
          <w:sz w:val="24"/>
          <w:szCs w:val="24"/>
        </w:rPr>
        <w:t>Kontaktpersona:</w:t>
      </w:r>
      <w:r w:rsidR="009E113C" w:rsidRPr="006177FC">
        <w:rPr>
          <w:rFonts w:ascii="Times New Roman" w:hAnsi="Times New Roman" w:cs="Times New Roman"/>
          <w:sz w:val="24"/>
          <w:szCs w:val="24"/>
        </w:rPr>
        <w:t xml:space="preserve"> Talsu </w:t>
      </w:r>
      <w:r w:rsidRPr="006177FC">
        <w:rPr>
          <w:rFonts w:ascii="Times New Roman" w:hAnsi="Times New Roman" w:cs="Times New Roman"/>
          <w:sz w:val="24"/>
          <w:szCs w:val="24"/>
        </w:rPr>
        <w:t xml:space="preserve">PII </w:t>
      </w:r>
      <w:r w:rsidR="009E113C" w:rsidRPr="006177FC">
        <w:rPr>
          <w:rFonts w:ascii="Times New Roman" w:hAnsi="Times New Roman" w:cs="Times New Roman"/>
          <w:sz w:val="24"/>
          <w:szCs w:val="24"/>
        </w:rPr>
        <w:t>“Pīlādzītis”</w:t>
      </w:r>
      <w:r w:rsidRPr="006177FC">
        <w:rPr>
          <w:rFonts w:ascii="Times New Roman" w:hAnsi="Times New Roman" w:cs="Times New Roman"/>
          <w:sz w:val="24"/>
          <w:szCs w:val="24"/>
        </w:rPr>
        <w:t xml:space="preserve"> vadītāja </w:t>
      </w:r>
      <w:r w:rsidR="009E113C" w:rsidRPr="006177FC">
        <w:rPr>
          <w:rFonts w:ascii="Times New Roman" w:hAnsi="Times New Roman" w:cs="Times New Roman"/>
          <w:sz w:val="24"/>
          <w:szCs w:val="24"/>
        </w:rPr>
        <w:t>Paula Lūse</w:t>
      </w:r>
      <w:r w:rsidRPr="006177FC">
        <w:rPr>
          <w:rFonts w:ascii="Times New Roman" w:hAnsi="Times New Roman" w:cs="Times New Roman"/>
          <w:sz w:val="24"/>
          <w:szCs w:val="24"/>
        </w:rPr>
        <w:t>,</w:t>
      </w:r>
      <w:r w:rsidR="006177FC" w:rsidRPr="006177FC">
        <w:rPr>
          <w:rFonts w:ascii="Times New Roman" w:hAnsi="Times New Roman" w:cs="Times New Roman"/>
          <w:sz w:val="24"/>
          <w:szCs w:val="24"/>
        </w:rPr>
        <w:t xml:space="preserve"> e-pasts: </w:t>
      </w:r>
      <w:hyperlink r:id="rId8" w:history="1">
        <w:r w:rsidR="006177FC" w:rsidRPr="006177FC">
          <w:rPr>
            <w:rStyle w:val="Hipersaite"/>
            <w:rFonts w:ascii="Times New Roman" w:hAnsi="Times New Roman" w:cs="Times New Roman"/>
            <w:sz w:val="24"/>
            <w:szCs w:val="24"/>
          </w:rPr>
          <w:t>paula.luse@talsi.lv</w:t>
        </w:r>
      </w:hyperlink>
      <w:r w:rsidR="006177FC" w:rsidRPr="006177FC">
        <w:rPr>
          <w:rFonts w:ascii="Times New Roman" w:hAnsi="Times New Roman" w:cs="Times New Roman"/>
        </w:rPr>
        <w:t xml:space="preserve">,  </w:t>
      </w:r>
      <w:r w:rsidRPr="006177FC">
        <w:rPr>
          <w:rFonts w:ascii="Times New Roman" w:hAnsi="Times New Roman" w:cs="Times New Roman"/>
          <w:sz w:val="24"/>
          <w:szCs w:val="24"/>
        </w:rPr>
        <w:t>tālr. 2</w:t>
      </w:r>
      <w:r w:rsidR="009E113C" w:rsidRPr="006177FC">
        <w:rPr>
          <w:rFonts w:ascii="Times New Roman" w:hAnsi="Times New Roman" w:cs="Times New Roman"/>
          <w:sz w:val="24"/>
          <w:szCs w:val="24"/>
        </w:rPr>
        <w:t>9299650</w:t>
      </w:r>
      <w:r w:rsidRPr="006177FC">
        <w:rPr>
          <w:rFonts w:ascii="Times New Roman" w:hAnsi="Times New Roman" w:cs="Times New Roman"/>
          <w:sz w:val="24"/>
          <w:szCs w:val="24"/>
        </w:rPr>
        <w:t>.</w:t>
      </w:r>
    </w:p>
    <w:p w:rsidR="00FD565A" w:rsidRPr="00FD565A" w:rsidRDefault="00FD565A" w:rsidP="00FD565A">
      <w:pPr>
        <w:pStyle w:val="Sarakstarindkopa"/>
        <w:numPr>
          <w:ilvl w:val="1"/>
          <w:numId w:val="1"/>
        </w:numPr>
        <w:spacing w:after="0" w:line="240" w:lineRule="auto"/>
        <w:jc w:val="both"/>
        <w:rPr>
          <w:rFonts w:ascii="Times New Roman" w:hAnsi="Times New Roman" w:cs="Times New Roman"/>
        </w:rPr>
      </w:pPr>
      <w:r w:rsidRPr="00FD565A">
        <w:rPr>
          <w:rFonts w:ascii="Times New Roman" w:hAnsi="Times New Roman" w:cs="Times New Roman"/>
          <w:sz w:val="24"/>
          <w:szCs w:val="24"/>
        </w:rPr>
        <w:t xml:space="preserve">Iesūtot piedāvājumu pretendentiem </w:t>
      </w:r>
      <w:r w:rsidRPr="00FD565A">
        <w:rPr>
          <w:rFonts w:ascii="Times New Roman" w:hAnsi="Times New Roman" w:cs="Times New Roman"/>
          <w:b/>
          <w:bCs/>
          <w:sz w:val="24"/>
          <w:szCs w:val="24"/>
        </w:rPr>
        <w:t xml:space="preserve">obligāti </w:t>
      </w:r>
      <w:r w:rsidRPr="00FD565A">
        <w:rPr>
          <w:rFonts w:ascii="Times New Roman" w:hAnsi="Times New Roman" w:cs="Times New Roman"/>
          <w:sz w:val="24"/>
          <w:szCs w:val="24"/>
        </w:rPr>
        <w:t xml:space="preserve">jānorāda: Pieteikums cenu aptaujai </w:t>
      </w:r>
      <w:r w:rsidRPr="006177FC">
        <w:rPr>
          <w:rFonts w:ascii="Times New Roman" w:hAnsi="Times New Roman" w:cs="Times New Roman"/>
          <w:sz w:val="24"/>
          <w:szCs w:val="24"/>
        </w:rPr>
        <w:t xml:space="preserve">Nr. </w:t>
      </w:r>
      <w:proofErr w:type="spellStart"/>
      <w:r w:rsidR="006177FC" w:rsidRPr="006177FC">
        <w:rPr>
          <w:rFonts w:ascii="Times New Roman" w:hAnsi="Times New Roman" w:cs="Times New Roman"/>
          <w:sz w:val="24"/>
          <w:szCs w:val="24"/>
        </w:rPr>
        <w:t>TNPz</w:t>
      </w:r>
      <w:proofErr w:type="spellEnd"/>
      <w:r w:rsidR="006177FC" w:rsidRPr="006177FC">
        <w:rPr>
          <w:rFonts w:ascii="Times New Roman" w:hAnsi="Times New Roman" w:cs="Times New Roman"/>
          <w:sz w:val="24"/>
          <w:szCs w:val="24"/>
        </w:rPr>
        <w:t xml:space="preserve"> 2025/</w:t>
      </w:r>
      <w:r w:rsidR="00533AE3">
        <w:rPr>
          <w:rFonts w:ascii="Times New Roman" w:hAnsi="Times New Roman" w:cs="Times New Roman"/>
          <w:sz w:val="24"/>
          <w:szCs w:val="24"/>
        </w:rPr>
        <w:t>87</w:t>
      </w:r>
      <w:r w:rsidRPr="00FD565A">
        <w:rPr>
          <w:rFonts w:ascii="Times New Roman" w:hAnsi="Times New Roman" w:cs="Times New Roman"/>
          <w:sz w:val="24"/>
          <w:szCs w:val="24"/>
        </w:rPr>
        <w:t xml:space="preserve"> </w:t>
      </w:r>
      <w:r w:rsidR="009E113C" w:rsidRPr="009E113C">
        <w:rPr>
          <w:rFonts w:ascii="Times New Roman" w:hAnsi="Times New Roman" w:cs="Times New Roman"/>
          <w:b/>
          <w:sz w:val="24"/>
          <w:szCs w:val="24"/>
        </w:rPr>
        <w:t>“Ieejas vārtu rekonstrukcija, koda atslēgas un vārtu automātikas uzstādīšana Talsu PII “</w:t>
      </w:r>
      <w:r w:rsidR="00DD1613" w:rsidRPr="009E113C">
        <w:rPr>
          <w:rFonts w:ascii="Times New Roman" w:hAnsi="Times New Roman" w:cs="Times New Roman"/>
          <w:b/>
          <w:sz w:val="24"/>
          <w:szCs w:val="24"/>
        </w:rPr>
        <w:t>Pīlādzītis</w:t>
      </w:r>
      <w:r w:rsidR="009E113C" w:rsidRPr="009E113C">
        <w:rPr>
          <w:rFonts w:ascii="Times New Roman" w:hAnsi="Times New Roman" w:cs="Times New Roman"/>
          <w:b/>
          <w:sz w:val="24"/>
          <w:szCs w:val="24"/>
        </w:rPr>
        <w:t>” ”</w:t>
      </w: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Piedāvājuma noformēšana:</w:t>
      </w:r>
    </w:p>
    <w:p w:rsidR="00FD565A" w:rsidRDefault="00FD565A" w:rsidP="00FD565A">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Pretendents (t. sk. apakšuzņēmēji un katrs piegādātāju apvienības dalībnieks) ir reģistrēts atbilstoši normatīvo aktu prasībām.</w:t>
      </w:r>
    </w:p>
    <w:p w:rsidR="00FD565A" w:rsidRPr="006177FC" w:rsidRDefault="00FD565A" w:rsidP="00FD565A">
      <w:pPr>
        <w:pStyle w:val="Sarakstarindkopa"/>
        <w:numPr>
          <w:ilvl w:val="1"/>
          <w:numId w:val="1"/>
        </w:numPr>
        <w:jc w:val="both"/>
        <w:rPr>
          <w:rFonts w:ascii="Times New Roman" w:hAnsi="Times New Roman" w:cs="Times New Roman"/>
          <w:sz w:val="24"/>
          <w:szCs w:val="24"/>
        </w:rPr>
      </w:pPr>
      <w:r w:rsidRPr="006177FC">
        <w:rPr>
          <w:rFonts w:ascii="Times New Roman" w:hAnsi="Times New Roman" w:cs="Times New Roman"/>
          <w:sz w:val="24"/>
          <w:szCs w:val="24"/>
        </w:rPr>
        <w:t>Piedāvājumam pilnībā jāatbilst 1. pielikumam – Darbu apjomu tāmei un tā jāaizpilda ievērojot noteikumus par Latvijas būvnormatīvu LBN 501-17 “</w:t>
      </w:r>
      <w:proofErr w:type="spellStart"/>
      <w:r w:rsidRPr="006177FC">
        <w:rPr>
          <w:rFonts w:ascii="Times New Roman" w:hAnsi="Times New Roman" w:cs="Times New Roman"/>
          <w:sz w:val="24"/>
          <w:szCs w:val="24"/>
        </w:rPr>
        <w:t>Būvizmaksu</w:t>
      </w:r>
      <w:proofErr w:type="spellEnd"/>
      <w:r w:rsidRPr="006177FC">
        <w:rPr>
          <w:rFonts w:ascii="Times New Roman" w:hAnsi="Times New Roman" w:cs="Times New Roman"/>
          <w:sz w:val="24"/>
          <w:szCs w:val="24"/>
        </w:rPr>
        <w:t xml:space="preserve"> noteikšanas kārtība”.</w:t>
      </w:r>
    </w:p>
    <w:p w:rsidR="00FD565A" w:rsidRDefault="00FD565A" w:rsidP="00FD565A">
      <w:pPr>
        <w:pStyle w:val="Sarakstarindkop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Pretendents iepriekšējo 3 (trīs) gadu laikā (2022., 2023., 2024. un 2025. gadā līdz piedāvājumu iesniegšanas termiņa beigām) ir izpildījis vismaz 1 (vienu) līgumu, kura ietvaros </w:t>
      </w:r>
      <w:r w:rsidRPr="00FD565A">
        <w:rPr>
          <w:rFonts w:ascii="Times New Roman" w:hAnsi="Times New Roman" w:cs="Times New Roman"/>
          <w:sz w:val="24"/>
          <w:szCs w:val="24"/>
        </w:rPr>
        <w:t xml:space="preserve">veikti </w:t>
      </w:r>
      <w:r w:rsidR="009E113C">
        <w:rPr>
          <w:rFonts w:ascii="Times New Roman" w:hAnsi="Times New Roman" w:cs="Times New Roman"/>
          <w:sz w:val="24"/>
          <w:szCs w:val="24"/>
        </w:rPr>
        <w:t xml:space="preserve">žoga rekonstrukcijas darbi, koda atslēgas un vārtu automātikas uzstādīšana. </w:t>
      </w:r>
      <w:r>
        <w:rPr>
          <w:rFonts w:ascii="Times New Roman" w:hAnsi="Times New Roman" w:cs="Times New Roman"/>
          <w:sz w:val="24"/>
          <w:szCs w:val="24"/>
        </w:rPr>
        <w:t xml:space="preserve"> Pie iesniedzamajiem dokumentiem jāpievieno n</w:t>
      </w:r>
      <w:r w:rsidR="000D7745">
        <w:rPr>
          <w:rFonts w:ascii="Times New Roman" w:hAnsi="Times New Roman" w:cs="Times New Roman"/>
          <w:sz w:val="24"/>
          <w:szCs w:val="24"/>
        </w:rPr>
        <w:t>o pretendenta puses aizpildīts 3</w:t>
      </w:r>
      <w:r>
        <w:rPr>
          <w:rFonts w:ascii="Times New Roman" w:hAnsi="Times New Roman" w:cs="Times New Roman"/>
          <w:sz w:val="24"/>
          <w:szCs w:val="24"/>
        </w:rPr>
        <w:t>. pielikums – Pretendenta kvalifikācija un pieredze, pieredzi apliecinoši dokumenti (piemēram, pieņemšanas – nodošanas akts vai darbu izpildes dokumentācija), kurā var iegūt informāciju par pieredzes apjomu un 1 atsauksme.</w:t>
      </w:r>
    </w:p>
    <w:p w:rsidR="00FD565A" w:rsidRPr="0032621F" w:rsidRDefault="00FD565A" w:rsidP="00FD565A">
      <w:pPr>
        <w:pStyle w:val="Sarakstarindkopa"/>
        <w:numPr>
          <w:ilvl w:val="1"/>
          <w:numId w:val="1"/>
        </w:numPr>
        <w:jc w:val="both"/>
        <w:rPr>
          <w:rFonts w:ascii="Times New Roman" w:hAnsi="Times New Roman" w:cs="Times New Roman"/>
          <w:sz w:val="24"/>
          <w:szCs w:val="24"/>
        </w:rPr>
      </w:pPr>
      <w:r w:rsidRPr="0032621F">
        <w:rPr>
          <w:rFonts w:ascii="Times New Roman" w:hAnsi="Times New Roman" w:cs="Times New Roman"/>
          <w:sz w:val="24"/>
          <w:szCs w:val="24"/>
        </w:rPr>
        <w:t xml:space="preserve">Lai izvairītos no kļūdām un darbi tiktu plānoti atbilstoši reālajai situācijai, nevis virspusējiem pieņēmumiem vai sākotnējai informācijai, pirms piedāvājuma iesniegšanas no pretendenta puses jāveic objekta apsekošana. </w:t>
      </w:r>
    </w:p>
    <w:p w:rsidR="00FD565A" w:rsidRPr="0032621F" w:rsidRDefault="00FD565A" w:rsidP="00FD565A">
      <w:pPr>
        <w:pStyle w:val="Sarakstarindkopa"/>
        <w:numPr>
          <w:ilvl w:val="1"/>
          <w:numId w:val="1"/>
        </w:numPr>
        <w:spacing w:after="0" w:line="240" w:lineRule="auto"/>
        <w:jc w:val="both"/>
        <w:rPr>
          <w:rFonts w:ascii="Times New Roman" w:hAnsi="Times New Roman" w:cs="Times New Roman"/>
          <w:sz w:val="24"/>
          <w:szCs w:val="24"/>
        </w:rPr>
      </w:pPr>
      <w:r w:rsidRPr="0032621F">
        <w:rPr>
          <w:rFonts w:ascii="Times New Roman" w:hAnsi="Times New Roman" w:cs="Times New Roman"/>
          <w:sz w:val="24"/>
          <w:szCs w:val="24"/>
        </w:rPr>
        <w:t>Pie</w:t>
      </w:r>
      <w:r w:rsidR="000D7745" w:rsidRPr="0032621F">
        <w:rPr>
          <w:rFonts w:ascii="Times New Roman" w:hAnsi="Times New Roman" w:cs="Times New Roman"/>
          <w:sz w:val="24"/>
          <w:szCs w:val="24"/>
        </w:rPr>
        <w:t>dāvājums jāiesniedz, aizpildot 2</w:t>
      </w:r>
      <w:r w:rsidRPr="0032621F">
        <w:rPr>
          <w:rFonts w:ascii="Times New Roman" w:hAnsi="Times New Roman" w:cs="Times New Roman"/>
          <w:sz w:val="24"/>
          <w:szCs w:val="24"/>
        </w:rPr>
        <w:t>. pielikumu – Pretendenta pieteikums un finanšu piedāvājums.</w:t>
      </w:r>
    </w:p>
    <w:p w:rsidR="00FD565A" w:rsidRPr="0032621F" w:rsidRDefault="00FD565A" w:rsidP="00FD565A">
      <w:pPr>
        <w:pStyle w:val="Sarakstarindkopa"/>
        <w:numPr>
          <w:ilvl w:val="1"/>
          <w:numId w:val="1"/>
        </w:numPr>
        <w:spacing w:after="0" w:line="240" w:lineRule="auto"/>
        <w:jc w:val="both"/>
        <w:rPr>
          <w:rFonts w:ascii="Times New Roman" w:hAnsi="Times New Roman" w:cs="Times New Roman"/>
          <w:sz w:val="24"/>
          <w:szCs w:val="24"/>
        </w:rPr>
      </w:pPr>
      <w:r w:rsidRPr="0032621F">
        <w:rPr>
          <w:rFonts w:ascii="Times New Roman" w:hAnsi="Times New Roman" w:cs="Times New Roman"/>
          <w:sz w:val="24"/>
          <w:szCs w:val="24"/>
        </w:rPr>
        <w:t xml:space="preserve">Pēc piedāvājuma iesniegšanas termiņa beigām pretendents nevar grozīt savu piedāvājumu. </w:t>
      </w: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Piedāvājuma cena:</w:t>
      </w:r>
      <w:r>
        <w:rPr>
          <w:rFonts w:ascii="Times New Roman" w:hAnsi="Times New Roman" w:cs="Times New Roman"/>
          <w:sz w:val="24"/>
          <w:szCs w:val="24"/>
        </w:rPr>
        <w:t xml:space="preserve"> Piedāvājumam jābūt izteiktam </w:t>
      </w:r>
      <w:proofErr w:type="spellStart"/>
      <w:r>
        <w:rPr>
          <w:rFonts w:ascii="Times New Roman" w:hAnsi="Times New Roman" w:cs="Times New Roman"/>
          <w:i/>
          <w:iCs/>
          <w:sz w:val="24"/>
          <w:szCs w:val="24"/>
        </w:rPr>
        <w:t>euro</w:t>
      </w:r>
      <w:proofErr w:type="spellEnd"/>
      <w:r>
        <w:rPr>
          <w:rFonts w:ascii="Times New Roman" w:hAnsi="Times New Roman" w:cs="Times New Roman"/>
          <w:sz w:val="24"/>
          <w:szCs w:val="24"/>
        </w:rPr>
        <w:t xml:space="preserve"> bez PVN, atsevišķi jānorāda piedāvājuma cena ar PVN. </w:t>
      </w:r>
    </w:p>
    <w:p w:rsidR="00533AE3" w:rsidRDefault="00533AE3" w:rsidP="00533AE3">
      <w:pPr>
        <w:pStyle w:val="Sarakstarindkopa"/>
        <w:spacing w:after="0" w:line="240" w:lineRule="auto"/>
        <w:ind w:left="284"/>
        <w:jc w:val="both"/>
        <w:rPr>
          <w:rFonts w:ascii="Times New Roman" w:hAnsi="Times New Roman" w:cs="Times New Roman"/>
          <w:b/>
          <w:sz w:val="24"/>
          <w:szCs w:val="24"/>
        </w:rPr>
      </w:pPr>
    </w:p>
    <w:p w:rsidR="00533AE3" w:rsidRDefault="00533AE3" w:rsidP="00533AE3">
      <w:pPr>
        <w:pStyle w:val="Sarakstarindkopa"/>
        <w:spacing w:after="0" w:line="240" w:lineRule="auto"/>
        <w:ind w:left="284"/>
        <w:jc w:val="both"/>
        <w:rPr>
          <w:rFonts w:ascii="Times New Roman" w:hAnsi="Times New Roman" w:cs="Times New Roman"/>
          <w:sz w:val="24"/>
          <w:szCs w:val="24"/>
        </w:rPr>
      </w:pPr>
      <w:bookmarkStart w:id="2" w:name="_GoBack"/>
      <w:bookmarkEnd w:id="2"/>
    </w:p>
    <w:p w:rsidR="00A22E34" w:rsidRPr="0058183A" w:rsidRDefault="00FD565A" w:rsidP="00A22E34">
      <w:pPr>
        <w:pStyle w:val="Sarakstarindkopa"/>
        <w:numPr>
          <w:ilvl w:val="0"/>
          <w:numId w:val="1"/>
        </w:numPr>
        <w:spacing w:after="0" w:line="240" w:lineRule="auto"/>
        <w:ind w:left="284" w:hanging="284"/>
        <w:jc w:val="both"/>
        <w:rPr>
          <w:rStyle w:val="Hipersaite"/>
          <w:rFonts w:ascii="Times New Roman" w:hAnsi="Times New Roman" w:cs="Times New Roman"/>
          <w:b/>
          <w:color w:val="auto"/>
          <w:sz w:val="24"/>
          <w:szCs w:val="24"/>
          <w:u w:val="none"/>
        </w:rPr>
      </w:pPr>
      <w:r>
        <w:rPr>
          <w:rFonts w:ascii="Times New Roman" w:hAnsi="Times New Roman" w:cs="Times New Roman"/>
          <w:b/>
          <w:sz w:val="24"/>
          <w:szCs w:val="24"/>
        </w:rPr>
        <w:lastRenderedPageBreak/>
        <w:t xml:space="preserve">Samaksas nosacījumi: </w:t>
      </w:r>
      <w:r w:rsidR="00A22E34">
        <w:rPr>
          <w:rFonts w:ascii="Times New Roman" w:hAnsi="Times New Roman" w:cs="Times New Roman"/>
          <w:b/>
          <w:sz w:val="24"/>
          <w:szCs w:val="24"/>
        </w:rPr>
        <w:t xml:space="preserve"> </w:t>
      </w:r>
      <w:r w:rsidR="00A22E34" w:rsidRPr="00A22E34">
        <w:rPr>
          <w:rFonts w:ascii="Times New Roman" w:hAnsi="Times New Roman" w:cs="Times New Roman"/>
          <w:sz w:val="24"/>
          <w:szCs w:val="24"/>
        </w:rPr>
        <w:t>Apmaksa tiek veikta 10 (desmit) darba dienu laikā pēc darbu pieņemšanas – nodošanas akta parakstīšanas un e-rēķina</w:t>
      </w:r>
      <w:r w:rsidR="00A22E34" w:rsidRPr="00F0768A">
        <w:rPr>
          <w:rStyle w:val="Vresatsauce"/>
          <w:rFonts w:ascii="Times New Roman" w:hAnsi="Times New Roman" w:cs="Times New Roman"/>
          <w:sz w:val="24"/>
          <w:szCs w:val="24"/>
        </w:rPr>
        <w:footnoteReference w:id="1"/>
      </w:r>
      <w:r w:rsidR="00A22E34">
        <w:t xml:space="preserve"> </w:t>
      </w:r>
      <w:r w:rsidR="00A22E34" w:rsidRPr="00A22E34">
        <w:rPr>
          <w:rFonts w:ascii="Times New Roman" w:hAnsi="Times New Roman" w:cs="Times New Roman"/>
          <w:sz w:val="24"/>
          <w:szCs w:val="24"/>
        </w:rPr>
        <w:t>saņemšanas  Talsu pirmsskolas izglītības iestādes "Pīlādzītis"</w:t>
      </w:r>
      <w:r w:rsidR="00A22E34" w:rsidRPr="00A22E34">
        <w:t xml:space="preserve"> </w:t>
      </w:r>
      <w:r w:rsidR="00A22E34" w:rsidRPr="00A22E34">
        <w:rPr>
          <w:rFonts w:ascii="Times New Roman" w:hAnsi="Times New Roman" w:cs="Times New Roman"/>
          <w:sz w:val="24"/>
          <w:szCs w:val="24"/>
        </w:rPr>
        <w:t>e-adresē (_DEFAULT@40900016615)</w:t>
      </w:r>
      <w:r w:rsidR="00A22E34" w:rsidRPr="00A22E34">
        <w:t xml:space="preserve"> </w:t>
      </w:r>
      <w:r w:rsidR="00A22E34" w:rsidRPr="00A22E34">
        <w:rPr>
          <w:rFonts w:ascii="Times New Roman" w:hAnsi="Times New Roman" w:cs="Times New Roman"/>
          <w:sz w:val="24"/>
          <w:szCs w:val="24"/>
        </w:rPr>
        <w:t xml:space="preserve">sekundāri e-pasta adresē: </w:t>
      </w:r>
      <w:hyperlink r:id="rId9" w:history="1">
        <w:r w:rsidR="00A22E34" w:rsidRPr="00A22E34">
          <w:rPr>
            <w:rStyle w:val="Hipersaite"/>
            <w:rFonts w:ascii="Times New Roman" w:hAnsi="Times New Roman" w:cs="Times New Roman"/>
            <w:sz w:val="24"/>
            <w:szCs w:val="24"/>
          </w:rPr>
          <w:t>talsupiipiladzitis@talsi.lv</w:t>
        </w:r>
      </w:hyperlink>
      <w:r w:rsidR="0058183A">
        <w:rPr>
          <w:rStyle w:val="Hipersaite"/>
          <w:rFonts w:ascii="Times New Roman" w:hAnsi="Times New Roman" w:cs="Times New Roman"/>
          <w:sz w:val="24"/>
          <w:szCs w:val="24"/>
        </w:rPr>
        <w:t>.</w:t>
      </w:r>
    </w:p>
    <w:p w:rsidR="0058183A" w:rsidRPr="0058183A" w:rsidRDefault="0058183A" w:rsidP="0058183A">
      <w:pPr>
        <w:pStyle w:val="Sarakstarindkopa"/>
        <w:spacing w:after="0" w:line="240" w:lineRule="auto"/>
        <w:ind w:left="284"/>
        <w:jc w:val="both"/>
        <w:rPr>
          <w:rFonts w:ascii="Times New Roman" w:hAnsi="Times New Roman" w:cs="Times New Roman"/>
          <w:sz w:val="24"/>
          <w:szCs w:val="24"/>
        </w:rPr>
      </w:pPr>
      <w:r w:rsidRPr="0058183A">
        <w:rPr>
          <w:rFonts w:ascii="Times New Roman" w:hAnsi="Times New Roman" w:cs="Times New Roman"/>
          <w:sz w:val="24"/>
          <w:szCs w:val="24"/>
        </w:rPr>
        <w:t xml:space="preserve">E-rēķins tiek sagatavots kā strukturēts elektronisks rēķins (XML formātā). Puses apstiprina, ka šādi sagatavots rēķins ir derīgs bez paraksta. </w:t>
      </w: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Informācijas sniegšana: </w:t>
      </w:r>
      <w:r>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Objekta apsekošana:</w:t>
      </w:r>
      <w:r>
        <w:rPr>
          <w:rFonts w:ascii="Times New Roman" w:hAnsi="Times New Roman" w:cs="Times New Roman"/>
          <w:sz w:val="24"/>
          <w:szCs w:val="24"/>
        </w:rPr>
        <w:t xml:space="preserve"> </w:t>
      </w:r>
      <w:r>
        <w:rPr>
          <w:rFonts w:ascii="Times New Roman" w:hAnsi="Times New Roman" w:cs="Times New Roman"/>
          <w:bCs/>
          <w:sz w:val="24"/>
          <w:szCs w:val="24"/>
        </w:rPr>
        <w:t>Pirms</w:t>
      </w:r>
      <w:r>
        <w:rPr>
          <w:rFonts w:ascii="Times New Roman" w:hAnsi="Times New Roman" w:cs="Times New Roman"/>
          <w:sz w:val="24"/>
          <w:szCs w:val="24"/>
        </w:rPr>
        <w:t xml:space="preserve"> piedāvājuma iesniegšanas, Pretendentiem ir jāapseko objekts.</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Objektu iespējams apsekot </w:t>
      </w:r>
      <w:r>
        <w:rPr>
          <w:rFonts w:ascii="Times New Roman" w:hAnsi="Times New Roman" w:cs="Times New Roman"/>
          <w:sz w:val="24"/>
          <w:szCs w:val="24"/>
        </w:rPr>
        <w:t xml:space="preserve">iepriekš vienojoties par apsekošanas laiku ar 2.2. punktā minēto kontaktpersonu. </w:t>
      </w:r>
      <w:r>
        <w:rPr>
          <w:rFonts w:ascii="Times New Roman" w:hAnsi="Times New Roman" w:cs="Times New Roman"/>
          <w:i/>
          <w:iCs/>
          <w:sz w:val="24"/>
          <w:szCs w:val="24"/>
        </w:rPr>
        <w:t>Ja pretendents uzskata, ka objekta apsekošana pirms piedāvājuma iesniegšanas nav n</w:t>
      </w:r>
      <w:r w:rsidR="00F415A4">
        <w:rPr>
          <w:rFonts w:ascii="Times New Roman" w:hAnsi="Times New Roman" w:cs="Times New Roman"/>
          <w:i/>
          <w:iCs/>
          <w:sz w:val="24"/>
          <w:szCs w:val="24"/>
        </w:rPr>
        <w:t>epieciešama, tam Cenu aptaujas 4</w:t>
      </w:r>
      <w:r>
        <w:rPr>
          <w:rFonts w:ascii="Times New Roman" w:hAnsi="Times New Roman" w:cs="Times New Roman"/>
          <w:i/>
          <w:iCs/>
          <w:sz w:val="24"/>
          <w:szCs w:val="24"/>
        </w:rPr>
        <w:t>. pielikums – objekta apsekošanas apliecinājums nav jāiesniedz, un tā neiesniegšana netiks vērtēta kā piedāvājuma noraidīšanas iemesls. Objekta neapsekošanas gadījumā pretendentam jāņem vērā, ka tas nevarēs celt pretenzijas par neatbilstībām projektā un darbi, kas objekta apsekošanas laikā pretendentam, kā profesionālam būvdarbu veicējam, nevarēja būt nepamanāmi (minēto darbu nepieciešamība bija acīmredzama un bez tiem būvdarbu izpilde nav iespējama), nevar tikt uzskatīti par neparedzētiem papildu darbiem, līdz ar to, ja radīsies šādu būvdarbu nepieciešamība, būvniecības laikā radušās papildus izmaksas, kas šī iemesla dēļ nebūs iekļautas būvniecības tāmē, būvdarbu veicējam būs jāsedz no saviem līdzekļiem.</w:t>
      </w:r>
    </w:p>
    <w:p w:rsidR="00FD565A" w:rsidRDefault="00FD565A" w:rsidP="00FD565A">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Piedāvājumu iesniegšana, vērtēšana un lēmuma pieņemšana: </w:t>
      </w:r>
      <w:r>
        <w:rPr>
          <w:rFonts w:ascii="Times New Roman" w:hAnsi="Times New Roman" w:cs="Times New Roman"/>
          <w:sz w:val="24"/>
          <w:szCs w:val="24"/>
        </w:rPr>
        <w:t xml:space="preserve">Piedāvājumus iesniedz, nosūtot uz e-pastu: </w:t>
      </w:r>
      <w:hyperlink r:id="rId10" w:history="1">
        <w:r>
          <w:rPr>
            <w:rStyle w:val="Hipersaite"/>
            <w:rFonts w:ascii="Times New Roman" w:hAnsi="Times New Roman" w:cs="Times New Roman"/>
            <w:sz w:val="24"/>
            <w:szCs w:val="24"/>
          </w:rPr>
          <w:t>iepirkumi@talsi.lv</w:t>
        </w:r>
      </w:hyperlink>
      <w:r>
        <w:rPr>
          <w:rFonts w:ascii="Times New Roman" w:hAnsi="Times New Roman" w:cs="Times New Roman"/>
          <w:sz w:val="24"/>
          <w:szCs w:val="24"/>
        </w:rPr>
        <w:t>. Piedāvājumi, kas iesniegti pēc publikācijā norādītā termiņa, netiks vērtēti.</w:t>
      </w:r>
    </w:p>
    <w:p w:rsidR="00FD565A" w:rsidRDefault="00FD565A" w:rsidP="00A22E34">
      <w:pPr>
        <w:pStyle w:val="Sarakstarindkopa"/>
        <w:numPr>
          <w:ilvl w:val="0"/>
          <w:numId w:val="1"/>
        </w:numPr>
        <w:tabs>
          <w:tab w:val="left" w:pos="426"/>
        </w:tabs>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Iestāde:</w:t>
      </w:r>
    </w:p>
    <w:p w:rsidR="00FD565A" w:rsidRDefault="00FD565A" w:rsidP="00A22E34">
      <w:pPr>
        <w:pStyle w:val="Sarakstarindkopa"/>
        <w:numPr>
          <w:ilvl w:val="1"/>
          <w:numId w:val="1"/>
        </w:numPr>
        <w:tabs>
          <w:tab w:val="left" w:pos="993"/>
        </w:tabs>
        <w:spacing w:after="0" w:line="240" w:lineRule="auto"/>
        <w:ind w:left="993" w:hanging="567"/>
        <w:jc w:val="both"/>
        <w:rPr>
          <w:rFonts w:ascii="Times New Roman" w:hAnsi="Times New Roman" w:cs="Times New Roman"/>
          <w:b/>
          <w:sz w:val="24"/>
          <w:szCs w:val="24"/>
        </w:rPr>
      </w:pPr>
      <w:r>
        <w:rPr>
          <w:rFonts w:ascii="Times New Roman" w:hAnsi="Times New Roman" w:cs="Times New Roman"/>
          <w:sz w:val="24"/>
          <w:szCs w:val="24"/>
        </w:rPr>
        <w:t>Pārbaudīs piedāvājumu atbilstību Instrukcijā pretendentam un Darba apjomu tāmē norādītajām prasībām. Par atbilstošiem tiks uzskatīti tikai tie piedāvājumi, kuri atbilst visām Instrukcijā pretendentam un Darba apjomu tāmē norādītajām prasībām. Neatbilstošie piedāvājumi netiks vērtēti.</w:t>
      </w:r>
    </w:p>
    <w:p w:rsidR="00FD565A" w:rsidRDefault="00FD565A" w:rsidP="00A22E34">
      <w:pPr>
        <w:pStyle w:val="Sarakstarindkopa"/>
        <w:numPr>
          <w:ilvl w:val="1"/>
          <w:numId w:val="1"/>
        </w:numPr>
        <w:tabs>
          <w:tab w:val="left" w:pos="993"/>
        </w:tabs>
        <w:spacing w:after="0" w:line="240" w:lineRule="auto"/>
        <w:ind w:left="993" w:hanging="568"/>
        <w:jc w:val="both"/>
        <w:rPr>
          <w:rFonts w:ascii="Times New Roman" w:hAnsi="Times New Roman" w:cs="Times New Roman"/>
          <w:b/>
          <w:sz w:val="24"/>
          <w:szCs w:val="24"/>
        </w:rPr>
      </w:pPr>
      <w:r>
        <w:rPr>
          <w:rFonts w:ascii="Times New Roman" w:hAnsi="Times New Roman" w:cs="Times New Roman"/>
          <w:sz w:val="24"/>
          <w:szCs w:val="24"/>
        </w:rPr>
        <w:t>No piedāvājumiem, kas atbilst visām prasībām, izvēlēsies piedāvājumu ar viszemāko cenu.</w:t>
      </w:r>
    </w:p>
    <w:p w:rsidR="00FD565A" w:rsidRDefault="00FD565A" w:rsidP="00A22E34">
      <w:pPr>
        <w:pStyle w:val="Sarakstarindkopa"/>
        <w:numPr>
          <w:ilvl w:val="1"/>
          <w:numId w:val="1"/>
        </w:numPr>
        <w:spacing w:after="0" w:line="240" w:lineRule="auto"/>
        <w:ind w:left="993" w:hanging="567"/>
        <w:jc w:val="both"/>
        <w:rPr>
          <w:rFonts w:ascii="Times New Roman" w:hAnsi="Times New Roman" w:cs="Times New Roman"/>
          <w:b/>
          <w:sz w:val="24"/>
          <w:szCs w:val="24"/>
        </w:rPr>
      </w:pPr>
      <w:r>
        <w:rPr>
          <w:rFonts w:ascii="Times New Roman" w:hAnsi="Times New Roman" w:cs="Times New Roman"/>
          <w:sz w:val="24"/>
          <w:szCs w:val="24"/>
        </w:rPr>
        <w:t>3 (trīs) darba dienu laikā pēc lē</w:t>
      </w:r>
      <w:r w:rsidR="00A22E34">
        <w:rPr>
          <w:rFonts w:ascii="Times New Roman" w:hAnsi="Times New Roman" w:cs="Times New Roman"/>
          <w:sz w:val="24"/>
          <w:szCs w:val="24"/>
        </w:rPr>
        <w:t xml:space="preserve">muma pieņemšanas informēs visus </w:t>
      </w:r>
      <w:r>
        <w:rPr>
          <w:rFonts w:ascii="Times New Roman" w:hAnsi="Times New Roman" w:cs="Times New Roman"/>
          <w:sz w:val="24"/>
          <w:szCs w:val="24"/>
        </w:rPr>
        <w:t>pretendentus par pieņemto lēmumu.</w:t>
      </w:r>
    </w:p>
    <w:p w:rsidR="00FD565A" w:rsidRDefault="00FD565A" w:rsidP="00FD565A">
      <w:pPr>
        <w:pStyle w:val="Sarakstarindkopa"/>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Lēmums par cenu aptaujas izbeigšanu bez līguma slēgšanas: </w:t>
      </w: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Darba apjomu tāmē noteiktajām prasībām, kā arī citos gadījumos, kas noteikti normatīvajos aktos.</w:t>
      </w:r>
    </w:p>
    <w:p w:rsidR="00FD565A" w:rsidRDefault="00FD565A" w:rsidP="00FD565A">
      <w:pPr>
        <w:pStyle w:val="Sarakstarindkopa"/>
        <w:spacing w:after="0" w:line="240" w:lineRule="auto"/>
        <w:ind w:left="0"/>
        <w:jc w:val="both"/>
        <w:rPr>
          <w:rFonts w:ascii="Times New Roman" w:hAnsi="Times New Roman" w:cs="Times New Roman"/>
          <w:b/>
          <w:sz w:val="24"/>
          <w:szCs w:val="24"/>
        </w:rPr>
      </w:pPr>
    </w:p>
    <w:p w:rsidR="00584673" w:rsidRDefault="00584673"/>
    <w:sectPr w:rsidR="00584673" w:rsidSect="00533AE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E34" w:rsidRDefault="00A22E34" w:rsidP="00A22E34">
      <w:pPr>
        <w:spacing w:after="0" w:line="240" w:lineRule="auto"/>
      </w:pPr>
      <w:r>
        <w:separator/>
      </w:r>
    </w:p>
  </w:endnote>
  <w:endnote w:type="continuationSeparator" w:id="0">
    <w:p w:rsidR="00A22E34" w:rsidRDefault="00A22E34" w:rsidP="00A2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E34" w:rsidRDefault="00A22E34" w:rsidP="00A22E34">
      <w:pPr>
        <w:spacing w:after="0" w:line="240" w:lineRule="auto"/>
      </w:pPr>
      <w:r>
        <w:separator/>
      </w:r>
    </w:p>
  </w:footnote>
  <w:footnote w:type="continuationSeparator" w:id="0">
    <w:p w:rsidR="00A22E34" w:rsidRDefault="00A22E34" w:rsidP="00A22E34">
      <w:pPr>
        <w:spacing w:after="0" w:line="240" w:lineRule="auto"/>
      </w:pPr>
      <w:r>
        <w:continuationSeparator/>
      </w:r>
    </w:p>
  </w:footnote>
  <w:footnote w:id="1">
    <w:p w:rsidR="00A22E34" w:rsidRPr="001C40C4" w:rsidRDefault="00A22E34" w:rsidP="00A22E34">
      <w:pPr>
        <w:pStyle w:val="Vresteksts"/>
        <w:rPr>
          <w:lang w:val="lv-LV"/>
        </w:rPr>
      </w:pPr>
      <w:r w:rsidRPr="001C40C4">
        <w:rPr>
          <w:rStyle w:val="Vresatsauce"/>
          <w:lang w:val="lv-LV"/>
        </w:rPr>
        <w:footnoteRef/>
      </w:r>
      <w:r w:rsidRPr="001C40C4">
        <w:rPr>
          <w:lang w:val="lv-LV"/>
        </w:rPr>
        <w:t xml:space="preserve"> </w:t>
      </w:r>
      <w:r w:rsidRPr="001C40C4">
        <w:rPr>
          <w:i/>
          <w:iCs/>
          <w:lang w:val="lv-LV"/>
        </w:rPr>
        <w:t>E – rēķins ir elektronisks dokuments, kas satur visu nepieciešamo informāciju par sniegto pakalpojumu vai iegādāto preci un atbilst ES standartam LVS NE 16931-1:2017 “Elektroniskie rēķini. 1. daļa. Elektrisko rēķin</w:t>
      </w:r>
      <w:r w:rsidR="00533AE3">
        <w:rPr>
          <w:i/>
          <w:iCs/>
          <w:lang w:val="lv-LV"/>
        </w:rPr>
        <w:t>u</w:t>
      </w:r>
      <w:r w:rsidRPr="001C40C4">
        <w:rPr>
          <w:i/>
          <w:iCs/>
          <w:lang w:val="lv-LV"/>
        </w:rPr>
        <w:t xml:space="preserve"> pamatelementu semantisko datu modelis”, un ir sagatavots atbilstoši tehniskajai specifikācijai LVS CEN/TS 16931-2:2017 “Elektroniskie rēķini. 2. daļa: Standartam EN 16931-1 atbilstošo sintakšu saraksts”.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0B2B96"/>
    <w:multiLevelType w:val="multilevel"/>
    <w:tmpl w:val="56C2E85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65A"/>
    <w:rsid w:val="000D7745"/>
    <w:rsid w:val="0032621F"/>
    <w:rsid w:val="00533AE3"/>
    <w:rsid w:val="0058183A"/>
    <w:rsid w:val="00584673"/>
    <w:rsid w:val="006177FC"/>
    <w:rsid w:val="009E113C"/>
    <w:rsid w:val="00A05008"/>
    <w:rsid w:val="00A22E34"/>
    <w:rsid w:val="00BA1F7E"/>
    <w:rsid w:val="00DD1613"/>
    <w:rsid w:val="00F415A4"/>
    <w:rsid w:val="00FD565A"/>
    <w:rsid w:val="00FF0A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49BF"/>
  <w15:chartTrackingRefBased/>
  <w15:docId w15:val="{3ECE480C-9216-45AF-86AF-1CC0E3B2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FD565A"/>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D565A"/>
    <w:rPr>
      <w:color w:val="0563C1" w:themeColor="hyperlink"/>
      <w:u w:val="single"/>
    </w:rPr>
  </w:style>
  <w:style w:type="paragraph" w:styleId="Sarakstarindkopa">
    <w:name w:val="List Paragraph"/>
    <w:basedOn w:val="Parasts"/>
    <w:uiPriority w:val="34"/>
    <w:qFormat/>
    <w:rsid w:val="00FD565A"/>
    <w:pPr>
      <w:ind w:left="720"/>
      <w:contextualSpacing/>
    </w:pPr>
  </w:style>
  <w:style w:type="character" w:customStyle="1" w:styleId="Neatrisintapieminana1">
    <w:name w:val="Neatrisināta pieminēšana1"/>
    <w:basedOn w:val="Noklusjumarindkopasfonts"/>
    <w:uiPriority w:val="99"/>
    <w:semiHidden/>
    <w:unhideWhenUsed/>
    <w:rsid w:val="0032621F"/>
    <w:rPr>
      <w:color w:val="605E5C"/>
      <w:shd w:val="clear" w:color="auto" w:fill="E1DFDD"/>
    </w:rPr>
  </w:style>
  <w:style w:type="paragraph" w:styleId="Vresteksts">
    <w:name w:val="footnote text"/>
    <w:basedOn w:val="Parasts"/>
    <w:link w:val="VrestekstsRakstz"/>
    <w:uiPriority w:val="99"/>
    <w:semiHidden/>
    <w:unhideWhenUsed/>
    <w:rsid w:val="00A22E34"/>
    <w:pPr>
      <w:spacing w:after="0" w:line="240" w:lineRule="auto"/>
    </w:pPr>
    <w:rPr>
      <w:rFonts w:ascii="Times New Roman" w:eastAsia="Times New Roman" w:hAnsi="Times New Roman" w:cs="Times New Roman"/>
      <w:sz w:val="20"/>
      <w:szCs w:val="20"/>
      <w:lang w:val="en-GB"/>
    </w:rPr>
  </w:style>
  <w:style w:type="character" w:customStyle="1" w:styleId="VrestekstsRakstz">
    <w:name w:val="Vēres teksts Rakstz."/>
    <w:basedOn w:val="Noklusjumarindkopasfonts"/>
    <w:link w:val="Vresteksts"/>
    <w:uiPriority w:val="99"/>
    <w:semiHidden/>
    <w:rsid w:val="00A22E34"/>
    <w:rPr>
      <w:rFonts w:ascii="Times New Roman" w:eastAsia="Times New Roman" w:hAnsi="Times New Roman" w:cs="Times New Roman"/>
      <w:sz w:val="20"/>
      <w:szCs w:val="20"/>
      <w:lang w:val="en-GB"/>
    </w:rPr>
  </w:style>
  <w:style w:type="character" w:styleId="Vresatsauce">
    <w:name w:val="footnote reference"/>
    <w:uiPriority w:val="99"/>
    <w:semiHidden/>
    <w:unhideWhenUsed/>
    <w:rsid w:val="00A22E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66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a.luse@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hyperlink" Target="mailto:talsupiipiladzitis@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3423</Words>
  <Characters>1952</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Vandzenes PI Zilite</dc:creator>
  <cp:keywords/>
  <dc:description/>
  <cp:lastModifiedBy>Tamāra Kaudze</cp:lastModifiedBy>
  <cp:revision>6</cp:revision>
  <dcterms:created xsi:type="dcterms:W3CDTF">2025-07-07T07:19:00Z</dcterms:created>
  <dcterms:modified xsi:type="dcterms:W3CDTF">2025-07-26T05:35:00Z</dcterms:modified>
</cp:coreProperties>
</file>