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5B35" w:rsidRPr="00345B35" w:rsidRDefault="00345B35" w:rsidP="00345B35">
      <w:pPr>
        <w:spacing w:after="0" w:line="240" w:lineRule="auto"/>
        <w:jc w:val="right"/>
        <w:rPr>
          <w:rFonts w:ascii="Times New Roman" w:hAnsi="Times New Roman"/>
          <w:b/>
          <w:bCs/>
          <w:sz w:val="20"/>
          <w:szCs w:val="20"/>
        </w:rPr>
      </w:pPr>
      <w:r>
        <w:rPr>
          <w:rFonts w:ascii="Times New Roman" w:hAnsi="Times New Roman"/>
          <w:b/>
          <w:bCs/>
          <w:sz w:val="20"/>
          <w:szCs w:val="20"/>
        </w:rPr>
        <w:t>1</w:t>
      </w:r>
      <w:r w:rsidRPr="00345B35">
        <w:rPr>
          <w:rFonts w:ascii="Times New Roman" w:hAnsi="Times New Roman"/>
          <w:b/>
          <w:bCs/>
          <w:sz w:val="20"/>
          <w:szCs w:val="20"/>
        </w:rPr>
        <w:t>.pielikums</w:t>
      </w:r>
    </w:p>
    <w:p w:rsidR="00345B35" w:rsidRPr="00345B35" w:rsidRDefault="00345B35" w:rsidP="00345B35">
      <w:pPr>
        <w:spacing w:after="0" w:line="240" w:lineRule="auto"/>
        <w:jc w:val="right"/>
        <w:rPr>
          <w:rFonts w:ascii="Times New Roman" w:hAnsi="Times New Roman"/>
          <w:sz w:val="20"/>
          <w:szCs w:val="20"/>
        </w:rPr>
      </w:pPr>
      <w:r w:rsidRPr="00345B35">
        <w:rPr>
          <w:rFonts w:ascii="Times New Roman" w:hAnsi="Times New Roman"/>
          <w:sz w:val="20"/>
          <w:szCs w:val="20"/>
        </w:rPr>
        <w:t>Cenu aptaujai “Funkcionālo aprūpes gultu ar matraci piegāde un uzstādīšana Talsu novada pašvaldības</w:t>
      </w:r>
    </w:p>
    <w:p w:rsidR="00345B35" w:rsidRPr="00345B35" w:rsidRDefault="00345B35" w:rsidP="00345B35">
      <w:pPr>
        <w:spacing w:after="0" w:line="240" w:lineRule="auto"/>
        <w:jc w:val="right"/>
        <w:rPr>
          <w:rFonts w:ascii="Times New Roman" w:hAnsi="Times New Roman"/>
          <w:sz w:val="20"/>
          <w:szCs w:val="20"/>
        </w:rPr>
      </w:pPr>
      <w:r w:rsidRPr="00345B35">
        <w:rPr>
          <w:rFonts w:ascii="Times New Roman" w:hAnsi="Times New Roman"/>
          <w:sz w:val="20"/>
          <w:szCs w:val="20"/>
        </w:rPr>
        <w:t xml:space="preserve"> iestādei pansionātam “Lauciene”” identifikācijas Nr. </w:t>
      </w:r>
      <w:proofErr w:type="spellStart"/>
      <w:r w:rsidRPr="00345B35">
        <w:rPr>
          <w:rFonts w:ascii="Times New Roman" w:hAnsi="Times New Roman"/>
          <w:sz w:val="20"/>
          <w:szCs w:val="20"/>
        </w:rPr>
        <w:t>TNPz</w:t>
      </w:r>
      <w:proofErr w:type="spellEnd"/>
      <w:r w:rsidRPr="00345B35">
        <w:rPr>
          <w:rFonts w:ascii="Times New Roman" w:hAnsi="Times New Roman"/>
          <w:sz w:val="20"/>
          <w:szCs w:val="20"/>
        </w:rPr>
        <w:t xml:space="preserve"> 202</w:t>
      </w:r>
      <w:r w:rsidR="00AA0143">
        <w:rPr>
          <w:rFonts w:ascii="Times New Roman" w:hAnsi="Times New Roman"/>
          <w:sz w:val="20"/>
          <w:szCs w:val="20"/>
        </w:rPr>
        <w:t>5</w:t>
      </w:r>
      <w:r w:rsidR="00520FA5">
        <w:rPr>
          <w:rFonts w:ascii="Times New Roman" w:hAnsi="Times New Roman"/>
          <w:sz w:val="20"/>
          <w:szCs w:val="20"/>
        </w:rPr>
        <w:t>/74</w:t>
      </w:r>
    </w:p>
    <w:p w:rsidR="00F24DBF" w:rsidRPr="00F24DBF" w:rsidRDefault="00F24DBF" w:rsidP="005827E3">
      <w:pPr>
        <w:tabs>
          <w:tab w:val="left" w:pos="3420"/>
        </w:tabs>
        <w:overflowPunct w:val="0"/>
        <w:autoSpaceDE w:val="0"/>
        <w:autoSpaceDN w:val="0"/>
        <w:adjustRightInd w:val="0"/>
        <w:spacing w:after="0" w:line="240" w:lineRule="auto"/>
        <w:jc w:val="center"/>
        <w:textAlignment w:val="baseline"/>
        <w:rPr>
          <w:rFonts w:ascii="Times New Roman" w:eastAsia="Times New Roman" w:hAnsi="Times New Roman"/>
          <w:b/>
          <w:sz w:val="24"/>
          <w:szCs w:val="28"/>
        </w:rPr>
      </w:pPr>
    </w:p>
    <w:p w:rsidR="00CD1700" w:rsidRDefault="00CD1700" w:rsidP="005827E3">
      <w:pPr>
        <w:tabs>
          <w:tab w:val="left" w:pos="3420"/>
        </w:tabs>
        <w:overflowPunct w:val="0"/>
        <w:autoSpaceDE w:val="0"/>
        <w:autoSpaceDN w:val="0"/>
        <w:adjustRightInd w:val="0"/>
        <w:spacing w:after="0" w:line="240" w:lineRule="auto"/>
        <w:jc w:val="center"/>
        <w:textAlignment w:val="baseline"/>
        <w:rPr>
          <w:rFonts w:ascii="Times New Roman" w:eastAsia="Times New Roman" w:hAnsi="Times New Roman"/>
          <w:b/>
          <w:sz w:val="28"/>
          <w:szCs w:val="28"/>
        </w:rPr>
      </w:pPr>
      <w:r>
        <w:rPr>
          <w:rFonts w:ascii="Times New Roman" w:eastAsia="Times New Roman" w:hAnsi="Times New Roman"/>
          <w:b/>
          <w:sz w:val="28"/>
          <w:szCs w:val="28"/>
        </w:rPr>
        <w:t>TEHNISKĀ SPECIFIKĀCIJA</w:t>
      </w:r>
    </w:p>
    <w:p w:rsidR="00135BAC" w:rsidRDefault="00135BAC" w:rsidP="00345B35">
      <w:pPr>
        <w:tabs>
          <w:tab w:val="left" w:pos="3420"/>
        </w:tabs>
        <w:overflowPunct w:val="0"/>
        <w:autoSpaceDE w:val="0"/>
        <w:autoSpaceDN w:val="0"/>
        <w:adjustRightInd w:val="0"/>
        <w:spacing w:after="0" w:line="240" w:lineRule="auto"/>
        <w:jc w:val="both"/>
        <w:textAlignment w:val="baseline"/>
        <w:rPr>
          <w:rFonts w:ascii="Times New Roman" w:eastAsia="Times New Roman" w:hAnsi="Times New Roman"/>
          <w:color w:val="000000"/>
          <w:sz w:val="24"/>
          <w:szCs w:val="24"/>
          <w:lang w:val="en-GB" w:eastAsia="lv-LV"/>
        </w:rPr>
      </w:pPr>
    </w:p>
    <w:p w:rsidR="00135BAC" w:rsidRPr="009B7A06" w:rsidRDefault="00135BAC" w:rsidP="00520FA5">
      <w:pPr>
        <w:numPr>
          <w:ilvl w:val="0"/>
          <w:numId w:val="19"/>
        </w:numPr>
        <w:overflowPunct w:val="0"/>
        <w:autoSpaceDE w:val="0"/>
        <w:autoSpaceDN w:val="0"/>
        <w:adjustRightInd w:val="0"/>
        <w:spacing w:after="0" w:line="240" w:lineRule="auto"/>
        <w:ind w:left="426" w:right="-32" w:hanging="710"/>
        <w:jc w:val="both"/>
        <w:textAlignment w:val="baseline"/>
        <w:rPr>
          <w:rFonts w:ascii="Times New Roman" w:eastAsia="Times New Roman" w:hAnsi="Times New Roman"/>
          <w:sz w:val="24"/>
          <w:szCs w:val="24"/>
        </w:rPr>
      </w:pPr>
      <w:r w:rsidRPr="009B7A06">
        <w:rPr>
          <w:rFonts w:ascii="Times New Roman" w:eastAsia="Times New Roman" w:hAnsi="Times New Roman"/>
          <w:sz w:val="24"/>
          <w:szCs w:val="24"/>
        </w:rPr>
        <w:t xml:space="preserve">Iepirkuma priekšmeta apraksts: </w:t>
      </w:r>
    </w:p>
    <w:p w:rsidR="00135BAC" w:rsidRPr="009B7A06" w:rsidRDefault="009B7A06" w:rsidP="00520FA5">
      <w:pPr>
        <w:numPr>
          <w:ilvl w:val="1"/>
          <w:numId w:val="19"/>
        </w:numPr>
        <w:overflowPunct w:val="0"/>
        <w:autoSpaceDE w:val="0"/>
        <w:autoSpaceDN w:val="0"/>
        <w:adjustRightInd w:val="0"/>
        <w:spacing w:after="0" w:line="240" w:lineRule="auto"/>
        <w:ind w:left="567" w:hanging="425"/>
        <w:jc w:val="both"/>
        <w:textAlignment w:val="baseline"/>
        <w:rPr>
          <w:rFonts w:ascii="Times New Roman" w:hAnsi="Times New Roman"/>
          <w:sz w:val="24"/>
          <w:szCs w:val="24"/>
        </w:rPr>
      </w:pPr>
      <w:r w:rsidRPr="006D428B">
        <w:rPr>
          <w:rFonts w:ascii="Times New Roman" w:eastAsia="Times New Roman" w:hAnsi="Times New Roman"/>
          <w:b/>
          <w:bCs/>
          <w:sz w:val="24"/>
          <w:szCs w:val="24"/>
          <w:u w:val="single"/>
        </w:rPr>
        <w:t>10 (desmit)</w:t>
      </w:r>
      <w:r w:rsidRPr="009B7A06">
        <w:rPr>
          <w:rFonts w:ascii="Times New Roman" w:eastAsia="Times New Roman" w:hAnsi="Times New Roman"/>
          <w:sz w:val="24"/>
          <w:szCs w:val="24"/>
        </w:rPr>
        <w:t xml:space="preserve"> </w:t>
      </w:r>
      <w:r w:rsidRPr="009B7A06">
        <w:rPr>
          <w:rFonts w:ascii="Times New Roman" w:hAnsi="Times New Roman"/>
          <w:sz w:val="24"/>
          <w:szCs w:val="24"/>
        </w:rPr>
        <w:t>Funkcionālo aprūpes gultu ar matraci piegāde un uzstādīšana</w:t>
      </w:r>
      <w:r w:rsidR="00345B35">
        <w:rPr>
          <w:rFonts w:ascii="Times New Roman" w:hAnsi="Times New Roman"/>
          <w:sz w:val="24"/>
          <w:szCs w:val="24"/>
        </w:rPr>
        <w:t xml:space="preserve"> Talsu novada pašvaldības iestādei</w:t>
      </w:r>
      <w:r w:rsidRPr="009B7A06">
        <w:rPr>
          <w:rFonts w:ascii="Times New Roman" w:hAnsi="Times New Roman"/>
          <w:sz w:val="24"/>
          <w:szCs w:val="24"/>
        </w:rPr>
        <w:t xml:space="preserve"> </w:t>
      </w:r>
      <w:r w:rsidR="00345B35">
        <w:rPr>
          <w:rFonts w:ascii="Times New Roman" w:hAnsi="Times New Roman"/>
          <w:sz w:val="24"/>
          <w:szCs w:val="24"/>
        </w:rPr>
        <w:t>p</w:t>
      </w:r>
      <w:r w:rsidRPr="009B7A06">
        <w:rPr>
          <w:rFonts w:ascii="Times New Roman" w:hAnsi="Times New Roman"/>
          <w:sz w:val="24"/>
          <w:szCs w:val="24"/>
        </w:rPr>
        <w:t>ansionāt</w:t>
      </w:r>
      <w:r w:rsidR="00345B35">
        <w:rPr>
          <w:rFonts w:ascii="Times New Roman" w:hAnsi="Times New Roman"/>
          <w:sz w:val="24"/>
          <w:szCs w:val="24"/>
        </w:rPr>
        <w:t>am</w:t>
      </w:r>
      <w:r w:rsidRPr="009B7A06">
        <w:rPr>
          <w:rFonts w:ascii="Times New Roman" w:hAnsi="Times New Roman"/>
          <w:sz w:val="24"/>
          <w:szCs w:val="24"/>
        </w:rPr>
        <w:t xml:space="preserve"> “Lauciene”</w:t>
      </w:r>
      <w:r w:rsidR="00135BAC" w:rsidRPr="009B7A06">
        <w:rPr>
          <w:rFonts w:ascii="Times New Roman" w:eastAsia="Times New Roman" w:hAnsi="Times New Roman"/>
          <w:sz w:val="24"/>
          <w:szCs w:val="24"/>
        </w:rPr>
        <w:t>.</w:t>
      </w:r>
    </w:p>
    <w:p w:rsidR="00135BAC" w:rsidRPr="009B7A06" w:rsidRDefault="00135BAC" w:rsidP="00520FA5">
      <w:pPr>
        <w:numPr>
          <w:ilvl w:val="1"/>
          <w:numId w:val="19"/>
        </w:numPr>
        <w:overflowPunct w:val="0"/>
        <w:autoSpaceDE w:val="0"/>
        <w:autoSpaceDN w:val="0"/>
        <w:adjustRightInd w:val="0"/>
        <w:spacing w:after="0" w:line="240" w:lineRule="auto"/>
        <w:ind w:left="567" w:right="-32" w:hanging="425"/>
        <w:jc w:val="both"/>
        <w:textAlignment w:val="baseline"/>
        <w:rPr>
          <w:rFonts w:ascii="Times New Roman" w:eastAsia="Times New Roman" w:hAnsi="Times New Roman"/>
          <w:sz w:val="24"/>
          <w:szCs w:val="24"/>
        </w:rPr>
      </w:pPr>
      <w:r w:rsidRPr="009B7A06">
        <w:rPr>
          <w:rFonts w:ascii="Times New Roman" w:eastAsia="Times New Roman" w:hAnsi="Times New Roman"/>
          <w:sz w:val="24"/>
          <w:szCs w:val="24"/>
        </w:rPr>
        <w:t>Izpildes vieta: Pansionāts “Lauciene”, Lauciene, Talsu novads</w:t>
      </w:r>
      <w:r w:rsidR="008F6B6A" w:rsidRPr="009B7A06">
        <w:rPr>
          <w:rFonts w:ascii="Times New Roman" w:eastAsia="Times New Roman" w:hAnsi="Times New Roman"/>
          <w:sz w:val="24"/>
          <w:szCs w:val="24"/>
        </w:rPr>
        <w:t>, LV-3285</w:t>
      </w:r>
      <w:r w:rsidRPr="009B7A06">
        <w:rPr>
          <w:rFonts w:ascii="Times New Roman" w:eastAsia="Times New Roman" w:hAnsi="Times New Roman"/>
          <w:sz w:val="24"/>
          <w:szCs w:val="24"/>
        </w:rPr>
        <w:t>;</w:t>
      </w:r>
    </w:p>
    <w:p w:rsidR="00135BAC" w:rsidRPr="009B7A06" w:rsidRDefault="00135BAC" w:rsidP="00520FA5">
      <w:pPr>
        <w:numPr>
          <w:ilvl w:val="1"/>
          <w:numId w:val="19"/>
        </w:numPr>
        <w:overflowPunct w:val="0"/>
        <w:autoSpaceDE w:val="0"/>
        <w:autoSpaceDN w:val="0"/>
        <w:adjustRightInd w:val="0"/>
        <w:spacing w:after="0" w:line="240" w:lineRule="auto"/>
        <w:ind w:left="567" w:right="-32" w:hanging="425"/>
        <w:jc w:val="both"/>
        <w:textAlignment w:val="baseline"/>
        <w:rPr>
          <w:rFonts w:ascii="Times New Roman" w:eastAsia="Times New Roman" w:hAnsi="Times New Roman"/>
          <w:sz w:val="24"/>
          <w:szCs w:val="24"/>
        </w:rPr>
      </w:pPr>
      <w:r w:rsidRPr="009B7A06">
        <w:rPr>
          <w:rFonts w:ascii="Times New Roman" w:eastAsia="Times New Roman" w:hAnsi="Times New Roman"/>
          <w:sz w:val="24"/>
          <w:szCs w:val="24"/>
        </w:rPr>
        <w:t xml:space="preserve">Izpildes termiņš: </w:t>
      </w:r>
      <w:r w:rsidR="009B7A06">
        <w:rPr>
          <w:rFonts w:ascii="Times New Roman" w:eastAsia="Times New Roman" w:hAnsi="Times New Roman"/>
          <w:sz w:val="24"/>
          <w:szCs w:val="24"/>
        </w:rPr>
        <w:t>14 dienas</w:t>
      </w:r>
      <w:r w:rsidR="00D05917" w:rsidRPr="009B7A06">
        <w:rPr>
          <w:rFonts w:ascii="Times New Roman" w:eastAsia="Times New Roman" w:hAnsi="Times New Roman"/>
          <w:sz w:val="24"/>
          <w:szCs w:val="24"/>
        </w:rPr>
        <w:t xml:space="preserve"> no līguma noslēgšanas dienas</w:t>
      </w:r>
      <w:r w:rsidR="00516E47" w:rsidRPr="009B7A06">
        <w:rPr>
          <w:rFonts w:ascii="Times New Roman" w:eastAsia="Times New Roman" w:hAnsi="Times New Roman"/>
          <w:sz w:val="24"/>
          <w:szCs w:val="24"/>
        </w:rPr>
        <w:t>.</w:t>
      </w:r>
    </w:p>
    <w:p w:rsidR="009B7A06" w:rsidRPr="00345B35" w:rsidRDefault="00135BAC" w:rsidP="00520FA5">
      <w:pPr>
        <w:numPr>
          <w:ilvl w:val="0"/>
          <w:numId w:val="19"/>
        </w:numPr>
        <w:overflowPunct w:val="0"/>
        <w:autoSpaceDE w:val="0"/>
        <w:autoSpaceDN w:val="0"/>
        <w:adjustRightInd w:val="0"/>
        <w:spacing w:after="0" w:line="240" w:lineRule="auto"/>
        <w:ind w:left="426" w:right="-32" w:hanging="710"/>
        <w:jc w:val="both"/>
        <w:textAlignment w:val="baseline"/>
        <w:rPr>
          <w:rFonts w:ascii="Times New Roman" w:eastAsia="Times New Roman" w:hAnsi="Times New Roman"/>
          <w:sz w:val="24"/>
          <w:szCs w:val="24"/>
        </w:rPr>
      </w:pPr>
      <w:r w:rsidRPr="009B7A06">
        <w:rPr>
          <w:rFonts w:ascii="Times New Roman" w:eastAsia="Times New Roman" w:hAnsi="Times New Roman"/>
          <w:sz w:val="24"/>
          <w:szCs w:val="24"/>
        </w:rPr>
        <w:t>Tehniskā specifikācija</w:t>
      </w:r>
      <w:r w:rsidR="00345B35">
        <w:rPr>
          <w:rFonts w:ascii="Times New Roman" w:eastAsia="Times New Roman" w:hAnsi="Times New Roman"/>
          <w:sz w:val="24"/>
          <w:szCs w:val="24"/>
        </w:rPr>
        <w:t>:</w:t>
      </w:r>
      <w:bookmarkStart w:id="0" w:name="_GoBack"/>
      <w:bookmarkEnd w:id="0"/>
    </w:p>
    <w:tbl>
      <w:tblPr>
        <w:tblpPr w:leftFromText="180" w:rightFromText="180" w:vertAnchor="text" w:horzAnchor="margin" w:tblpX="-176" w:tblpY="37"/>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707"/>
        <w:gridCol w:w="2239"/>
        <w:gridCol w:w="1701"/>
      </w:tblGrid>
      <w:tr w:rsidR="000C46A1" w:rsidRPr="000C46A1">
        <w:tc>
          <w:tcPr>
            <w:tcW w:w="817" w:type="dxa"/>
            <w:shd w:val="clear" w:color="auto" w:fill="E7E6E6"/>
            <w:vAlign w:val="center"/>
          </w:tcPr>
          <w:p w:rsidR="000C46A1" w:rsidRPr="008857AC" w:rsidRDefault="000C46A1" w:rsidP="000C46A1">
            <w:pPr>
              <w:spacing w:after="0" w:line="240" w:lineRule="auto"/>
              <w:jc w:val="center"/>
              <w:rPr>
                <w:rFonts w:ascii="Times New Roman" w:hAnsi="Times New Roman"/>
                <w:b/>
                <w:noProof/>
                <w:sz w:val="24"/>
                <w:szCs w:val="24"/>
                <w:lang w:eastAsia="lv-LV"/>
              </w:rPr>
            </w:pPr>
            <w:r w:rsidRPr="008857AC">
              <w:rPr>
                <w:rFonts w:ascii="Times New Roman" w:hAnsi="Times New Roman"/>
                <w:b/>
                <w:noProof/>
                <w:sz w:val="24"/>
                <w:szCs w:val="24"/>
                <w:lang w:eastAsia="lv-LV"/>
              </w:rPr>
              <w:t>Nr.</w:t>
            </w:r>
          </w:p>
          <w:p w:rsidR="000C46A1" w:rsidRPr="008857AC" w:rsidRDefault="000C46A1" w:rsidP="000C46A1">
            <w:pPr>
              <w:spacing w:after="0" w:line="240" w:lineRule="auto"/>
              <w:jc w:val="center"/>
              <w:rPr>
                <w:rFonts w:ascii="Times New Roman" w:hAnsi="Times New Roman"/>
                <w:b/>
                <w:noProof/>
                <w:sz w:val="24"/>
                <w:szCs w:val="24"/>
                <w:lang w:eastAsia="lv-LV"/>
              </w:rPr>
            </w:pPr>
            <w:r w:rsidRPr="008857AC">
              <w:rPr>
                <w:rFonts w:ascii="Times New Roman" w:hAnsi="Times New Roman"/>
                <w:b/>
                <w:noProof/>
                <w:sz w:val="24"/>
                <w:szCs w:val="24"/>
                <w:lang w:eastAsia="lv-LV"/>
              </w:rPr>
              <w:t>p.k.</w:t>
            </w:r>
          </w:p>
        </w:tc>
        <w:tc>
          <w:tcPr>
            <w:tcW w:w="4707" w:type="dxa"/>
            <w:shd w:val="clear" w:color="auto" w:fill="E7E6E6"/>
            <w:vAlign w:val="center"/>
          </w:tcPr>
          <w:p w:rsidR="000C46A1" w:rsidRPr="008857AC" w:rsidRDefault="000C46A1" w:rsidP="000C46A1">
            <w:pPr>
              <w:spacing w:after="0" w:line="240" w:lineRule="auto"/>
              <w:ind w:hanging="108"/>
              <w:jc w:val="center"/>
              <w:rPr>
                <w:rFonts w:ascii="Times New Roman" w:hAnsi="Times New Roman"/>
                <w:b/>
                <w:noProof/>
                <w:sz w:val="24"/>
                <w:szCs w:val="24"/>
                <w:lang w:eastAsia="lv-LV"/>
              </w:rPr>
            </w:pPr>
            <w:r w:rsidRPr="008857AC">
              <w:rPr>
                <w:rFonts w:ascii="Times New Roman" w:hAnsi="Times New Roman"/>
                <w:b/>
                <w:noProof/>
                <w:sz w:val="24"/>
                <w:szCs w:val="24"/>
                <w:lang w:eastAsia="lv-LV"/>
              </w:rPr>
              <w:t>Nosaukums, tehniskās prasības</w:t>
            </w:r>
          </w:p>
        </w:tc>
        <w:tc>
          <w:tcPr>
            <w:tcW w:w="2239" w:type="dxa"/>
            <w:shd w:val="clear" w:color="auto" w:fill="E7E6E6"/>
            <w:vAlign w:val="center"/>
          </w:tcPr>
          <w:p w:rsidR="000C46A1" w:rsidRPr="008857AC" w:rsidRDefault="000C46A1" w:rsidP="000C46A1">
            <w:pPr>
              <w:spacing w:after="0" w:line="240" w:lineRule="auto"/>
              <w:jc w:val="center"/>
              <w:rPr>
                <w:rFonts w:ascii="Times New Roman" w:hAnsi="Times New Roman"/>
                <w:b/>
                <w:noProof/>
                <w:sz w:val="24"/>
                <w:szCs w:val="24"/>
                <w:lang w:eastAsia="lv-LV"/>
              </w:rPr>
            </w:pPr>
            <w:r w:rsidRPr="008857AC">
              <w:rPr>
                <w:rFonts w:ascii="Times New Roman" w:hAnsi="Times New Roman"/>
                <w:b/>
                <w:noProof/>
                <w:sz w:val="24"/>
                <w:szCs w:val="24"/>
                <w:lang w:eastAsia="lv-LV"/>
              </w:rPr>
              <w:t>Pretendenta piedāvātās gultas parametru atbilstība</w:t>
            </w:r>
          </w:p>
        </w:tc>
        <w:tc>
          <w:tcPr>
            <w:tcW w:w="1701" w:type="dxa"/>
            <w:shd w:val="clear" w:color="auto" w:fill="E7E6E6"/>
            <w:vAlign w:val="center"/>
          </w:tcPr>
          <w:p w:rsidR="000C46A1" w:rsidRPr="008857AC" w:rsidRDefault="000C46A1" w:rsidP="000C46A1">
            <w:pPr>
              <w:spacing w:after="0" w:line="240" w:lineRule="auto"/>
              <w:jc w:val="center"/>
              <w:rPr>
                <w:rFonts w:ascii="Times New Roman" w:hAnsi="Times New Roman"/>
                <w:b/>
                <w:noProof/>
                <w:sz w:val="24"/>
                <w:szCs w:val="24"/>
                <w:lang w:eastAsia="lv-LV"/>
              </w:rPr>
            </w:pPr>
            <w:r w:rsidRPr="008857AC">
              <w:rPr>
                <w:rFonts w:ascii="Times New Roman" w:hAnsi="Times New Roman"/>
                <w:b/>
                <w:noProof/>
                <w:color w:val="000000"/>
                <w:sz w:val="24"/>
                <w:szCs w:val="24"/>
                <w:lang w:eastAsia="lv-LV"/>
              </w:rPr>
              <w:t>Atsauce ar atzīmi ražotāja informatīvajā materiālā, norādīt lpp.</w:t>
            </w:r>
          </w:p>
        </w:tc>
      </w:tr>
      <w:tr w:rsidR="000C46A1" w:rsidRPr="000C46A1">
        <w:trPr>
          <w:trHeight w:val="314"/>
        </w:trPr>
        <w:tc>
          <w:tcPr>
            <w:tcW w:w="817" w:type="dxa"/>
            <w:vAlign w:val="center"/>
          </w:tcPr>
          <w:p w:rsidR="000C46A1" w:rsidRPr="000C46A1" w:rsidRDefault="000C46A1" w:rsidP="000C46A1">
            <w:pPr>
              <w:spacing w:after="0" w:line="240" w:lineRule="auto"/>
              <w:jc w:val="center"/>
              <w:rPr>
                <w:rFonts w:ascii="Times New Roman" w:hAnsi="Times New Roman"/>
                <w:noProof/>
                <w:color w:val="000000"/>
                <w:sz w:val="24"/>
                <w:szCs w:val="24"/>
                <w:lang w:eastAsia="lv-LV"/>
              </w:rPr>
            </w:pPr>
            <w:r w:rsidRPr="000C46A1">
              <w:rPr>
                <w:rFonts w:ascii="Times New Roman" w:hAnsi="Times New Roman"/>
                <w:noProof/>
                <w:color w:val="000000"/>
                <w:sz w:val="24"/>
                <w:szCs w:val="24"/>
                <w:lang w:eastAsia="lv-LV"/>
              </w:rPr>
              <w:t>1.1.</w:t>
            </w:r>
          </w:p>
        </w:tc>
        <w:tc>
          <w:tcPr>
            <w:tcW w:w="4707" w:type="dxa"/>
            <w:vAlign w:val="center"/>
          </w:tcPr>
          <w:p w:rsidR="000C46A1" w:rsidRPr="000C46A1" w:rsidRDefault="000C46A1" w:rsidP="000C46A1">
            <w:pPr>
              <w:spacing w:after="0" w:line="240" w:lineRule="auto"/>
              <w:rPr>
                <w:rFonts w:ascii="Times New Roman" w:hAnsi="Times New Roman"/>
                <w:noProof/>
                <w:sz w:val="24"/>
                <w:szCs w:val="24"/>
                <w:lang w:eastAsia="lv-LV"/>
              </w:rPr>
            </w:pPr>
            <w:r w:rsidRPr="000C46A1">
              <w:rPr>
                <w:rFonts w:ascii="Times New Roman" w:hAnsi="Times New Roman"/>
                <w:noProof/>
                <w:sz w:val="24"/>
                <w:szCs w:val="24"/>
                <w:lang w:eastAsia="lv-LV"/>
              </w:rPr>
              <w:t>Ražotājs, ražotājvalsts, modeļa nosaukums</w:t>
            </w:r>
          </w:p>
        </w:tc>
        <w:tc>
          <w:tcPr>
            <w:tcW w:w="2239" w:type="dxa"/>
          </w:tcPr>
          <w:p w:rsidR="000C46A1" w:rsidRPr="000C46A1" w:rsidRDefault="000C46A1" w:rsidP="000C46A1">
            <w:pPr>
              <w:spacing w:after="0" w:line="240" w:lineRule="auto"/>
              <w:rPr>
                <w:rFonts w:ascii="Times New Roman" w:hAnsi="Times New Roman"/>
                <w:noProof/>
                <w:sz w:val="24"/>
                <w:szCs w:val="24"/>
                <w:lang w:eastAsia="lv-LV"/>
              </w:rPr>
            </w:pPr>
          </w:p>
        </w:tc>
        <w:tc>
          <w:tcPr>
            <w:tcW w:w="1701" w:type="dxa"/>
          </w:tcPr>
          <w:p w:rsidR="000C46A1" w:rsidRPr="000C46A1" w:rsidRDefault="000C46A1" w:rsidP="000C46A1">
            <w:pPr>
              <w:spacing w:after="0" w:line="240" w:lineRule="auto"/>
              <w:rPr>
                <w:rFonts w:ascii="Times New Roman" w:hAnsi="Times New Roman"/>
                <w:noProof/>
                <w:sz w:val="24"/>
                <w:szCs w:val="24"/>
                <w:lang w:eastAsia="lv-LV"/>
              </w:rPr>
            </w:pPr>
          </w:p>
        </w:tc>
      </w:tr>
      <w:tr w:rsidR="000C46A1" w:rsidRPr="000C46A1">
        <w:tc>
          <w:tcPr>
            <w:tcW w:w="817" w:type="dxa"/>
            <w:vAlign w:val="center"/>
          </w:tcPr>
          <w:p w:rsidR="000C46A1" w:rsidRPr="000C46A1" w:rsidRDefault="000C46A1" w:rsidP="000C46A1">
            <w:pPr>
              <w:spacing w:after="0" w:line="240" w:lineRule="auto"/>
              <w:jc w:val="center"/>
              <w:rPr>
                <w:rFonts w:ascii="Times New Roman" w:hAnsi="Times New Roman"/>
                <w:noProof/>
                <w:color w:val="000000"/>
                <w:sz w:val="24"/>
                <w:szCs w:val="24"/>
                <w:lang w:eastAsia="lv-LV"/>
              </w:rPr>
            </w:pPr>
            <w:r w:rsidRPr="000C46A1">
              <w:rPr>
                <w:rFonts w:ascii="Times New Roman" w:hAnsi="Times New Roman"/>
                <w:noProof/>
                <w:color w:val="000000"/>
                <w:sz w:val="24"/>
                <w:szCs w:val="24"/>
                <w:lang w:eastAsia="lv-LV"/>
              </w:rPr>
              <w:t>1.2.</w:t>
            </w:r>
          </w:p>
        </w:tc>
        <w:tc>
          <w:tcPr>
            <w:tcW w:w="4707" w:type="dxa"/>
            <w:vAlign w:val="center"/>
          </w:tcPr>
          <w:p w:rsidR="000C46A1" w:rsidRPr="000C46A1" w:rsidRDefault="000C46A1" w:rsidP="000C46A1">
            <w:pPr>
              <w:spacing w:after="0" w:line="240" w:lineRule="auto"/>
              <w:rPr>
                <w:rFonts w:ascii="Times New Roman" w:hAnsi="Times New Roman"/>
                <w:noProof/>
                <w:sz w:val="24"/>
                <w:szCs w:val="24"/>
                <w:lang w:eastAsia="lv-LV"/>
              </w:rPr>
            </w:pPr>
            <w:r w:rsidRPr="000C46A1">
              <w:rPr>
                <w:rFonts w:ascii="Times New Roman" w:hAnsi="Times New Roman"/>
                <w:noProof/>
                <w:sz w:val="24"/>
                <w:szCs w:val="24"/>
                <w:lang w:eastAsia="lv-LV"/>
              </w:rPr>
              <w:t>Elektriski regulējama augstuma maiņa no 45cm  ±5 cm līdz 80 ±5 cm</w:t>
            </w:r>
          </w:p>
        </w:tc>
        <w:tc>
          <w:tcPr>
            <w:tcW w:w="2239" w:type="dxa"/>
          </w:tcPr>
          <w:p w:rsidR="000C46A1" w:rsidRPr="000C46A1" w:rsidRDefault="000C46A1" w:rsidP="000C46A1">
            <w:pPr>
              <w:spacing w:after="0" w:line="240" w:lineRule="auto"/>
              <w:rPr>
                <w:rFonts w:ascii="Times New Roman" w:hAnsi="Times New Roman"/>
                <w:noProof/>
                <w:sz w:val="24"/>
                <w:szCs w:val="24"/>
                <w:lang w:eastAsia="lv-LV"/>
              </w:rPr>
            </w:pPr>
          </w:p>
        </w:tc>
        <w:tc>
          <w:tcPr>
            <w:tcW w:w="1701" w:type="dxa"/>
          </w:tcPr>
          <w:p w:rsidR="000C46A1" w:rsidRPr="000C46A1" w:rsidRDefault="000C46A1" w:rsidP="000C46A1">
            <w:pPr>
              <w:spacing w:after="0" w:line="240" w:lineRule="auto"/>
              <w:rPr>
                <w:rFonts w:ascii="Times New Roman" w:hAnsi="Times New Roman"/>
                <w:noProof/>
                <w:sz w:val="24"/>
                <w:szCs w:val="24"/>
                <w:lang w:eastAsia="lv-LV"/>
              </w:rPr>
            </w:pPr>
          </w:p>
        </w:tc>
      </w:tr>
      <w:tr w:rsidR="000C46A1" w:rsidRPr="000C46A1">
        <w:tc>
          <w:tcPr>
            <w:tcW w:w="817" w:type="dxa"/>
            <w:vAlign w:val="center"/>
          </w:tcPr>
          <w:p w:rsidR="000C46A1" w:rsidRPr="000C46A1" w:rsidRDefault="000C46A1" w:rsidP="000C46A1">
            <w:pPr>
              <w:spacing w:after="0" w:line="240" w:lineRule="auto"/>
              <w:jc w:val="center"/>
              <w:rPr>
                <w:rFonts w:ascii="Times New Roman" w:hAnsi="Times New Roman"/>
                <w:noProof/>
                <w:color w:val="000000"/>
                <w:sz w:val="24"/>
                <w:szCs w:val="24"/>
                <w:lang w:eastAsia="lv-LV"/>
              </w:rPr>
            </w:pPr>
            <w:r w:rsidRPr="000C46A1">
              <w:rPr>
                <w:rFonts w:ascii="Times New Roman" w:hAnsi="Times New Roman"/>
                <w:noProof/>
                <w:color w:val="000000"/>
                <w:sz w:val="24"/>
                <w:szCs w:val="24"/>
                <w:lang w:eastAsia="lv-LV"/>
              </w:rPr>
              <w:t>1.3.</w:t>
            </w:r>
          </w:p>
        </w:tc>
        <w:tc>
          <w:tcPr>
            <w:tcW w:w="4707" w:type="dxa"/>
            <w:vAlign w:val="center"/>
          </w:tcPr>
          <w:p w:rsidR="000C46A1" w:rsidRPr="000C46A1" w:rsidRDefault="000C46A1" w:rsidP="000C46A1">
            <w:pPr>
              <w:spacing w:after="0" w:line="240" w:lineRule="auto"/>
              <w:rPr>
                <w:rFonts w:ascii="Times New Roman" w:hAnsi="Times New Roman"/>
                <w:noProof/>
                <w:sz w:val="24"/>
                <w:szCs w:val="24"/>
                <w:lang w:eastAsia="lv-LV"/>
              </w:rPr>
            </w:pPr>
            <w:r w:rsidRPr="000C46A1">
              <w:rPr>
                <w:rFonts w:ascii="Times New Roman" w:hAnsi="Times New Roman"/>
                <w:noProof/>
                <w:sz w:val="24"/>
                <w:szCs w:val="24"/>
                <w:lang w:eastAsia="lv-LV"/>
              </w:rPr>
              <w:t>Vismaz trīsdaļīga matrača platforma ar izmēriem 90 ± 1.0 cm x 200 ± 1.0 cm</w:t>
            </w:r>
          </w:p>
        </w:tc>
        <w:tc>
          <w:tcPr>
            <w:tcW w:w="2239" w:type="dxa"/>
          </w:tcPr>
          <w:p w:rsidR="000C46A1" w:rsidRPr="000C46A1" w:rsidRDefault="000C46A1" w:rsidP="000C46A1">
            <w:pPr>
              <w:spacing w:after="0" w:line="240" w:lineRule="auto"/>
              <w:rPr>
                <w:rFonts w:ascii="Times New Roman" w:hAnsi="Times New Roman"/>
                <w:noProof/>
                <w:sz w:val="24"/>
                <w:szCs w:val="24"/>
                <w:lang w:eastAsia="lv-LV"/>
              </w:rPr>
            </w:pPr>
          </w:p>
        </w:tc>
        <w:tc>
          <w:tcPr>
            <w:tcW w:w="1701" w:type="dxa"/>
          </w:tcPr>
          <w:p w:rsidR="000C46A1" w:rsidRPr="000C46A1" w:rsidRDefault="000C46A1" w:rsidP="000C46A1">
            <w:pPr>
              <w:spacing w:after="0" w:line="240" w:lineRule="auto"/>
              <w:rPr>
                <w:rFonts w:ascii="Times New Roman" w:hAnsi="Times New Roman"/>
                <w:noProof/>
                <w:sz w:val="24"/>
                <w:szCs w:val="24"/>
                <w:lang w:eastAsia="lv-LV"/>
              </w:rPr>
            </w:pPr>
          </w:p>
        </w:tc>
      </w:tr>
      <w:tr w:rsidR="000C46A1" w:rsidRPr="000C46A1">
        <w:tc>
          <w:tcPr>
            <w:tcW w:w="817" w:type="dxa"/>
            <w:vAlign w:val="center"/>
          </w:tcPr>
          <w:p w:rsidR="000C46A1" w:rsidRPr="000C46A1" w:rsidRDefault="000C46A1" w:rsidP="000C46A1">
            <w:pPr>
              <w:spacing w:after="0" w:line="240" w:lineRule="auto"/>
              <w:jc w:val="center"/>
              <w:rPr>
                <w:rFonts w:ascii="Times New Roman" w:hAnsi="Times New Roman"/>
                <w:noProof/>
                <w:color w:val="000000"/>
                <w:sz w:val="24"/>
                <w:szCs w:val="24"/>
                <w:lang w:eastAsia="lv-LV"/>
              </w:rPr>
            </w:pPr>
            <w:r w:rsidRPr="000C46A1">
              <w:rPr>
                <w:rFonts w:ascii="Times New Roman" w:hAnsi="Times New Roman"/>
                <w:noProof/>
                <w:color w:val="000000"/>
                <w:sz w:val="24"/>
                <w:szCs w:val="24"/>
                <w:lang w:eastAsia="lv-LV"/>
              </w:rPr>
              <w:t>1.4.</w:t>
            </w:r>
          </w:p>
        </w:tc>
        <w:tc>
          <w:tcPr>
            <w:tcW w:w="4707" w:type="dxa"/>
            <w:vAlign w:val="center"/>
          </w:tcPr>
          <w:p w:rsidR="000C46A1" w:rsidRPr="000C46A1" w:rsidRDefault="000C46A1" w:rsidP="000C46A1">
            <w:pPr>
              <w:spacing w:after="0" w:line="240" w:lineRule="auto"/>
              <w:rPr>
                <w:rFonts w:ascii="Times New Roman" w:hAnsi="Times New Roman"/>
                <w:noProof/>
                <w:sz w:val="24"/>
                <w:szCs w:val="24"/>
                <w:lang w:eastAsia="lv-LV"/>
              </w:rPr>
            </w:pPr>
            <w:r w:rsidRPr="000C46A1">
              <w:rPr>
                <w:rFonts w:ascii="Times New Roman" w:hAnsi="Times New Roman"/>
                <w:noProof/>
                <w:sz w:val="24"/>
                <w:szCs w:val="24"/>
                <w:lang w:eastAsia="lv-LV"/>
              </w:rPr>
              <w:t>Pārvietojama ar četriem atsevišķi bloķējamiem riteņiem</w:t>
            </w:r>
          </w:p>
        </w:tc>
        <w:tc>
          <w:tcPr>
            <w:tcW w:w="2239" w:type="dxa"/>
          </w:tcPr>
          <w:p w:rsidR="000C46A1" w:rsidRPr="000C46A1" w:rsidRDefault="000C46A1" w:rsidP="000C46A1">
            <w:pPr>
              <w:spacing w:after="0" w:line="240" w:lineRule="auto"/>
              <w:rPr>
                <w:rFonts w:ascii="Times New Roman" w:hAnsi="Times New Roman"/>
                <w:noProof/>
                <w:sz w:val="24"/>
                <w:szCs w:val="24"/>
                <w:lang w:eastAsia="lv-LV"/>
              </w:rPr>
            </w:pPr>
          </w:p>
        </w:tc>
        <w:tc>
          <w:tcPr>
            <w:tcW w:w="1701" w:type="dxa"/>
          </w:tcPr>
          <w:p w:rsidR="000C46A1" w:rsidRPr="000C46A1" w:rsidRDefault="000C46A1" w:rsidP="000C46A1">
            <w:pPr>
              <w:spacing w:after="0" w:line="240" w:lineRule="auto"/>
              <w:rPr>
                <w:rFonts w:ascii="Times New Roman" w:hAnsi="Times New Roman"/>
                <w:noProof/>
                <w:sz w:val="24"/>
                <w:szCs w:val="24"/>
                <w:lang w:eastAsia="lv-LV"/>
              </w:rPr>
            </w:pPr>
          </w:p>
        </w:tc>
      </w:tr>
      <w:tr w:rsidR="000C46A1" w:rsidRPr="000C46A1">
        <w:tc>
          <w:tcPr>
            <w:tcW w:w="817" w:type="dxa"/>
            <w:vAlign w:val="center"/>
          </w:tcPr>
          <w:p w:rsidR="000C46A1" w:rsidRPr="000C46A1" w:rsidRDefault="000C46A1" w:rsidP="000C46A1">
            <w:pPr>
              <w:spacing w:after="0" w:line="240" w:lineRule="auto"/>
              <w:jc w:val="center"/>
              <w:rPr>
                <w:rFonts w:ascii="Times New Roman" w:hAnsi="Times New Roman"/>
                <w:noProof/>
                <w:color w:val="000000"/>
                <w:sz w:val="24"/>
                <w:szCs w:val="24"/>
                <w:lang w:eastAsia="lv-LV"/>
              </w:rPr>
            </w:pPr>
            <w:r w:rsidRPr="000C46A1">
              <w:rPr>
                <w:rFonts w:ascii="Times New Roman" w:hAnsi="Times New Roman"/>
                <w:noProof/>
                <w:color w:val="000000"/>
                <w:sz w:val="24"/>
                <w:szCs w:val="24"/>
                <w:lang w:eastAsia="lv-LV"/>
              </w:rPr>
              <w:t>1.5.</w:t>
            </w:r>
          </w:p>
        </w:tc>
        <w:tc>
          <w:tcPr>
            <w:tcW w:w="4707" w:type="dxa"/>
            <w:vAlign w:val="center"/>
          </w:tcPr>
          <w:p w:rsidR="000C46A1" w:rsidRPr="000C46A1" w:rsidRDefault="000C46A1" w:rsidP="000C46A1">
            <w:pPr>
              <w:spacing w:after="0" w:line="240" w:lineRule="auto"/>
              <w:rPr>
                <w:rFonts w:ascii="Times New Roman" w:hAnsi="Times New Roman"/>
                <w:noProof/>
                <w:sz w:val="24"/>
                <w:szCs w:val="24"/>
                <w:lang w:eastAsia="lv-LV"/>
              </w:rPr>
            </w:pPr>
            <w:r w:rsidRPr="000C46A1">
              <w:rPr>
                <w:rFonts w:ascii="Times New Roman" w:hAnsi="Times New Roman"/>
                <w:noProof/>
                <w:sz w:val="24"/>
                <w:szCs w:val="24"/>
                <w:lang w:eastAsia="lv-LV"/>
              </w:rPr>
              <w:t xml:space="preserve">Ārējie izmēri: 100 cm ± 10 cm x 210 cm ± 10 cm. </w:t>
            </w:r>
          </w:p>
        </w:tc>
        <w:tc>
          <w:tcPr>
            <w:tcW w:w="2239" w:type="dxa"/>
          </w:tcPr>
          <w:p w:rsidR="000C46A1" w:rsidRPr="000C46A1" w:rsidRDefault="000C46A1" w:rsidP="000C46A1">
            <w:pPr>
              <w:spacing w:after="0" w:line="240" w:lineRule="auto"/>
              <w:rPr>
                <w:rFonts w:ascii="Times New Roman" w:hAnsi="Times New Roman"/>
                <w:noProof/>
                <w:sz w:val="24"/>
                <w:szCs w:val="24"/>
                <w:lang w:eastAsia="lv-LV"/>
              </w:rPr>
            </w:pPr>
          </w:p>
        </w:tc>
        <w:tc>
          <w:tcPr>
            <w:tcW w:w="1701" w:type="dxa"/>
          </w:tcPr>
          <w:p w:rsidR="000C46A1" w:rsidRPr="000C46A1" w:rsidRDefault="000C46A1" w:rsidP="000C46A1">
            <w:pPr>
              <w:spacing w:after="0" w:line="240" w:lineRule="auto"/>
              <w:rPr>
                <w:rFonts w:ascii="Times New Roman" w:hAnsi="Times New Roman"/>
                <w:noProof/>
                <w:sz w:val="24"/>
                <w:szCs w:val="24"/>
                <w:lang w:eastAsia="lv-LV"/>
              </w:rPr>
            </w:pPr>
          </w:p>
        </w:tc>
      </w:tr>
      <w:tr w:rsidR="000C46A1" w:rsidRPr="000C46A1">
        <w:tc>
          <w:tcPr>
            <w:tcW w:w="817" w:type="dxa"/>
            <w:vAlign w:val="center"/>
          </w:tcPr>
          <w:p w:rsidR="000C46A1" w:rsidRPr="000C46A1" w:rsidRDefault="000C46A1" w:rsidP="000C46A1">
            <w:pPr>
              <w:spacing w:after="0" w:line="240" w:lineRule="auto"/>
              <w:jc w:val="center"/>
              <w:rPr>
                <w:rFonts w:ascii="Times New Roman" w:hAnsi="Times New Roman"/>
                <w:noProof/>
                <w:color w:val="000000"/>
                <w:sz w:val="24"/>
                <w:szCs w:val="24"/>
                <w:lang w:eastAsia="lv-LV"/>
              </w:rPr>
            </w:pPr>
            <w:r w:rsidRPr="000C46A1">
              <w:rPr>
                <w:rFonts w:ascii="Times New Roman" w:hAnsi="Times New Roman"/>
                <w:noProof/>
                <w:color w:val="000000"/>
                <w:sz w:val="24"/>
                <w:szCs w:val="24"/>
                <w:lang w:eastAsia="lv-LV"/>
              </w:rPr>
              <w:t>1.6.</w:t>
            </w:r>
          </w:p>
        </w:tc>
        <w:tc>
          <w:tcPr>
            <w:tcW w:w="4707" w:type="dxa"/>
            <w:vAlign w:val="center"/>
          </w:tcPr>
          <w:p w:rsidR="000C46A1" w:rsidRPr="000C46A1" w:rsidRDefault="000C46A1" w:rsidP="000C46A1">
            <w:pPr>
              <w:spacing w:after="0" w:line="240" w:lineRule="auto"/>
              <w:rPr>
                <w:rFonts w:ascii="Times New Roman" w:hAnsi="Times New Roman"/>
                <w:noProof/>
                <w:sz w:val="24"/>
                <w:szCs w:val="24"/>
                <w:lang w:eastAsia="lv-LV"/>
              </w:rPr>
            </w:pPr>
            <w:r w:rsidRPr="000C46A1">
              <w:rPr>
                <w:rFonts w:ascii="Times New Roman" w:hAnsi="Times New Roman"/>
                <w:noProof/>
                <w:sz w:val="24"/>
                <w:szCs w:val="24"/>
                <w:lang w:eastAsia="lv-LV"/>
              </w:rPr>
              <w:t>Sānu malas noņemamas un uzliekamas ar klipša mehānismu abās gultas pusēs.</w:t>
            </w:r>
          </w:p>
        </w:tc>
        <w:tc>
          <w:tcPr>
            <w:tcW w:w="2239" w:type="dxa"/>
          </w:tcPr>
          <w:p w:rsidR="000C46A1" w:rsidRPr="000C46A1" w:rsidRDefault="000C46A1" w:rsidP="000C46A1">
            <w:pPr>
              <w:spacing w:after="0" w:line="240" w:lineRule="auto"/>
              <w:rPr>
                <w:rFonts w:ascii="Times New Roman" w:hAnsi="Times New Roman"/>
                <w:noProof/>
                <w:sz w:val="24"/>
                <w:szCs w:val="24"/>
                <w:lang w:eastAsia="lv-LV"/>
              </w:rPr>
            </w:pPr>
          </w:p>
        </w:tc>
        <w:tc>
          <w:tcPr>
            <w:tcW w:w="1701" w:type="dxa"/>
          </w:tcPr>
          <w:p w:rsidR="000C46A1" w:rsidRPr="000C46A1" w:rsidRDefault="000C46A1" w:rsidP="000C46A1">
            <w:pPr>
              <w:spacing w:after="0" w:line="240" w:lineRule="auto"/>
              <w:rPr>
                <w:rFonts w:ascii="Times New Roman" w:hAnsi="Times New Roman"/>
                <w:noProof/>
                <w:sz w:val="24"/>
                <w:szCs w:val="24"/>
                <w:lang w:eastAsia="lv-LV"/>
              </w:rPr>
            </w:pPr>
          </w:p>
        </w:tc>
      </w:tr>
      <w:tr w:rsidR="000C46A1" w:rsidRPr="000C46A1">
        <w:tc>
          <w:tcPr>
            <w:tcW w:w="817" w:type="dxa"/>
            <w:vAlign w:val="center"/>
          </w:tcPr>
          <w:p w:rsidR="000C46A1" w:rsidRPr="000C46A1" w:rsidRDefault="000C46A1" w:rsidP="000C46A1">
            <w:pPr>
              <w:spacing w:after="0" w:line="240" w:lineRule="auto"/>
              <w:jc w:val="center"/>
              <w:rPr>
                <w:rFonts w:ascii="Times New Roman" w:hAnsi="Times New Roman"/>
                <w:noProof/>
                <w:color w:val="000000"/>
                <w:sz w:val="24"/>
                <w:szCs w:val="24"/>
                <w:lang w:eastAsia="lv-LV"/>
              </w:rPr>
            </w:pPr>
            <w:r w:rsidRPr="000C46A1">
              <w:rPr>
                <w:rFonts w:ascii="Times New Roman" w:hAnsi="Times New Roman"/>
                <w:noProof/>
                <w:color w:val="000000"/>
                <w:sz w:val="24"/>
                <w:szCs w:val="24"/>
                <w:lang w:eastAsia="lv-LV"/>
              </w:rPr>
              <w:t>1.7.</w:t>
            </w:r>
          </w:p>
        </w:tc>
        <w:tc>
          <w:tcPr>
            <w:tcW w:w="4707" w:type="dxa"/>
            <w:vAlign w:val="center"/>
          </w:tcPr>
          <w:p w:rsidR="000C46A1" w:rsidRPr="000C46A1" w:rsidRDefault="000C46A1" w:rsidP="000C46A1">
            <w:pPr>
              <w:spacing w:after="0" w:line="240" w:lineRule="auto"/>
              <w:rPr>
                <w:rFonts w:ascii="Times New Roman" w:hAnsi="Times New Roman"/>
                <w:noProof/>
                <w:sz w:val="24"/>
                <w:szCs w:val="24"/>
                <w:lang w:eastAsia="lv-LV"/>
              </w:rPr>
            </w:pPr>
            <w:r w:rsidRPr="000C46A1">
              <w:rPr>
                <w:rFonts w:ascii="Times New Roman" w:hAnsi="Times New Roman"/>
                <w:noProof/>
                <w:sz w:val="24"/>
                <w:szCs w:val="24"/>
                <w:lang w:eastAsia="lv-LV"/>
              </w:rPr>
              <w:t>Celtspēja ne mazāka kā 185 kg</w:t>
            </w:r>
          </w:p>
        </w:tc>
        <w:tc>
          <w:tcPr>
            <w:tcW w:w="2239" w:type="dxa"/>
          </w:tcPr>
          <w:p w:rsidR="000C46A1" w:rsidRPr="000C46A1" w:rsidRDefault="000C46A1" w:rsidP="000C46A1">
            <w:pPr>
              <w:spacing w:after="0" w:line="240" w:lineRule="auto"/>
              <w:rPr>
                <w:rFonts w:ascii="Times New Roman" w:hAnsi="Times New Roman"/>
                <w:noProof/>
                <w:sz w:val="24"/>
                <w:szCs w:val="24"/>
                <w:lang w:eastAsia="lv-LV"/>
              </w:rPr>
            </w:pPr>
          </w:p>
        </w:tc>
        <w:tc>
          <w:tcPr>
            <w:tcW w:w="1701" w:type="dxa"/>
          </w:tcPr>
          <w:p w:rsidR="000C46A1" w:rsidRPr="000C46A1" w:rsidRDefault="000C46A1" w:rsidP="000C46A1">
            <w:pPr>
              <w:spacing w:after="0" w:line="240" w:lineRule="auto"/>
              <w:rPr>
                <w:rFonts w:ascii="Times New Roman" w:hAnsi="Times New Roman"/>
                <w:noProof/>
                <w:sz w:val="24"/>
                <w:szCs w:val="24"/>
                <w:lang w:eastAsia="lv-LV"/>
              </w:rPr>
            </w:pPr>
          </w:p>
        </w:tc>
      </w:tr>
      <w:tr w:rsidR="000C46A1" w:rsidRPr="000C46A1">
        <w:tc>
          <w:tcPr>
            <w:tcW w:w="817" w:type="dxa"/>
            <w:vAlign w:val="center"/>
          </w:tcPr>
          <w:p w:rsidR="000C46A1" w:rsidRPr="000C46A1" w:rsidRDefault="000C46A1" w:rsidP="000C46A1">
            <w:pPr>
              <w:spacing w:after="0" w:line="240" w:lineRule="auto"/>
              <w:jc w:val="center"/>
              <w:rPr>
                <w:rFonts w:ascii="Times New Roman" w:hAnsi="Times New Roman"/>
                <w:noProof/>
                <w:color w:val="000000"/>
                <w:sz w:val="24"/>
                <w:szCs w:val="24"/>
                <w:lang w:eastAsia="lv-LV"/>
              </w:rPr>
            </w:pPr>
            <w:r w:rsidRPr="000C46A1">
              <w:rPr>
                <w:rFonts w:ascii="Times New Roman" w:hAnsi="Times New Roman"/>
                <w:noProof/>
                <w:color w:val="000000"/>
                <w:sz w:val="24"/>
                <w:szCs w:val="24"/>
                <w:lang w:eastAsia="lv-LV"/>
              </w:rPr>
              <w:t>1.8.</w:t>
            </w:r>
          </w:p>
        </w:tc>
        <w:tc>
          <w:tcPr>
            <w:tcW w:w="4707" w:type="dxa"/>
            <w:vAlign w:val="center"/>
          </w:tcPr>
          <w:p w:rsidR="000C46A1" w:rsidRPr="000C46A1" w:rsidRDefault="000C46A1" w:rsidP="000C46A1">
            <w:pPr>
              <w:spacing w:after="0" w:line="240" w:lineRule="auto"/>
              <w:rPr>
                <w:rFonts w:ascii="Times New Roman" w:hAnsi="Times New Roman"/>
                <w:noProof/>
                <w:sz w:val="24"/>
                <w:szCs w:val="24"/>
                <w:lang w:eastAsia="lv-LV"/>
              </w:rPr>
            </w:pPr>
            <w:r w:rsidRPr="000C46A1">
              <w:rPr>
                <w:rFonts w:ascii="Times New Roman" w:hAnsi="Times New Roman"/>
                <w:noProof/>
                <w:sz w:val="24"/>
                <w:szCs w:val="24"/>
                <w:lang w:eastAsia="lv-LV"/>
              </w:rPr>
              <w:t>Mugurdaļas leņķis elektriski regulējams no 0º līdz ne mazāk kā 70º</w:t>
            </w:r>
          </w:p>
        </w:tc>
        <w:tc>
          <w:tcPr>
            <w:tcW w:w="2239" w:type="dxa"/>
          </w:tcPr>
          <w:p w:rsidR="000C46A1" w:rsidRPr="000C46A1" w:rsidRDefault="000C46A1" w:rsidP="000C46A1">
            <w:pPr>
              <w:spacing w:after="0" w:line="240" w:lineRule="auto"/>
              <w:rPr>
                <w:rFonts w:ascii="Times New Roman" w:hAnsi="Times New Roman"/>
                <w:noProof/>
                <w:sz w:val="24"/>
                <w:szCs w:val="24"/>
                <w:lang w:eastAsia="lv-LV"/>
              </w:rPr>
            </w:pPr>
          </w:p>
        </w:tc>
        <w:tc>
          <w:tcPr>
            <w:tcW w:w="1701" w:type="dxa"/>
          </w:tcPr>
          <w:p w:rsidR="000C46A1" w:rsidRPr="000C46A1" w:rsidRDefault="000C46A1" w:rsidP="000C46A1">
            <w:pPr>
              <w:spacing w:after="0" w:line="240" w:lineRule="auto"/>
              <w:rPr>
                <w:rFonts w:ascii="Times New Roman" w:hAnsi="Times New Roman"/>
                <w:noProof/>
                <w:sz w:val="24"/>
                <w:szCs w:val="24"/>
                <w:lang w:eastAsia="lv-LV"/>
              </w:rPr>
            </w:pPr>
          </w:p>
        </w:tc>
      </w:tr>
      <w:tr w:rsidR="000C46A1" w:rsidRPr="000C46A1">
        <w:tc>
          <w:tcPr>
            <w:tcW w:w="817" w:type="dxa"/>
            <w:vAlign w:val="center"/>
          </w:tcPr>
          <w:p w:rsidR="000C46A1" w:rsidRPr="000C46A1" w:rsidRDefault="000C46A1" w:rsidP="000C46A1">
            <w:pPr>
              <w:spacing w:after="0" w:line="240" w:lineRule="auto"/>
              <w:jc w:val="center"/>
              <w:rPr>
                <w:rFonts w:ascii="Times New Roman" w:hAnsi="Times New Roman"/>
                <w:noProof/>
                <w:color w:val="000000"/>
                <w:sz w:val="24"/>
                <w:szCs w:val="24"/>
                <w:lang w:eastAsia="lv-LV"/>
              </w:rPr>
            </w:pPr>
            <w:r w:rsidRPr="000C46A1">
              <w:rPr>
                <w:rFonts w:ascii="Times New Roman" w:hAnsi="Times New Roman"/>
                <w:noProof/>
                <w:color w:val="000000"/>
                <w:sz w:val="24"/>
                <w:szCs w:val="24"/>
                <w:lang w:eastAsia="lv-LV"/>
              </w:rPr>
              <w:t>1.9.</w:t>
            </w:r>
          </w:p>
        </w:tc>
        <w:tc>
          <w:tcPr>
            <w:tcW w:w="4707" w:type="dxa"/>
            <w:vAlign w:val="center"/>
          </w:tcPr>
          <w:p w:rsidR="000C46A1" w:rsidRPr="000C46A1" w:rsidRDefault="000C46A1" w:rsidP="000C46A1">
            <w:pPr>
              <w:spacing w:after="0" w:line="240" w:lineRule="auto"/>
              <w:rPr>
                <w:rFonts w:ascii="Times New Roman" w:hAnsi="Times New Roman"/>
                <w:noProof/>
                <w:sz w:val="24"/>
                <w:szCs w:val="24"/>
                <w:lang w:eastAsia="lv-LV"/>
              </w:rPr>
            </w:pPr>
            <w:r w:rsidRPr="000C46A1">
              <w:rPr>
                <w:rFonts w:ascii="Times New Roman" w:hAnsi="Times New Roman"/>
                <w:noProof/>
                <w:sz w:val="24"/>
                <w:szCs w:val="24"/>
                <w:lang w:eastAsia="lv-LV"/>
              </w:rPr>
              <w:t>Kāju leņķis elektriski regulējams vismaz 25º</w:t>
            </w:r>
          </w:p>
        </w:tc>
        <w:tc>
          <w:tcPr>
            <w:tcW w:w="2239" w:type="dxa"/>
          </w:tcPr>
          <w:p w:rsidR="000C46A1" w:rsidRPr="000C46A1" w:rsidRDefault="000C46A1" w:rsidP="000C46A1">
            <w:pPr>
              <w:spacing w:after="0" w:line="240" w:lineRule="auto"/>
              <w:rPr>
                <w:rFonts w:ascii="Times New Roman" w:hAnsi="Times New Roman"/>
                <w:noProof/>
                <w:sz w:val="24"/>
                <w:szCs w:val="24"/>
                <w:lang w:eastAsia="lv-LV"/>
              </w:rPr>
            </w:pPr>
          </w:p>
        </w:tc>
        <w:tc>
          <w:tcPr>
            <w:tcW w:w="1701" w:type="dxa"/>
          </w:tcPr>
          <w:p w:rsidR="000C46A1" w:rsidRPr="000C46A1" w:rsidRDefault="000C46A1" w:rsidP="000C46A1">
            <w:pPr>
              <w:spacing w:after="0" w:line="240" w:lineRule="auto"/>
              <w:rPr>
                <w:rFonts w:ascii="Times New Roman" w:hAnsi="Times New Roman"/>
                <w:noProof/>
                <w:sz w:val="24"/>
                <w:szCs w:val="24"/>
                <w:lang w:eastAsia="lv-LV"/>
              </w:rPr>
            </w:pPr>
          </w:p>
        </w:tc>
      </w:tr>
      <w:tr w:rsidR="000C46A1" w:rsidRPr="000C46A1">
        <w:tc>
          <w:tcPr>
            <w:tcW w:w="817" w:type="dxa"/>
            <w:vAlign w:val="center"/>
          </w:tcPr>
          <w:p w:rsidR="000C46A1" w:rsidRPr="000C46A1" w:rsidRDefault="000C46A1" w:rsidP="000C46A1">
            <w:pPr>
              <w:spacing w:after="0" w:line="240" w:lineRule="auto"/>
              <w:jc w:val="center"/>
              <w:rPr>
                <w:rFonts w:ascii="Times New Roman" w:hAnsi="Times New Roman"/>
                <w:noProof/>
                <w:color w:val="000000"/>
                <w:sz w:val="24"/>
                <w:szCs w:val="24"/>
                <w:lang w:eastAsia="lv-LV"/>
              </w:rPr>
            </w:pPr>
            <w:r w:rsidRPr="000C46A1">
              <w:rPr>
                <w:rFonts w:ascii="Times New Roman" w:hAnsi="Times New Roman"/>
                <w:noProof/>
                <w:color w:val="000000"/>
                <w:sz w:val="24"/>
                <w:szCs w:val="24"/>
                <w:lang w:eastAsia="lv-LV"/>
              </w:rPr>
              <w:t>1.10</w:t>
            </w:r>
          </w:p>
        </w:tc>
        <w:tc>
          <w:tcPr>
            <w:tcW w:w="4707" w:type="dxa"/>
            <w:vAlign w:val="center"/>
          </w:tcPr>
          <w:p w:rsidR="000C46A1" w:rsidRPr="000C46A1" w:rsidRDefault="000C46A1" w:rsidP="000C46A1">
            <w:pPr>
              <w:spacing w:after="0" w:line="240" w:lineRule="auto"/>
              <w:rPr>
                <w:rFonts w:ascii="Times New Roman" w:hAnsi="Times New Roman"/>
                <w:noProof/>
                <w:sz w:val="24"/>
                <w:szCs w:val="24"/>
                <w:lang w:eastAsia="lv-LV"/>
              </w:rPr>
            </w:pPr>
            <w:r w:rsidRPr="000C46A1">
              <w:rPr>
                <w:rFonts w:ascii="Times New Roman" w:hAnsi="Times New Roman"/>
                <w:noProof/>
                <w:sz w:val="24"/>
                <w:szCs w:val="24"/>
                <w:lang w:eastAsia="lv-LV"/>
              </w:rPr>
              <w:t>Gultas apakšstilba regulācija ar manuālo fiksatoru (rastomet sistēmu)</w:t>
            </w:r>
          </w:p>
        </w:tc>
        <w:tc>
          <w:tcPr>
            <w:tcW w:w="2239" w:type="dxa"/>
          </w:tcPr>
          <w:p w:rsidR="000C46A1" w:rsidRPr="000C46A1" w:rsidRDefault="000C46A1" w:rsidP="000C46A1">
            <w:pPr>
              <w:spacing w:after="0" w:line="240" w:lineRule="auto"/>
              <w:rPr>
                <w:rFonts w:ascii="Times New Roman" w:hAnsi="Times New Roman"/>
                <w:noProof/>
                <w:sz w:val="24"/>
                <w:szCs w:val="24"/>
                <w:lang w:eastAsia="lv-LV"/>
              </w:rPr>
            </w:pPr>
          </w:p>
        </w:tc>
        <w:tc>
          <w:tcPr>
            <w:tcW w:w="1701" w:type="dxa"/>
          </w:tcPr>
          <w:p w:rsidR="000C46A1" w:rsidRPr="000C46A1" w:rsidRDefault="000C46A1" w:rsidP="000C46A1">
            <w:pPr>
              <w:spacing w:after="0" w:line="240" w:lineRule="auto"/>
              <w:rPr>
                <w:rFonts w:ascii="Times New Roman" w:hAnsi="Times New Roman"/>
                <w:noProof/>
                <w:sz w:val="24"/>
                <w:szCs w:val="24"/>
                <w:lang w:eastAsia="lv-LV"/>
              </w:rPr>
            </w:pPr>
          </w:p>
        </w:tc>
      </w:tr>
      <w:tr w:rsidR="000C46A1" w:rsidRPr="000C46A1">
        <w:tc>
          <w:tcPr>
            <w:tcW w:w="817" w:type="dxa"/>
            <w:vAlign w:val="center"/>
          </w:tcPr>
          <w:p w:rsidR="000C46A1" w:rsidRPr="000C46A1" w:rsidRDefault="000C46A1" w:rsidP="000C46A1">
            <w:pPr>
              <w:spacing w:after="0" w:line="240" w:lineRule="auto"/>
              <w:jc w:val="center"/>
              <w:rPr>
                <w:rFonts w:ascii="Times New Roman" w:hAnsi="Times New Roman"/>
                <w:noProof/>
                <w:color w:val="000000"/>
                <w:sz w:val="24"/>
                <w:szCs w:val="24"/>
                <w:lang w:eastAsia="lv-LV"/>
              </w:rPr>
            </w:pPr>
            <w:r w:rsidRPr="000C46A1">
              <w:rPr>
                <w:rFonts w:ascii="Times New Roman" w:hAnsi="Times New Roman"/>
                <w:noProof/>
                <w:color w:val="000000"/>
                <w:sz w:val="24"/>
                <w:szCs w:val="24"/>
                <w:lang w:eastAsia="lv-LV"/>
              </w:rPr>
              <w:t>1.11.</w:t>
            </w:r>
          </w:p>
        </w:tc>
        <w:tc>
          <w:tcPr>
            <w:tcW w:w="4707" w:type="dxa"/>
            <w:vAlign w:val="center"/>
          </w:tcPr>
          <w:p w:rsidR="000C46A1" w:rsidRPr="000C46A1" w:rsidRDefault="000C46A1" w:rsidP="000C46A1">
            <w:pPr>
              <w:spacing w:after="0" w:line="240" w:lineRule="auto"/>
              <w:rPr>
                <w:rFonts w:ascii="Times New Roman" w:hAnsi="Times New Roman"/>
                <w:noProof/>
                <w:sz w:val="24"/>
                <w:szCs w:val="24"/>
                <w:lang w:eastAsia="lv-LV"/>
              </w:rPr>
            </w:pPr>
            <w:r w:rsidRPr="000C46A1">
              <w:rPr>
                <w:rFonts w:ascii="Times New Roman" w:hAnsi="Times New Roman"/>
                <w:bCs/>
                <w:noProof/>
                <w:sz w:val="24"/>
                <w:szCs w:val="24"/>
                <w:lang w:eastAsia="lv-LV"/>
              </w:rPr>
              <w:t>Elektriski regulējams matrača platformas slīpums kāju daļā ne mazāk kā 11º (antitrendelenburga pozīcija)</w:t>
            </w:r>
          </w:p>
        </w:tc>
        <w:tc>
          <w:tcPr>
            <w:tcW w:w="2239" w:type="dxa"/>
          </w:tcPr>
          <w:p w:rsidR="000C46A1" w:rsidRPr="000C46A1" w:rsidRDefault="000C46A1" w:rsidP="000C46A1">
            <w:pPr>
              <w:spacing w:after="0" w:line="240" w:lineRule="auto"/>
              <w:rPr>
                <w:rFonts w:ascii="Times New Roman" w:hAnsi="Times New Roman"/>
                <w:noProof/>
                <w:sz w:val="24"/>
                <w:szCs w:val="24"/>
                <w:lang w:eastAsia="lv-LV"/>
              </w:rPr>
            </w:pPr>
          </w:p>
        </w:tc>
        <w:tc>
          <w:tcPr>
            <w:tcW w:w="1701" w:type="dxa"/>
          </w:tcPr>
          <w:p w:rsidR="000C46A1" w:rsidRPr="000C46A1" w:rsidRDefault="000C46A1" w:rsidP="000C46A1">
            <w:pPr>
              <w:spacing w:after="0" w:line="240" w:lineRule="auto"/>
              <w:rPr>
                <w:rFonts w:ascii="Times New Roman" w:hAnsi="Times New Roman"/>
                <w:noProof/>
                <w:sz w:val="24"/>
                <w:szCs w:val="24"/>
                <w:lang w:eastAsia="lv-LV"/>
              </w:rPr>
            </w:pPr>
          </w:p>
        </w:tc>
      </w:tr>
      <w:tr w:rsidR="000C46A1" w:rsidRPr="000C46A1">
        <w:tc>
          <w:tcPr>
            <w:tcW w:w="817" w:type="dxa"/>
            <w:vAlign w:val="center"/>
          </w:tcPr>
          <w:p w:rsidR="000C46A1" w:rsidRPr="000C46A1" w:rsidRDefault="000C46A1" w:rsidP="000C46A1">
            <w:pPr>
              <w:spacing w:after="0" w:line="240" w:lineRule="auto"/>
              <w:jc w:val="center"/>
              <w:rPr>
                <w:rFonts w:ascii="Times New Roman" w:hAnsi="Times New Roman"/>
                <w:noProof/>
                <w:color w:val="000000"/>
                <w:sz w:val="24"/>
                <w:szCs w:val="24"/>
                <w:lang w:eastAsia="lv-LV"/>
              </w:rPr>
            </w:pPr>
            <w:r w:rsidRPr="000C46A1">
              <w:rPr>
                <w:rFonts w:ascii="Times New Roman" w:hAnsi="Times New Roman"/>
                <w:noProof/>
                <w:color w:val="000000"/>
                <w:sz w:val="24"/>
                <w:szCs w:val="24"/>
                <w:lang w:eastAsia="lv-LV"/>
              </w:rPr>
              <w:t>1.12</w:t>
            </w:r>
          </w:p>
        </w:tc>
        <w:tc>
          <w:tcPr>
            <w:tcW w:w="4707" w:type="dxa"/>
            <w:vAlign w:val="center"/>
          </w:tcPr>
          <w:p w:rsidR="000C46A1" w:rsidRPr="000C46A1" w:rsidRDefault="000C46A1" w:rsidP="000C46A1">
            <w:pPr>
              <w:spacing w:after="0" w:line="240" w:lineRule="auto"/>
              <w:rPr>
                <w:rFonts w:ascii="Times New Roman" w:hAnsi="Times New Roman"/>
                <w:noProof/>
                <w:sz w:val="24"/>
                <w:szCs w:val="24"/>
                <w:lang w:eastAsia="lv-LV"/>
              </w:rPr>
            </w:pPr>
            <w:r w:rsidRPr="000C46A1">
              <w:rPr>
                <w:rFonts w:ascii="Times New Roman" w:hAnsi="Times New Roman"/>
                <w:noProof/>
                <w:sz w:val="24"/>
                <w:szCs w:val="24"/>
                <w:lang w:eastAsia="lv-LV"/>
              </w:rPr>
              <w:t>Gultas elektriskā aprīkojuma mitrās uzkopšanas iespēja</w:t>
            </w:r>
          </w:p>
        </w:tc>
        <w:tc>
          <w:tcPr>
            <w:tcW w:w="2239" w:type="dxa"/>
          </w:tcPr>
          <w:p w:rsidR="000C46A1" w:rsidRPr="000C46A1" w:rsidRDefault="000C46A1" w:rsidP="000C46A1">
            <w:pPr>
              <w:spacing w:after="0" w:line="240" w:lineRule="auto"/>
              <w:rPr>
                <w:rFonts w:ascii="Times New Roman" w:hAnsi="Times New Roman"/>
                <w:noProof/>
                <w:sz w:val="24"/>
                <w:szCs w:val="24"/>
                <w:lang w:eastAsia="lv-LV"/>
              </w:rPr>
            </w:pPr>
          </w:p>
        </w:tc>
        <w:tc>
          <w:tcPr>
            <w:tcW w:w="1701" w:type="dxa"/>
          </w:tcPr>
          <w:p w:rsidR="000C46A1" w:rsidRPr="000C46A1" w:rsidRDefault="000C46A1" w:rsidP="000C46A1">
            <w:pPr>
              <w:spacing w:after="0" w:line="240" w:lineRule="auto"/>
              <w:rPr>
                <w:rFonts w:ascii="Times New Roman" w:hAnsi="Times New Roman"/>
                <w:noProof/>
                <w:sz w:val="24"/>
                <w:szCs w:val="24"/>
                <w:lang w:eastAsia="lv-LV"/>
              </w:rPr>
            </w:pPr>
          </w:p>
        </w:tc>
      </w:tr>
      <w:tr w:rsidR="000C46A1" w:rsidRPr="000C46A1">
        <w:tc>
          <w:tcPr>
            <w:tcW w:w="5524" w:type="dxa"/>
            <w:gridSpan w:val="2"/>
            <w:vAlign w:val="center"/>
          </w:tcPr>
          <w:p w:rsidR="000C46A1" w:rsidRPr="000C46A1" w:rsidRDefault="000C46A1" w:rsidP="000C46A1">
            <w:pPr>
              <w:spacing w:after="0" w:line="240" w:lineRule="auto"/>
              <w:rPr>
                <w:rFonts w:ascii="Times New Roman" w:hAnsi="Times New Roman"/>
                <w:bCs/>
                <w:noProof/>
                <w:sz w:val="24"/>
                <w:szCs w:val="24"/>
                <w:lang w:eastAsia="lv-LV"/>
              </w:rPr>
            </w:pPr>
            <w:r w:rsidRPr="000C46A1">
              <w:rPr>
                <w:rFonts w:ascii="Times New Roman" w:hAnsi="Times New Roman"/>
                <w:bCs/>
                <w:noProof/>
                <w:sz w:val="24"/>
                <w:szCs w:val="24"/>
                <w:lang w:eastAsia="lv-LV"/>
              </w:rPr>
              <w:t>Komplektācija</w:t>
            </w:r>
          </w:p>
        </w:tc>
        <w:tc>
          <w:tcPr>
            <w:tcW w:w="2239" w:type="dxa"/>
          </w:tcPr>
          <w:p w:rsidR="000C46A1" w:rsidRPr="000C46A1" w:rsidRDefault="000C46A1" w:rsidP="000C46A1">
            <w:pPr>
              <w:spacing w:after="0" w:line="240" w:lineRule="auto"/>
              <w:rPr>
                <w:rFonts w:ascii="Times New Roman" w:hAnsi="Times New Roman"/>
                <w:noProof/>
                <w:sz w:val="24"/>
                <w:szCs w:val="24"/>
                <w:lang w:eastAsia="lv-LV"/>
              </w:rPr>
            </w:pPr>
          </w:p>
        </w:tc>
        <w:tc>
          <w:tcPr>
            <w:tcW w:w="1701" w:type="dxa"/>
          </w:tcPr>
          <w:p w:rsidR="000C46A1" w:rsidRPr="000C46A1" w:rsidRDefault="000C46A1" w:rsidP="000C46A1">
            <w:pPr>
              <w:spacing w:after="0" w:line="240" w:lineRule="auto"/>
              <w:rPr>
                <w:rFonts w:ascii="Times New Roman" w:hAnsi="Times New Roman"/>
                <w:noProof/>
                <w:sz w:val="24"/>
                <w:szCs w:val="24"/>
                <w:lang w:eastAsia="lv-LV"/>
              </w:rPr>
            </w:pPr>
          </w:p>
        </w:tc>
      </w:tr>
      <w:tr w:rsidR="000C46A1" w:rsidRPr="000C46A1">
        <w:tc>
          <w:tcPr>
            <w:tcW w:w="817" w:type="dxa"/>
            <w:vAlign w:val="center"/>
          </w:tcPr>
          <w:p w:rsidR="000C46A1" w:rsidRPr="000C46A1" w:rsidRDefault="000C46A1" w:rsidP="000C46A1">
            <w:pPr>
              <w:spacing w:after="0" w:line="240" w:lineRule="auto"/>
              <w:jc w:val="center"/>
              <w:rPr>
                <w:rFonts w:ascii="Times New Roman" w:hAnsi="Times New Roman"/>
                <w:noProof/>
                <w:color w:val="000000"/>
                <w:sz w:val="24"/>
                <w:szCs w:val="24"/>
                <w:lang w:eastAsia="lv-LV"/>
              </w:rPr>
            </w:pPr>
            <w:r w:rsidRPr="000C46A1">
              <w:rPr>
                <w:rFonts w:ascii="Times New Roman" w:hAnsi="Times New Roman"/>
                <w:noProof/>
                <w:color w:val="000000"/>
                <w:sz w:val="24"/>
                <w:szCs w:val="24"/>
                <w:lang w:eastAsia="lv-LV"/>
              </w:rPr>
              <w:t>1.13.</w:t>
            </w:r>
          </w:p>
        </w:tc>
        <w:tc>
          <w:tcPr>
            <w:tcW w:w="4707" w:type="dxa"/>
            <w:vAlign w:val="center"/>
          </w:tcPr>
          <w:p w:rsidR="000C46A1" w:rsidRPr="000C46A1" w:rsidRDefault="000C46A1" w:rsidP="000C46A1">
            <w:pPr>
              <w:spacing w:after="0" w:line="240" w:lineRule="auto"/>
              <w:rPr>
                <w:rFonts w:ascii="Times New Roman" w:hAnsi="Times New Roman"/>
                <w:noProof/>
                <w:sz w:val="24"/>
                <w:szCs w:val="24"/>
                <w:lang w:eastAsia="lv-LV"/>
              </w:rPr>
            </w:pPr>
            <w:r w:rsidRPr="000C46A1">
              <w:rPr>
                <w:rFonts w:ascii="Times New Roman" w:hAnsi="Times New Roman"/>
                <w:noProof/>
                <w:sz w:val="24"/>
                <w:szCs w:val="24"/>
                <w:lang w:eastAsia="lv-LV"/>
              </w:rPr>
              <w:t>Gultas galvgaļa stūrī ierīkots grozāms pacelšanās statnis, aprīkots ar dubultu metāla korpusu ar celtspēju ne mazāk kā 75 kg</w:t>
            </w:r>
          </w:p>
        </w:tc>
        <w:tc>
          <w:tcPr>
            <w:tcW w:w="2239" w:type="dxa"/>
          </w:tcPr>
          <w:p w:rsidR="000C46A1" w:rsidRPr="000C46A1" w:rsidRDefault="000C46A1" w:rsidP="000C46A1">
            <w:pPr>
              <w:spacing w:after="0" w:line="240" w:lineRule="auto"/>
              <w:rPr>
                <w:rFonts w:ascii="Times New Roman" w:hAnsi="Times New Roman"/>
                <w:noProof/>
                <w:sz w:val="24"/>
                <w:szCs w:val="24"/>
                <w:lang w:eastAsia="lv-LV"/>
              </w:rPr>
            </w:pPr>
          </w:p>
        </w:tc>
        <w:tc>
          <w:tcPr>
            <w:tcW w:w="1701" w:type="dxa"/>
          </w:tcPr>
          <w:p w:rsidR="000C46A1" w:rsidRPr="000C46A1" w:rsidRDefault="000C46A1" w:rsidP="000C46A1">
            <w:pPr>
              <w:spacing w:after="0" w:line="240" w:lineRule="auto"/>
              <w:rPr>
                <w:rFonts w:ascii="Times New Roman" w:hAnsi="Times New Roman"/>
                <w:noProof/>
                <w:sz w:val="24"/>
                <w:szCs w:val="24"/>
                <w:lang w:eastAsia="lv-LV"/>
              </w:rPr>
            </w:pPr>
          </w:p>
        </w:tc>
      </w:tr>
      <w:tr w:rsidR="000C46A1" w:rsidRPr="000C46A1">
        <w:tc>
          <w:tcPr>
            <w:tcW w:w="817" w:type="dxa"/>
            <w:vAlign w:val="center"/>
          </w:tcPr>
          <w:p w:rsidR="000C46A1" w:rsidRPr="000C46A1" w:rsidRDefault="000C46A1" w:rsidP="000C46A1">
            <w:pPr>
              <w:spacing w:after="0" w:line="240" w:lineRule="auto"/>
              <w:jc w:val="center"/>
              <w:rPr>
                <w:rFonts w:ascii="Times New Roman" w:hAnsi="Times New Roman"/>
                <w:noProof/>
                <w:color w:val="000000"/>
                <w:sz w:val="24"/>
                <w:szCs w:val="24"/>
                <w:lang w:eastAsia="lv-LV"/>
              </w:rPr>
            </w:pPr>
            <w:r w:rsidRPr="000C46A1">
              <w:rPr>
                <w:rFonts w:ascii="Times New Roman" w:hAnsi="Times New Roman"/>
                <w:noProof/>
                <w:color w:val="000000"/>
                <w:sz w:val="24"/>
                <w:szCs w:val="24"/>
                <w:lang w:eastAsia="lv-LV"/>
              </w:rPr>
              <w:t>1.14.</w:t>
            </w:r>
          </w:p>
        </w:tc>
        <w:tc>
          <w:tcPr>
            <w:tcW w:w="4707" w:type="dxa"/>
            <w:vAlign w:val="center"/>
          </w:tcPr>
          <w:p w:rsidR="000C46A1" w:rsidRPr="000C46A1" w:rsidRDefault="000C46A1" w:rsidP="000C46A1">
            <w:pPr>
              <w:spacing w:after="0" w:line="240" w:lineRule="auto"/>
              <w:rPr>
                <w:rFonts w:ascii="Times New Roman" w:hAnsi="Times New Roman"/>
                <w:noProof/>
                <w:sz w:val="24"/>
                <w:szCs w:val="24"/>
                <w:lang w:eastAsia="lv-LV"/>
              </w:rPr>
            </w:pPr>
            <w:r w:rsidRPr="000C46A1">
              <w:rPr>
                <w:rFonts w:ascii="Times New Roman" w:hAnsi="Times New Roman"/>
                <w:noProof/>
                <w:sz w:val="24"/>
                <w:szCs w:val="24"/>
                <w:lang w:eastAsia="lv-LV"/>
              </w:rPr>
              <w:t>Elektriski regulējama gultas vadības pults ar iespēju bloķēt gultas pozicionēšanas funkcijas katru atsevišķi</w:t>
            </w:r>
          </w:p>
        </w:tc>
        <w:tc>
          <w:tcPr>
            <w:tcW w:w="2239" w:type="dxa"/>
          </w:tcPr>
          <w:p w:rsidR="000C46A1" w:rsidRPr="000C46A1" w:rsidRDefault="000C46A1" w:rsidP="000C46A1">
            <w:pPr>
              <w:spacing w:after="0" w:line="240" w:lineRule="auto"/>
              <w:rPr>
                <w:rFonts w:ascii="Times New Roman" w:hAnsi="Times New Roman"/>
                <w:noProof/>
                <w:sz w:val="24"/>
                <w:szCs w:val="24"/>
                <w:lang w:eastAsia="lv-LV"/>
              </w:rPr>
            </w:pPr>
          </w:p>
        </w:tc>
        <w:tc>
          <w:tcPr>
            <w:tcW w:w="1701" w:type="dxa"/>
          </w:tcPr>
          <w:p w:rsidR="000C46A1" w:rsidRPr="000C46A1" w:rsidRDefault="000C46A1" w:rsidP="000C46A1">
            <w:pPr>
              <w:spacing w:after="0" w:line="240" w:lineRule="auto"/>
              <w:rPr>
                <w:rFonts w:ascii="Times New Roman" w:hAnsi="Times New Roman"/>
                <w:noProof/>
                <w:sz w:val="24"/>
                <w:szCs w:val="24"/>
                <w:lang w:eastAsia="lv-LV"/>
              </w:rPr>
            </w:pPr>
          </w:p>
        </w:tc>
      </w:tr>
      <w:tr w:rsidR="000C46A1" w:rsidRPr="000C46A1">
        <w:tc>
          <w:tcPr>
            <w:tcW w:w="817" w:type="dxa"/>
            <w:vAlign w:val="center"/>
          </w:tcPr>
          <w:p w:rsidR="000C46A1" w:rsidRPr="000C46A1" w:rsidRDefault="000C46A1" w:rsidP="000C46A1">
            <w:pPr>
              <w:spacing w:after="0" w:line="240" w:lineRule="auto"/>
              <w:jc w:val="center"/>
              <w:rPr>
                <w:rFonts w:ascii="Times New Roman" w:hAnsi="Times New Roman"/>
                <w:noProof/>
                <w:color w:val="000000"/>
                <w:sz w:val="24"/>
                <w:szCs w:val="24"/>
                <w:lang w:eastAsia="lv-LV"/>
              </w:rPr>
            </w:pPr>
            <w:r w:rsidRPr="000C46A1">
              <w:rPr>
                <w:rFonts w:ascii="Times New Roman" w:hAnsi="Times New Roman"/>
                <w:noProof/>
                <w:color w:val="000000"/>
                <w:sz w:val="24"/>
                <w:szCs w:val="24"/>
                <w:lang w:eastAsia="lv-LV"/>
              </w:rPr>
              <w:t>1.15</w:t>
            </w:r>
          </w:p>
        </w:tc>
        <w:tc>
          <w:tcPr>
            <w:tcW w:w="4707" w:type="dxa"/>
            <w:vAlign w:val="center"/>
          </w:tcPr>
          <w:p w:rsidR="000C46A1" w:rsidRPr="000C46A1" w:rsidRDefault="000C46A1" w:rsidP="000C46A1">
            <w:pPr>
              <w:spacing w:after="0" w:line="240" w:lineRule="auto"/>
              <w:rPr>
                <w:rFonts w:ascii="Times New Roman" w:hAnsi="Times New Roman"/>
                <w:noProof/>
                <w:sz w:val="24"/>
                <w:szCs w:val="24"/>
                <w:lang w:eastAsia="lv-LV"/>
              </w:rPr>
            </w:pPr>
            <w:r w:rsidRPr="000C46A1">
              <w:rPr>
                <w:rFonts w:ascii="Times New Roman" w:hAnsi="Times New Roman"/>
                <w:noProof/>
                <w:sz w:val="24"/>
                <w:szCs w:val="24"/>
                <w:lang w:eastAsia="lv-LV"/>
              </w:rPr>
              <w:t>Ar gultu saderīgs pretizgulējama matracis ar  bezšuvju pārvalku piemērots klientam ar vismaz 1</w:t>
            </w:r>
            <w:r w:rsidR="006D428B">
              <w:rPr>
                <w:rFonts w:ascii="Times New Roman" w:hAnsi="Times New Roman"/>
                <w:noProof/>
                <w:sz w:val="24"/>
                <w:szCs w:val="24"/>
                <w:lang w:eastAsia="lv-LV"/>
              </w:rPr>
              <w:t>40</w:t>
            </w:r>
            <w:r w:rsidRPr="000C46A1">
              <w:rPr>
                <w:rFonts w:ascii="Times New Roman" w:hAnsi="Times New Roman"/>
                <w:noProof/>
                <w:sz w:val="24"/>
                <w:szCs w:val="24"/>
                <w:lang w:eastAsia="lv-LV"/>
              </w:rPr>
              <w:t xml:space="preserve"> kg svaru.</w:t>
            </w:r>
          </w:p>
        </w:tc>
        <w:tc>
          <w:tcPr>
            <w:tcW w:w="2239" w:type="dxa"/>
          </w:tcPr>
          <w:p w:rsidR="000C46A1" w:rsidRPr="000C46A1" w:rsidRDefault="000C46A1" w:rsidP="000C46A1">
            <w:pPr>
              <w:spacing w:after="0" w:line="240" w:lineRule="auto"/>
              <w:rPr>
                <w:rFonts w:ascii="Times New Roman" w:hAnsi="Times New Roman"/>
                <w:noProof/>
                <w:sz w:val="24"/>
                <w:szCs w:val="24"/>
                <w:lang w:eastAsia="lv-LV"/>
              </w:rPr>
            </w:pPr>
          </w:p>
        </w:tc>
        <w:tc>
          <w:tcPr>
            <w:tcW w:w="1701" w:type="dxa"/>
          </w:tcPr>
          <w:p w:rsidR="000C46A1" w:rsidRPr="000C46A1" w:rsidRDefault="000C46A1" w:rsidP="000C46A1">
            <w:pPr>
              <w:spacing w:after="0" w:line="240" w:lineRule="auto"/>
              <w:rPr>
                <w:rFonts w:ascii="Times New Roman" w:hAnsi="Times New Roman"/>
                <w:noProof/>
                <w:sz w:val="24"/>
                <w:szCs w:val="24"/>
                <w:lang w:eastAsia="lv-LV"/>
              </w:rPr>
            </w:pPr>
          </w:p>
        </w:tc>
      </w:tr>
      <w:tr w:rsidR="000C46A1" w:rsidRPr="000C46A1">
        <w:tc>
          <w:tcPr>
            <w:tcW w:w="817" w:type="dxa"/>
            <w:vAlign w:val="center"/>
          </w:tcPr>
          <w:p w:rsidR="000C46A1" w:rsidRPr="000C46A1" w:rsidRDefault="000C46A1" w:rsidP="000C46A1">
            <w:pPr>
              <w:spacing w:after="0" w:line="240" w:lineRule="auto"/>
              <w:jc w:val="center"/>
              <w:rPr>
                <w:rFonts w:ascii="Times New Roman" w:hAnsi="Times New Roman"/>
                <w:noProof/>
                <w:color w:val="000000"/>
                <w:sz w:val="24"/>
                <w:szCs w:val="24"/>
                <w:lang w:eastAsia="lv-LV"/>
              </w:rPr>
            </w:pPr>
            <w:r w:rsidRPr="000C46A1">
              <w:rPr>
                <w:rFonts w:ascii="Times New Roman" w:hAnsi="Times New Roman"/>
                <w:noProof/>
                <w:color w:val="000000"/>
                <w:sz w:val="24"/>
                <w:szCs w:val="24"/>
                <w:lang w:eastAsia="lv-LV"/>
              </w:rPr>
              <w:t>1.16.</w:t>
            </w:r>
          </w:p>
        </w:tc>
        <w:tc>
          <w:tcPr>
            <w:tcW w:w="4707" w:type="dxa"/>
            <w:vAlign w:val="center"/>
          </w:tcPr>
          <w:p w:rsidR="000C46A1" w:rsidRPr="000C46A1" w:rsidRDefault="000C46A1" w:rsidP="000C46A1">
            <w:pPr>
              <w:spacing w:after="0" w:line="240" w:lineRule="auto"/>
              <w:jc w:val="both"/>
              <w:rPr>
                <w:rFonts w:ascii="Times New Roman" w:hAnsi="Times New Roman"/>
                <w:noProof/>
                <w:sz w:val="24"/>
                <w:szCs w:val="24"/>
                <w:lang w:eastAsia="lv-LV"/>
              </w:rPr>
            </w:pPr>
            <w:r w:rsidRPr="000C46A1">
              <w:rPr>
                <w:rFonts w:ascii="Times New Roman" w:hAnsi="Times New Roman"/>
                <w:noProof/>
                <w:sz w:val="24"/>
                <w:szCs w:val="24"/>
                <w:lang w:eastAsia="lv-LV"/>
              </w:rPr>
              <w:t>Matrača biezums vismaz 1</w:t>
            </w:r>
            <w:r w:rsidR="006D428B">
              <w:rPr>
                <w:rFonts w:ascii="Times New Roman" w:hAnsi="Times New Roman"/>
                <w:noProof/>
                <w:sz w:val="24"/>
                <w:szCs w:val="24"/>
                <w:lang w:eastAsia="lv-LV"/>
              </w:rPr>
              <w:t>5</w:t>
            </w:r>
            <w:r w:rsidRPr="000C46A1">
              <w:rPr>
                <w:rFonts w:ascii="Times New Roman" w:hAnsi="Times New Roman"/>
                <w:noProof/>
                <w:sz w:val="24"/>
                <w:szCs w:val="24"/>
                <w:lang w:eastAsia="lv-LV"/>
              </w:rPr>
              <w:t xml:space="preserve"> cm.</w:t>
            </w:r>
          </w:p>
        </w:tc>
        <w:tc>
          <w:tcPr>
            <w:tcW w:w="2239" w:type="dxa"/>
          </w:tcPr>
          <w:p w:rsidR="000C46A1" w:rsidRPr="000C46A1" w:rsidRDefault="000C46A1" w:rsidP="000C46A1">
            <w:pPr>
              <w:spacing w:after="0" w:line="240" w:lineRule="auto"/>
              <w:rPr>
                <w:rFonts w:ascii="Times New Roman" w:hAnsi="Times New Roman"/>
                <w:noProof/>
                <w:sz w:val="24"/>
                <w:szCs w:val="24"/>
                <w:lang w:eastAsia="lv-LV"/>
              </w:rPr>
            </w:pPr>
          </w:p>
        </w:tc>
        <w:tc>
          <w:tcPr>
            <w:tcW w:w="1701" w:type="dxa"/>
          </w:tcPr>
          <w:p w:rsidR="000C46A1" w:rsidRPr="000C46A1" w:rsidRDefault="000C46A1" w:rsidP="000C46A1">
            <w:pPr>
              <w:spacing w:after="0" w:line="240" w:lineRule="auto"/>
              <w:rPr>
                <w:rFonts w:ascii="Times New Roman" w:hAnsi="Times New Roman"/>
                <w:noProof/>
                <w:sz w:val="24"/>
                <w:szCs w:val="24"/>
                <w:lang w:eastAsia="lv-LV"/>
              </w:rPr>
            </w:pPr>
          </w:p>
        </w:tc>
      </w:tr>
      <w:tr w:rsidR="000C46A1" w:rsidRPr="000C46A1">
        <w:tc>
          <w:tcPr>
            <w:tcW w:w="817" w:type="dxa"/>
            <w:vAlign w:val="center"/>
          </w:tcPr>
          <w:p w:rsidR="000C46A1" w:rsidRPr="000C46A1" w:rsidRDefault="000C46A1" w:rsidP="000C46A1">
            <w:pPr>
              <w:spacing w:after="0" w:line="240" w:lineRule="auto"/>
              <w:jc w:val="center"/>
              <w:rPr>
                <w:rFonts w:ascii="Times New Roman" w:hAnsi="Times New Roman"/>
                <w:noProof/>
                <w:color w:val="000000"/>
                <w:sz w:val="24"/>
                <w:szCs w:val="24"/>
                <w:lang w:eastAsia="lv-LV"/>
              </w:rPr>
            </w:pPr>
            <w:r w:rsidRPr="000C46A1">
              <w:rPr>
                <w:rFonts w:ascii="Times New Roman" w:hAnsi="Times New Roman"/>
                <w:noProof/>
                <w:color w:val="000000"/>
                <w:sz w:val="24"/>
                <w:szCs w:val="24"/>
                <w:lang w:eastAsia="lv-LV"/>
              </w:rPr>
              <w:lastRenderedPageBreak/>
              <w:t>1.17.</w:t>
            </w:r>
          </w:p>
        </w:tc>
        <w:tc>
          <w:tcPr>
            <w:tcW w:w="4707" w:type="dxa"/>
            <w:vAlign w:val="center"/>
          </w:tcPr>
          <w:p w:rsidR="000C46A1" w:rsidRPr="000C46A1" w:rsidRDefault="000C46A1" w:rsidP="000C46A1">
            <w:pPr>
              <w:spacing w:after="0" w:line="240" w:lineRule="auto"/>
              <w:jc w:val="both"/>
              <w:rPr>
                <w:rFonts w:ascii="Times New Roman" w:hAnsi="Times New Roman"/>
                <w:noProof/>
                <w:sz w:val="24"/>
                <w:szCs w:val="24"/>
                <w:lang w:eastAsia="lv-LV"/>
              </w:rPr>
            </w:pPr>
            <w:r w:rsidRPr="000C46A1">
              <w:rPr>
                <w:rFonts w:ascii="Times New Roman" w:hAnsi="Times New Roman"/>
                <w:noProof/>
                <w:sz w:val="24"/>
                <w:szCs w:val="24"/>
                <w:lang w:eastAsia="lv-LV"/>
              </w:rPr>
              <w:t>Matracis ar profilētām zonām un nodrošina brīvu gaisa cirkulāciju arī klienta svara ietekmē</w:t>
            </w:r>
          </w:p>
        </w:tc>
        <w:tc>
          <w:tcPr>
            <w:tcW w:w="2239" w:type="dxa"/>
          </w:tcPr>
          <w:p w:rsidR="000C46A1" w:rsidRPr="000C46A1" w:rsidRDefault="000C46A1" w:rsidP="000C46A1">
            <w:pPr>
              <w:spacing w:after="0" w:line="240" w:lineRule="auto"/>
              <w:rPr>
                <w:rFonts w:ascii="Times New Roman" w:hAnsi="Times New Roman"/>
                <w:noProof/>
                <w:sz w:val="24"/>
                <w:szCs w:val="24"/>
                <w:lang w:eastAsia="lv-LV"/>
              </w:rPr>
            </w:pPr>
          </w:p>
        </w:tc>
        <w:tc>
          <w:tcPr>
            <w:tcW w:w="1701" w:type="dxa"/>
          </w:tcPr>
          <w:p w:rsidR="000C46A1" w:rsidRPr="000C46A1" w:rsidRDefault="000C46A1" w:rsidP="000C46A1">
            <w:pPr>
              <w:spacing w:after="0" w:line="240" w:lineRule="auto"/>
              <w:rPr>
                <w:rFonts w:ascii="Times New Roman" w:hAnsi="Times New Roman"/>
                <w:noProof/>
                <w:sz w:val="24"/>
                <w:szCs w:val="24"/>
                <w:lang w:eastAsia="lv-LV"/>
              </w:rPr>
            </w:pPr>
          </w:p>
        </w:tc>
      </w:tr>
      <w:tr w:rsidR="000C46A1" w:rsidRPr="000C46A1">
        <w:tc>
          <w:tcPr>
            <w:tcW w:w="817" w:type="dxa"/>
            <w:vAlign w:val="center"/>
          </w:tcPr>
          <w:p w:rsidR="000C46A1" w:rsidRPr="000C46A1" w:rsidRDefault="000C46A1" w:rsidP="000C46A1">
            <w:pPr>
              <w:spacing w:after="0" w:line="240" w:lineRule="auto"/>
              <w:jc w:val="center"/>
              <w:rPr>
                <w:rFonts w:ascii="Times New Roman" w:hAnsi="Times New Roman"/>
                <w:noProof/>
                <w:color w:val="000000"/>
                <w:sz w:val="24"/>
                <w:szCs w:val="24"/>
                <w:lang w:eastAsia="lv-LV"/>
              </w:rPr>
            </w:pPr>
            <w:r w:rsidRPr="000C46A1">
              <w:rPr>
                <w:rFonts w:ascii="Times New Roman" w:hAnsi="Times New Roman"/>
                <w:noProof/>
                <w:color w:val="000000"/>
                <w:sz w:val="24"/>
                <w:szCs w:val="24"/>
                <w:lang w:eastAsia="lv-LV"/>
              </w:rPr>
              <w:t>1.18.</w:t>
            </w:r>
          </w:p>
        </w:tc>
        <w:tc>
          <w:tcPr>
            <w:tcW w:w="4707" w:type="dxa"/>
            <w:vAlign w:val="center"/>
          </w:tcPr>
          <w:p w:rsidR="000C46A1" w:rsidRPr="000C46A1" w:rsidRDefault="000C46A1" w:rsidP="000C46A1">
            <w:pPr>
              <w:spacing w:after="0" w:line="240" w:lineRule="auto"/>
              <w:jc w:val="both"/>
              <w:rPr>
                <w:rFonts w:ascii="Times New Roman" w:hAnsi="Times New Roman"/>
                <w:noProof/>
                <w:sz w:val="24"/>
                <w:szCs w:val="24"/>
                <w:lang w:eastAsia="lv-LV"/>
              </w:rPr>
            </w:pPr>
            <w:r w:rsidRPr="000C46A1">
              <w:rPr>
                <w:rFonts w:ascii="Times New Roman" w:hAnsi="Times New Roman"/>
                <w:sz w:val="24"/>
                <w:szCs w:val="24"/>
              </w:rPr>
              <w:t>Pārvalka materiāls - ūdensnecaurlaidīgs, gaisa caurlaidīgs, viegli tīrāms, pretalerģisks un aizsargājošs pret putekļu ērcītēm.</w:t>
            </w:r>
          </w:p>
        </w:tc>
        <w:tc>
          <w:tcPr>
            <w:tcW w:w="2239" w:type="dxa"/>
          </w:tcPr>
          <w:p w:rsidR="000C46A1" w:rsidRPr="000C46A1" w:rsidRDefault="000C46A1" w:rsidP="000C46A1">
            <w:pPr>
              <w:spacing w:after="0" w:line="240" w:lineRule="auto"/>
              <w:rPr>
                <w:rFonts w:ascii="Times New Roman" w:hAnsi="Times New Roman"/>
                <w:noProof/>
                <w:sz w:val="24"/>
                <w:szCs w:val="24"/>
                <w:lang w:eastAsia="lv-LV"/>
              </w:rPr>
            </w:pPr>
          </w:p>
        </w:tc>
        <w:tc>
          <w:tcPr>
            <w:tcW w:w="1701" w:type="dxa"/>
          </w:tcPr>
          <w:p w:rsidR="000C46A1" w:rsidRPr="000C46A1" w:rsidRDefault="000C46A1" w:rsidP="000C46A1">
            <w:pPr>
              <w:spacing w:after="0" w:line="240" w:lineRule="auto"/>
              <w:rPr>
                <w:rFonts w:ascii="Times New Roman" w:hAnsi="Times New Roman"/>
                <w:noProof/>
                <w:sz w:val="24"/>
                <w:szCs w:val="24"/>
                <w:lang w:eastAsia="lv-LV"/>
              </w:rPr>
            </w:pPr>
          </w:p>
        </w:tc>
      </w:tr>
      <w:tr w:rsidR="000C46A1" w:rsidRPr="000C46A1">
        <w:tc>
          <w:tcPr>
            <w:tcW w:w="817" w:type="dxa"/>
            <w:vAlign w:val="center"/>
          </w:tcPr>
          <w:p w:rsidR="000C46A1" w:rsidRPr="000C46A1" w:rsidRDefault="000C46A1" w:rsidP="000C46A1">
            <w:pPr>
              <w:spacing w:after="0" w:line="240" w:lineRule="auto"/>
              <w:jc w:val="center"/>
              <w:rPr>
                <w:rFonts w:ascii="Times New Roman" w:hAnsi="Times New Roman"/>
                <w:noProof/>
                <w:color w:val="000000"/>
                <w:sz w:val="24"/>
                <w:szCs w:val="24"/>
                <w:lang w:eastAsia="lv-LV"/>
              </w:rPr>
            </w:pPr>
            <w:r w:rsidRPr="000C46A1">
              <w:rPr>
                <w:rFonts w:ascii="Times New Roman" w:hAnsi="Times New Roman"/>
                <w:noProof/>
                <w:color w:val="000000"/>
                <w:sz w:val="24"/>
                <w:szCs w:val="24"/>
                <w:lang w:eastAsia="lv-LV"/>
              </w:rPr>
              <w:t>1.19.</w:t>
            </w:r>
          </w:p>
        </w:tc>
        <w:tc>
          <w:tcPr>
            <w:tcW w:w="4707" w:type="dxa"/>
            <w:vAlign w:val="center"/>
          </w:tcPr>
          <w:p w:rsidR="000C46A1" w:rsidRPr="000C46A1" w:rsidRDefault="000C46A1" w:rsidP="000C46A1">
            <w:pPr>
              <w:spacing w:after="0" w:line="240" w:lineRule="auto"/>
              <w:jc w:val="both"/>
              <w:rPr>
                <w:rFonts w:ascii="Times New Roman" w:hAnsi="Times New Roman"/>
                <w:noProof/>
                <w:sz w:val="24"/>
                <w:szCs w:val="24"/>
                <w:lang w:eastAsia="lv-LV"/>
              </w:rPr>
            </w:pPr>
            <w:r w:rsidRPr="000C46A1">
              <w:rPr>
                <w:rFonts w:ascii="Times New Roman" w:hAnsi="Times New Roman"/>
                <w:sz w:val="24"/>
                <w:szCs w:val="24"/>
              </w:rPr>
              <w:t>Rāvējslēdzējs  L formas, ar atloku, kas neļauj šķidrumiem nokļūt matrača iekšpusē rāvējslēdzēja vietā.</w:t>
            </w:r>
          </w:p>
        </w:tc>
        <w:tc>
          <w:tcPr>
            <w:tcW w:w="2239" w:type="dxa"/>
          </w:tcPr>
          <w:p w:rsidR="000C46A1" w:rsidRPr="000C46A1" w:rsidRDefault="000C46A1" w:rsidP="000C46A1">
            <w:pPr>
              <w:spacing w:after="0" w:line="240" w:lineRule="auto"/>
              <w:rPr>
                <w:rFonts w:ascii="Times New Roman" w:hAnsi="Times New Roman"/>
                <w:noProof/>
                <w:sz w:val="24"/>
                <w:szCs w:val="24"/>
                <w:lang w:eastAsia="lv-LV"/>
              </w:rPr>
            </w:pPr>
          </w:p>
        </w:tc>
        <w:tc>
          <w:tcPr>
            <w:tcW w:w="1701" w:type="dxa"/>
          </w:tcPr>
          <w:p w:rsidR="000C46A1" w:rsidRPr="000C46A1" w:rsidRDefault="000C46A1" w:rsidP="000C46A1">
            <w:pPr>
              <w:spacing w:after="0" w:line="240" w:lineRule="auto"/>
              <w:rPr>
                <w:rFonts w:ascii="Times New Roman" w:hAnsi="Times New Roman"/>
                <w:noProof/>
                <w:sz w:val="24"/>
                <w:szCs w:val="24"/>
                <w:lang w:eastAsia="lv-LV"/>
              </w:rPr>
            </w:pPr>
          </w:p>
        </w:tc>
      </w:tr>
      <w:tr w:rsidR="000C46A1" w:rsidRPr="000C46A1">
        <w:tc>
          <w:tcPr>
            <w:tcW w:w="817" w:type="dxa"/>
            <w:vAlign w:val="center"/>
          </w:tcPr>
          <w:p w:rsidR="000C46A1" w:rsidRPr="000C46A1" w:rsidRDefault="000C46A1" w:rsidP="000C46A1">
            <w:pPr>
              <w:spacing w:after="0" w:line="240" w:lineRule="auto"/>
              <w:jc w:val="center"/>
              <w:rPr>
                <w:rFonts w:ascii="Times New Roman" w:hAnsi="Times New Roman"/>
                <w:noProof/>
                <w:color w:val="000000"/>
                <w:sz w:val="24"/>
                <w:szCs w:val="24"/>
                <w:lang w:eastAsia="lv-LV"/>
              </w:rPr>
            </w:pPr>
            <w:r w:rsidRPr="000C46A1">
              <w:rPr>
                <w:rFonts w:ascii="Times New Roman" w:hAnsi="Times New Roman"/>
                <w:noProof/>
                <w:color w:val="000000"/>
                <w:sz w:val="24"/>
                <w:szCs w:val="24"/>
                <w:lang w:eastAsia="lv-LV"/>
              </w:rPr>
              <w:t>1.20.</w:t>
            </w:r>
          </w:p>
        </w:tc>
        <w:tc>
          <w:tcPr>
            <w:tcW w:w="4707" w:type="dxa"/>
            <w:vAlign w:val="center"/>
          </w:tcPr>
          <w:p w:rsidR="000C46A1" w:rsidRPr="000C46A1" w:rsidRDefault="000C46A1" w:rsidP="000C46A1">
            <w:pPr>
              <w:spacing w:after="0" w:line="240" w:lineRule="auto"/>
              <w:jc w:val="both"/>
              <w:rPr>
                <w:rFonts w:ascii="Times New Roman" w:hAnsi="Times New Roman"/>
                <w:sz w:val="24"/>
                <w:szCs w:val="24"/>
                <w:lang w:eastAsia="lv-LV"/>
              </w:rPr>
            </w:pPr>
            <w:r w:rsidRPr="000C46A1">
              <w:rPr>
                <w:rFonts w:ascii="Times New Roman" w:hAnsi="Times New Roman"/>
                <w:sz w:val="24"/>
                <w:szCs w:val="24"/>
              </w:rPr>
              <w:t>Pārvalku var mazgāt veļas mašīnā vismaz 60°C grādu temperatūrā, žāvēt žāvētājā</w:t>
            </w:r>
          </w:p>
        </w:tc>
        <w:tc>
          <w:tcPr>
            <w:tcW w:w="2239" w:type="dxa"/>
          </w:tcPr>
          <w:p w:rsidR="000C46A1" w:rsidRPr="000C46A1" w:rsidRDefault="000C46A1" w:rsidP="000C46A1">
            <w:pPr>
              <w:spacing w:after="0" w:line="240" w:lineRule="auto"/>
              <w:rPr>
                <w:rFonts w:ascii="Times New Roman" w:hAnsi="Times New Roman"/>
                <w:noProof/>
                <w:sz w:val="24"/>
                <w:szCs w:val="24"/>
                <w:lang w:eastAsia="lv-LV"/>
              </w:rPr>
            </w:pPr>
          </w:p>
        </w:tc>
        <w:tc>
          <w:tcPr>
            <w:tcW w:w="1701" w:type="dxa"/>
          </w:tcPr>
          <w:p w:rsidR="000C46A1" w:rsidRPr="000C46A1" w:rsidRDefault="000C46A1" w:rsidP="000C46A1">
            <w:pPr>
              <w:spacing w:after="0" w:line="240" w:lineRule="auto"/>
              <w:rPr>
                <w:rFonts w:ascii="Times New Roman" w:hAnsi="Times New Roman"/>
                <w:noProof/>
                <w:sz w:val="24"/>
                <w:szCs w:val="24"/>
                <w:lang w:eastAsia="lv-LV"/>
              </w:rPr>
            </w:pPr>
          </w:p>
        </w:tc>
      </w:tr>
      <w:tr w:rsidR="000C46A1" w:rsidRPr="000C46A1">
        <w:tc>
          <w:tcPr>
            <w:tcW w:w="817" w:type="dxa"/>
            <w:vAlign w:val="center"/>
          </w:tcPr>
          <w:p w:rsidR="000C46A1" w:rsidRPr="000C46A1" w:rsidRDefault="000C46A1" w:rsidP="000C46A1">
            <w:pPr>
              <w:spacing w:after="0" w:line="240" w:lineRule="auto"/>
              <w:jc w:val="center"/>
              <w:rPr>
                <w:rFonts w:ascii="Times New Roman" w:hAnsi="Times New Roman"/>
                <w:noProof/>
                <w:color w:val="000000"/>
                <w:sz w:val="24"/>
                <w:szCs w:val="24"/>
                <w:lang w:eastAsia="lv-LV"/>
              </w:rPr>
            </w:pPr>
            <w:r w:rsidRPr="000C46A1">
              <w:rPr>
                <w:rFonts w:ascii="Times New Roman" w:hAnsi="Times New Roman"/>
                <w:noProof/>
                <w:color w:val="000000"/>
                <w:sz w:val="24"/>
                <w:szCs w:val="24"/>
                <w:lang w:eastAsia="lv-LV"/>
              </w:rPr>
              <w:t>1.21.</w:t>
            </w:r>
          </w:p>
        </w:tc>
        <w:tc>
          <w:tcPr>
            <w:tcW w:w="4707" w:type="dxa"/>
            <w:vAlign w:val="center"/>
          </w:tcPr>
          <w:p w:rsidR="000C46A1" w:rsidRPr="000C46A1" w:rsidRDefault="000C46A1" w:rsidP="000C46A1">
            <w:pPr>
              <w:shd w:val="clear" w:color="auto" w:fill="FFFFFF"/>
              <w:spacing w:after="0" w:line="240" w:lineRule="auto"/>
              <w:rPr>
                <w:rFonts w:ascii="Times New Roman" w:hAnsi="Times New Roman"/>
                <w:sz w:val="24"/>
                <w:szCs w:val="24"/>
                <w:lang w:eastAsia="lv-LV"/>
              </w:rPr>
            </w:pPr>
            <w:r w:rsidRPr="000C46A1">
              <w:rPr>
                <w:rFonts w:ascii="Times New Roman" w:hAnsi="Times New Roman"/>
                <w:noProof/>
                <w:sz w:val="24"/>
                <w:szCs w:val="24"/>
                <w:lang w:eastAsia="lv-LV"/>
              </w:rPr>
              <w:t>Gultas komplektā jāietilpst transportēšanas vai uzglabāšanas aprīkojumam</w:t>
            </w:r>
          </w:p>
        </w:tc>
        <w:tc>
          <w:tcPr>
            <w:tcW w:w="2239" w:type="dxa"/>
          </w:tcPr>
          <w:p w:rsidR="000C46A1" w:rsidRPr="000C46A1" w:rsidRDefault="000C46A1" w:rsidP="000C46A1">
            <w:pPr>
              <w:spacing w:after="0" w:line="240" w:lineRule="auto"/>
              <w:rPr>
                <w:rFonts w:ascii="Times New Roman" w:hAnsi="Times New Roman"/>
                <w:noProof/>
                <w:sz w:val="24"/>
                <w:szCs w:val="24"/>
                <w:lang w:eastAsia="lv-LV"/>
              </w:rPr>
            </w:pPr>
          </w:p>
        </w:tc>
        <w:tc>
          <w:tcPr>
            <w:tcW w:w="1701" w:type="dxa"/>
          </w:tcPr>
          <w:p w:rsidR="000C46A1" w:rsidRPr="000C46A1" w:rsidRDefault="000C46A1" w:rsidP="000C46A1">
            <w:pPr>
              <w:spacing w:after="0" w:line="240" w:lineRule="auto"/>
              <w:rPr>
                <w:rFonts w:ascii="Times New Roman" w:hAnsi="Times New Roman"/>
                <w:noProof/>
                <w:sz w:val="24"/>
                <w:szCs w:val="24"/>
                <w:lang w:eastAsia="lv-LV"/>
              </w:rPr>
            </w:pPr>
          </w:p>
        </w:tc>
      </w:tr>
      <w:tr w:rsidR="000C46A1" w:rsidRPr="000C46A1">
        <w:tc>
          <w:tcPr>
            <w:tcW w:w="5524" w:type="dxa"/>
            <w:gridSpan w:val="2"/>
            <w:vAlign w:val="center"/>
          </w:tcPr>
          <w:p w:rsidR="000C46A1" w:rsidRPr="000C46A1" w:rsidRDefault="000C46A1" w:rsidP="000C46A1">
            <w:pPr>
              <w:spacing w:after="0" w:line="240" w:lineRule="auto"/>
              <w:rPr>
                <w:rFonts w:ascii="Times New Roman" w:hAnsi="Times New Roman"/>
                <w:noProof/>
                <w:sz w:val="24"/>
                <w:szCs w:val="24"/>
                <w:lang w:eastAsia="lv-LV"/>
              </w:rPr>
            </w:pPr>
            <w:r w:rsidRPr="000C46A1">
              <w:rPr>
                <w:rFonts w:ascii="Times New Roman" w:hAnsi="Times New Roman"/>
                <w:noProof/>
                <w:sz w:val="24"/>
                <w:szCs w:val="24"/>
                <w:lang w:eastAsia="lv-LV"/>
              </w:rPr>
              <w:t>Citas prasības</w:t>
            </w:r>
          </w:p>
        </w:tc>
        <w:tc>
          <w:tcPr>
            <w:tcW w:w="2239" w:type="dxa"/>
          </w:tcPr>
          <w:p w:rsidR="000C46A1" w:rsidRPr="000C46A1" w:rsidRDefault="000C46A1" w:rsidP="000C46A1">
            <w:pPr>
              <w:spacing w:after="0" w:line="240" w:lineRule="auto"/>
              <w:rPr>
                <w:rFonts w:ascii="Times New Roman" w:hAnsi="Times New Roman"/>
                <w:noProof/>
                <w:sz w:val="24"/>
                <w:szCs w:val="24"/>
                <w:lang w:eastAsia="lv-LV"/>
              </w:rPr>
            </w:pPr>
          </w:p>
        </w:tc>
        <w:tc>
          <w:tcPr>
            <w:tcW w:w="1701" w:type="dxa"/>
          </w:tcPr>
          <w:p w:rsidR="000C46A1" w:rsidRPr="000C46A1" w:rsidRDefault="000C46A1" w:rsidP="000C46A1">
            <w:pPr>
              <w:spacing w:after="0" w:line="240" w:lineRule="auto"/>
              <w:rPr>
                <w:rFonts w:ascii="Times New Roman" w:hAnsi="Times New Roman"/>
                <w:noProof/>
                <w:sz w:val="24"/>
                <w:szCs w:val="24"/>
                <w:lang w:eastAsia="lv-LV"/>
              </w:rPr>
            </w:pPr>
          </w:p>
        </w:tc>
      </w:tr>
      <w:tr w:rsidR="000C46A1" w:rsidRPr="000C46A1">
        <w:tc>
          <w:tcPr>
            <w:tcW w:w="817" w:type="dxa"/>
            <w:vAlign w:val="center"/>
          </w:tcPr>
          <w:p w:rsidR="000C46A1" w:rsidRPr="000C46A1" w:rsidRDefault="000C46A1" w:rsidP="000C46A1">
            <w:pPr>
              <w:spacing w:after="0" w:line="240" w:lineRule="auto"/>
              <w:jc w:val="center"/>
              <w:rPr>
                <w:rFonts w:ascii="Times New Roman" w:hAnsi="Times New Roman"/>
                <w:noProof/>
                <w:color w:val="000000"/>
                <w:sz w:val="24"/>
                <w:szCs w:val="24"/>
                <w:lang w:eastAsia="lv-LV"/>
              </w:rPr>
            </w:pPr>
            <w:r w:rsidRPr="000C46A1">
              <w:rPr>
                <w:rFonts w:ascii="Times New Roman" w:hAnsi="Times New Roman"/>
                <w:noProof/>
                <w:color w:val="000000"/>
                <w:sz w:val="24"/>
                <w:szCs w:val="24"/>
                <w:lang w:eastAsia="lv-LV"/>
              </w:rPr>
              <w:t>1.22.</w:t>
            </w:r>
          </w:p>
        </w:tc>
        <w:tc>
          <w:tcPr>
            <w:tcW w:w="4707" w:type="dxa"/>
            <w:vAlign w:val="center"/>
          </w:tcPr>
          <w:p w:rsidR="000C46A1" w:rsidRPr="000C46A1" w:rsidRDefault="000C46A1" w:rsidP="000C46A1">
            <w:pPr>
              <w:spacing w:after="0" w:line="240" w:lineRule="auto"/>
              <w:rPr>
                <w:rFonts w:ascii="Times New Roman" w:hAnsi="Times New Roman"/>
                <w:noProof/>
                <w:sz w:val="24"/>
                <w:szCs w:val="24"/>
                <w:lang w:eastAsia="lv-LV"/>
              </w:rPr>
            </w:pPr>
            <w:r w:rsidRPr="000C46A1">
              <w:rPr>
                <w:rFonts w:ascii="Times New Roman" w:hAnsi="Times New Roman"/>
                <w:noProof/>
                <w:sz w:val="24"/>
                <w:szCs w:val="24"/>
                <w:lang w:eastAsia="lv-LV"/>
              </w:rPr>
              <w:t>Gultas elektriskajam aprīkojumam jāatbilst aizsardzības klasei motoriem vismaz IP 54, IP X4, IP 64 un vadības pultij vismaz IP X4</w:t>
            </w:r>
          </w:p>
        </w:tc>
        <w:tc>
          <w:tcPr>
            <w:tcW w:w="2239" w:type="dxa"/>
          </w:tcPr>
          <w:p w:rsidR="000C46A1" w:rsidRPr="000C46A1" w:rsidRDefault="000C46A1" w:rsidP="000C46A1">
            <w:pPr>
              <w:spacing w:after="0" w:line="240" w:lineRule="auto"/>
              <w:rPr>
                <w:rFonts w:ascii="Times New Roman" w:hAnsi="Times New Roman"/>
                <w:noProof/>
                <w:sz w:val="24"/>
                <w:szCs w:val="24"/>
                <w:lang w:eastAsia="lv-LV"/>
              </w:rPr>
            </w:pPr>
          </w:p>
        </w:tc>
        <w:tc>
          <w:tcPr>
            <w:tcW w:w="1701" w:type="dxa"/>
          </w:tcPr>
          <w:p w:rsidR="000C46A1" w:rsidRPr="000C46A1" w:rsidRDefault="000C46A1" w:rsidP="000C46A1">
            <w:pPr>
              <w:spacing w:after="0" w:line="240" w:lineRule="auto"/>
              <w:rPr>
                <w:rFonts w:ascii="Times New Roman" w:hAnsi="Times New Roman"/>
                <w:noProof/>
                <w:sz w:val="24"/>
                <w:szCs w:val="24"/>
                <w:lang w:eastAsia="lv-LV"/>
              </w:rPr>
            </w:pPr>
          </w:p>
        </w:tc>
      </w:tr>
      <w:tr w:rsidR="000C46A1" w:rsidRPr="000C46A1">
        <w:tc>
          <w:tcPr>
            <w:tcW w:w="817" w:type="dxa"/>
            <w:vAlign w:val="center"/>
          </w:tcPr>
          <w:p w:rsidR="000C46A1" w:rsidRPr="000C46A1" w:rsidRDefault="000C46A1" w:rsidP="000C46A1">
            <w:pPr>
              <w:spacing w:after="0" w:line="240" w:lineRule="auto"/>
              <w:jc w:val="center"/>
              <w:rPr>
                <w:rFonts w:ascii="Times New Roman" w:hAnsi="Times New Roman"/>
                <w:noProof/>
                <w:color w:val="000000"/>
                <w:sz w:val="24"/>
                <w:szCs w:val="24"/>
                <w:lang w:eastAsia="lv-LV"/>
              </w:rPr>
            </w:pPr>
            <w:r w:rsidRPr="000C46A1">
              <w:rPr>
                <w:rFonts w:ascii="Times New Roman" w:hAnsi="Times New Roman"/>
                <w:noProof/>
                <w:color w:val="000000"/>
                <w:sz w:val="24"/>
                <w:szCs w:val="24"/>
                <w:lang w:eastAsia="lv-LV"/>
              </w:rPr>
              <w:t>1.23.</w:t>
            </w:r>
          </w:p>
        </w:tc>
        <w:tc>
          <w:tcPr>
            <w:tcW w:w="4707" w:type="dxa"/>
            <w:vAlign w:val="center"/>
          </w:tcPr>
          <w:p w:rsidR="000C46A1" w:rsidRPr="000C46A1" w:rsidRDefault="000C46A1" w:rsidP="000C46A1">
            <w:pPr>
              <w:spacing w:after="0" w:line="240" w:lineRule="auto"/>
              <w:rPr>
                <w:rFonts w:ascii="Times New Roman" w:hAnsi="Times New Roman"/>
                <w:noProof/>
                <w:sz w:val="24"/>
                <w:szCs w:val="24"/>
                <w:lang w:eastAsia="lv-LV"/>
              </w:rPr>
            </w:pPr>
            <w:r w:rsidRPr="000C46A1">
              <w:rPr>
                <w:rFonts w:ascii="Times New Roman" w:hAnsi="Times New Roman"/>
                <w:noProof/>
                <w:sz w:val="24"/>
                <w:szCs w:val="24"/>
                <w:lang w:eastAsia="lv-LV"/>
              </w:rPr>
              <w:t>Motoru skaņas līmenis darbības laikā ne vairāk kā 50 dB</w:t>
            </w:r>
          </w:p>
        </w:tc>
        <w:tc>
          <w:tcPr>
            <w:tcW w:w="2239" w:type="dxa"/>
          </w:tcPr>
          <w:p w:rsidR="000C46A1" w:rsidRPr="000C46A1" w:rsidRDefault="000C46A1" w:rsidP="000C46A1">
            <w:pPr>
              <w:spacing w:after="0" w:line="240" w:lineRule="auto"/>
              <w:rPr>
                <w:rFonts w:ascii="Times New Roman" w:hAnsi="Times New Roman"/>
                <w:noProof/>
                <w:sz w:val="24"/>
                <w:szCs w:val="24"/>
                <w:lang w:eastAsia="lv-LV"/>
              </w:rPr>
            </w:pPr>
          </w:p>
        </w:tc>
        <w:tc>
          <w:tcPr>
            <w:tcW w:w="1701" w:type="dxa"/>
          </w:tcPr>
          <w:p w:rsidR="000C46A1" w:rsidRPr="000C46A1" w:rsidRDefault="000C46A1" w:rsidP="000C46A1">
            <w:pPr>
              <w:spacing w:after="0" w:line="240" w:lineRule="auto"/>
              <w:rPr>
                <w:rFonts w:ascii="Times New Roman" w:hAnsi="Times New Roman"/>
                <w:noProof/>
                <w:sz w:val="24"/>
                <w:szCs w:val="24"/>
                <w:lang w:eastAsia="lv-LV"/>
              </w:rPr>
            </w:pPr>
          </w:p>
        </w:tc>
      </w:tr>
      <w:tr w:rsidR="000C46A1" w:rsidRPr="000C46A1">
        <w:tc>
          <w:tcPr>
            <w:tcW w:w="817" w:type="dxa"/>
            <w:vAlign w:val="center"/>
          </w:tcPr>
          <w:p w:rsidR="000C46A1" w:rsidRPr="000C46A1" w:rsidRDefault="000C46A1" w:rsidP="000C46A1">
            <w:pPr>
              <w:spacing w:after="0" w:line="240" w:lineRule="auto"/>
              <w:jc w:val="center"/>
              <w:rPr>
                <w:rFonts w:ascii="Times New Roman" w:hAnsi="Times New Roman"/>
                <w:noProof/>
                <w:color w:val="000000"/>
                <w:sz w:val="24"/>
                <w:szCs w:val="24"/>
                <w:lang w:eastAsia="lv-LV"/>
              </w:rPr>
            </w:pPr>
            <w:r w:rsidRPr="000C46A1">
              <w:rPr>
                <w:rFonts w:ascii="Times New Roman" w:hAnsi="Times New Roman"/>
                <w:noProof/>
                <w:color w:val="000000"/>
                <w:sz w:val="24"/>
                <w:szCs w:val="24"/>
                <w:lang w:eastAsia="lv-LV"/>
              </w:rPr>
              <w:t>1.24.</w:t>
            </w:r>
          </w:p>
        </w:tc>
        <w:tc>
          <w:tcPr>
            <w:tcW w:w="4707" w:type="dxa"/>
            <w:vAlign w:val="center"/>
          </w:tcPr>
          <w:p w:rsidR="000C46A1" w:rsidRPr="000C46A1" w:rsidRDefault="000C46A1" w:rsidP="000C46A1">
            <w:pPr>
              <w:spacing w:after="0" w:line="240" w:lineRule="auto"/>
              <w:rPr>
                <w:rFonts w:ascii="Times New Roman" w:hAnsi="Times New Roman"/>
                <w:noProof/>
                <w:sz w:val="24"/>
                <w:szCs w:val="24"/>
                <w:lang w:eastAsia="lv-LV"/>
              </w:rPr>
            </w:pPr>
            <w:r w:rsidRPr="000C46A1">
              <w:rPr>
                <w:rFonts w:ascii="Times New Roman" w:hAnsi="Times New Roman"/>
                <w:noProof/>
                <w:sz w:val="24"/>
                <w:szCs w:val="24"/>
                <w:lang w:eastAsia="lv-LV"/>
              </w:rPr>
              <w:t>Elektriski regulējamai funkcionālai pacientu gultai jāatbilst standartam EN 12182:1999-11 (tehniskie palīglīdzekļi cilvēkiem ar invaliditāti)</w:t>
            </w:r>
            <w:r w:rsidRPr="000C46A1">
              <w:rPr>
                <w:rFonts w:ascii="Times New Roman" w:hAnsi="Times New Roman"/>
                <w:bCs/>
                <w:noProof/>
                <w:sz w:val="24"/>
                <w:szCs w:val="24"/>
                <w:lang w:eastAsia="lv-LV"/>
              </w:rPr>
              <w:t xml:space="preserve"> vai ekvivalents</w:t>
            </w:r>
          </w:p>
        </w:tc>
        <w:tc>
          <w:tcPr>
            <w:tcW w:w="2239" w:type="dxa"/>
          </w:tcPr>
          <w:p w:rsidR="000C46A1" w:rsidRPr="000C46A1" w:rsidRDefault="000C46A1" w:rsidP="000C46A1">
            <w:pPr>
              <w:spacing w:after="0" w:line="240" w:lineRule="auto"/>
              <w:rPr>
                <w:rFonts w:ascii="Times New Roman" w:hAnsi="Times New Roman"/>
                <w:noProof/>
                <w:sz w:val="24"/>
                <w:szCs w:val="24"/>
                <w:lang w:eastAsia="lv-LV"/>
              </w:rPr>
            </w:pPr>
          </w:p>
        </w:tc>
        <w:tc>
          <w:tcPr>
            <w:tcW w:w="1701" w:type="dxa"/>
          </w:tcPr>
          <w:p w:rsidR="000C46A1" w:rsidRPr="000C46A1" w:rsidRDefault="000C46A1" w:rsidP="000C46A1">
            <w:pPr>
              <w:spacing w:after="0" w:line="240" w:lineRule="auto"/>
              <w:rPr>
                <w:rFonts w:ascii="Times New Roman" w:hAnsi="Times New Roman"/>
                <w:noProof/>
                <w:sz w:val="24"/>
                <w:szCs w:val="24"/>
                <w:lang w:eastAsia="lv-LV"/>
              </w:rPr>
            </w:pPr>
          </w:p>
        </w:tc>
      </w:tr>
      <w:tr w:rsidR="000C46A1" w:rsidRPr="000C46A1">
        <w:tc>
          <w:tcPr>
            <w:tcW w:w="817" w:type="dxa"/>
            <w:vAlign w:val="center"/>
          </w:tcPr>
          <w:p w:rsidR="000C46A1" w:rsidRPr="000C46A1" w:rsidRDefault="000C46A1" w:rsidP="000C46A1">
            <w:pPr>
              <w:spacing w:after="0" w:line="240" w:lineRule="auto"/>
              <w:jc w:val="center"/>
              <w:rPr>
                <w:rFonts w:ascii="Times New Roman" w:hAnsi="Times New Roman"/>
                <w:noProof/>
                <w:color w:val="000000"/>
                <w:sz w:val="24"/>
                <w:szCs w:val="24"/>
                <w:lang w:eastAsia="lv-LV"/>
              </w:rPr>
            </w:pPr>
            <w:r w:rsidRPr="000C46A1">
              <w:rPr>
                <w:rFonts w:ascii="Times New Roman" w:hAnsi="Times New Roman"/>
                <w:noProof/>
                <w:color w:val="000000"/>
                <w:sz w:val="24"/>
                <w:szCs w:val="24"/>
                <w:lang w:eastAsia="lv-LV"/>
              </w:rPr>
              <w:t>1.25.</w:t>
            </w:r>
          </w:p>
        </w:tc>
        <w:tc>
          <w:tcPr>
            <w:tcW w:w="4707" w:type="dxa"/>
            <w:vAlign w:val="center"/>
          </w:tcPr>
          <w:p w:rsidR="000C46A1" w:rsidRPr="000C46A1" w:rsidRDefault="000C46A1" w:rsidP="000C46A1">
            <w:pPr>
              <w:spacing w:after="0" w:line="240" w:lineRule="auto"/>
              <w:rPr>
                <w:rFonts w:ascii="Times New Roman" w:hAnsi="Times New Roman"/>
                <w:noProof/>
                <w:sz w:val="24"/>
                <w:szCs w:val="24"/>
                <w:lang w:eastAsia="lv-LV"/>
              </w:rPr>
            </w:pPr>
            <w:r w:rsidRPr="000C46A1">
              <w:rPr>
                <w:rFonts w:ascii="Times New Roman" w:hAnsi="Times New Roman"/>
                <w:noProof/>
                <w:sz w:val="24"/>
                <w:szCs w:val="24"/>
                <w:lang w:eastAsia="lv-LV"/>
              </w:rPr>
              <w:t>Elektriski regulējamai funkcionālai pacientu gultai jāatbilst standartam DIN 32977-1:1992-07 (Cilvēkiem ar invaliditāti draudzīga konstrukcija)</w:t>
            </w:r>
            <w:r w:rsidRPr="000C46A1">
              <w:rPr>
                <w:rFonts w:ascii="Times New Roman" w:hAnsi="Times New Roman"/>
                <w:bCs/>
                <w:noProof/>
                <w:sz w:val="24"/>
                <w:szCs w:val="24"/>
                <w:lang w:eastAsia="lv-LV"/>
              </w:rPr>
              <w:t xml:space="preserve"> vai ekvivalents</w:t>
            </w:r>
          </w:p>
        </w:tc>
        <w:tc>
          <w:tcPr>
            <w:tcW w:w="2239" w:type="dxa"/>
          </w:tcPr>
          <w:p w:rsidR="000C46A1" w:rsidRPr="000C46A1" w:rsidRDefault="000C46A1" w:rsidP="000C46A1">
            <w:pPr>
              <w:spacing w:after="0" w:line="240" w:lineRule="auto"/>
              <w:rPr>
                <w:rFonts w:ascii="Times New Roman" w:hAnsi="Times New Roman"/>
                <w:noProof/>
                <w:sz w:val="24"/>
                <w:szCs w:val="24"/>
                <w:lang w:eastAsia="lv-LV"/>
              </w:rPr>
            </w:pPr>
          </w:p>
        </w:tc>
        <w:tc>
          <w:tcPr>
            <w:tcW w:w="1701" w:type="dxa"/>
          </w:tcPr>
          <w:p w:rsidR="000C46A1" w:rsidRPr="000C46A1" w:rsidRDefault="000C46A1" w:rsidP="000C46A1">
            <w:pPr>
              <w:spacing w:after="0" w:line="240" w:lineRule="auto"/>
              <w:rPr>
                <w:rFonts w:ascii="Times New Roman" w:hAnsi="Times New Roman"/>
                <w:noProof/>
                <w:sz w:val="24"/>
                <w:szCs w:val="24"/>
                <w:lang w:eastAsia="lv-LV"/>
              </w:rPr>
            </w:pPr>
          </w:p>
        </w:tc>
      </w:tr>
      <w:tr w:rsidR="000C46A1" w:rsidRPr="000C46A1">
        <w:tc>
          <w:tcPr>
            <w:tcW w:w="817" w:type="dxa"/>
            <w:vAlign w:val="center"/>
          </w:tcPr>
          <w:p w:rsidR="000C46A1" w:rsidRPr="000C46A1" w:rsidRDefault="000C46A1" w:rsidP="000C46A1">
            <w:pPr>
              <w:spacing w:after="0" w:line="240" w:lineRule="auto"/>
              <w:jc w:val="center"/>
              <w:rPr>
                <w:rFonts w:ascii="Times New Roman" w:hAnsi="Times New Roman"/>
                <w:noProof/>
                <w:color w:val="000000"/>
                <w:sz w:val="24"/>
                <w:szCs w:val="24"/>
                <w:lang w:eastAsia="lv-LV"/>
              </w:rPr>
            </w:pPr>
            <w:r w:rsidRPr="000C46A1">
              <w:rPr>
                <w:rFonts w:ascii="Times New Roman" w:hAnsi="Times New Roman"/>
                <w:noProof/>
                <w:color w:val="000000"/>
                <w:sz w:val="24"/>
                <w:szCs w:val="24"/>
                <w:lang w:eastAsia="lv-LV"/>
              </w:rPr>
              <w:t>1.26.</w:t>
            </w:r>
          </w:p>
        </w:tc>
        <w:tc>
          <w:tcPr>
            <w:tcW w:w="4707" w:type="dxa"/>
            <w:vAlign w:val="center"/>
          </w:tcPr>
          <w:p w:rsidR="000C46A1" w:rsidRPr="000C46A1" w:rsidRDefault="000C46A1" w:rsidP="000C46A1">
            <w:pPr>
              <w:spacing w:after="0" w:line="240" w:lineRule="auto"/>
              <w:rPr>
                <w:rFonts w:ascii="Times New Roman" w:hAnsi="Times New Roman"/>
                <w:bCs/>
                <w:noProof/>
                <w:sz w:val="24"/>
                <w:szCs w:val="24"/>
                <w:lang w:eastAsia="lv-LV"/>
              </w:rPr>
            </w:pPr>
            <w:r w:rsidRPr="000C46A1">
              <w:rPr>
                <w:rFonts w:ascii="Times New Roman" w:hAnsi="Times New Roman"/>
                <w:bCs/>
                <w:noProof/>
                <w:sz w:val="24"/>
                <w:szCs w:val="24"/>
                <w:lang w:eastAsia="lv-LV"/>
              </w:rPr>
              <w:t>Elektriski regulējamai funkcionālai pacientu gultai jāatbilst standartam DIN EN 1970:2005-10 (Cilvēkiem ar invaliditāti piemērotas gultas) vai ekvivalents</w:t>
            </w:r>
          </w:p>
        </w:tc>
        <w:tc>
          <w:tcPr>
            <w:tcW w:w="2239" w:type="dxa"/>
          </w:tcPr>
          <w:p w:rsidR="000C46A1" w:rsidRPr="000C46A1" w:rsidRDefault="000C46A1" w:rsidP="000C46A1">
            <w:pPr>
              <w:spacing w:after="0" w:line="240" w:lineRule="auto"/>
              <w:rPr>
                <w:rFonts w:ascii="Times New Roman" w:hAnsi="Times New Roman"/>
                <w:noProof/>
                <w:sz w:val="24"/>
                <w:szCs w:val="24"/>
                <w:lang w:eastAsia="lv-LV"/>
              </w:rPr>
            </w:pPr>
          </w:p>
        </w:tc>
        <w:tc>
          <w:tcPr>
            <w:tcW w:w="1701" w:type="dxa"/>
          </w:tcPr>
          <w:p w:rsidR="000C46A1" w:rsidRPr="000C46A1" w:rsidRDefault="000C46A1" w:rsidP="000C46A1">
            <w:pPr>
              <w:spacing w:after="0" w:line="240" w:lineRule="auto"/>
              <w:rPr>
                <w:rFonts w:ascii="Times New Roman" w:hAnsi="Times New Roman"/>
                <w:noProof/>
                <w:sz w:val="24"/>
                <w:szCs w:val="24"/>
                <w:lang w:eastAsia="lv-LV"/>
              </w:rPr>
            </w:pPr>
          </w:p>
        </w:tc>
      </w:tr>
      <w:tr w:rsidR="000C46A1" w:rsidRPr="000C46A1">
        <w:tc>
          <w:tcPr>
            <w:tcW w:w="817" w:type="dxa"/>
            <w:vAlign w:val="center"/>
          </w:tcPr>
          <w:p w:rsidR="000C46A1" w:rsidRPr="000C46A1" w:rsidRDefault="000C46A1" w:rsidP="000C46A1">
            <w:pPr>
              <w:spacing w:after="0" w:line="240" w:lineRule="auto"/>
              <w:jc w:val="center"/>
              <w:rPr>
                <w:rFonts w:ascii="Times New Roman" w:hAnsi="Times New Roman"/>
                <w:noProof/>
                <w:color w:val="000000"/>
                <w:sz w:val="24"/>
                <w:szCs w:val="24"/>
                <w:lang w:eastAsia="lv-LV"/>
              </w:rPr>
            </w:pPr>
            <w:r w:rsidRPr="000C46A1">
              <w:rPr>
                <w:rFonts w:ascii="Times New Roman" w:hAnsi="Times New Roman"/>
                <w:noProof/>
                <w:color w:val="000000"/>
                <w:sz w:val="24"/>
                <w:szCs w:val="24"/>
                <w:lang w:eastAsia="lv-LV"/>
              </w:rPr>
              <w:t>1.27.</w:t>
            </w:r>
          </w:p>
        </w:tc>
        <w:tc>
          <w:tcPr>
            <w:tcW w:w="4707" w:type="dxa"/>
            <w:vAlign w:val="center"/>
          </w:tcPr>
          <w:p w:rsidR="000C46A1" w:rsidRPr="000C46A1" w:rsidRDefault="000C46A1" w:rsidP="000C46A1">
            <w:pPr>
              <w:spacing w:after="0" w:line="240" w:lineRule="auto"/>
              <w:rPr>
                <w:rFonts w:ascii="Times New Roman" w:hAnsi="Times New Roman"/>
                <w:noProof/>
                <w:sz w:val="24"/>
                <w:szCs w:val="24"/>
                <w:lang w:eastAsia="lv-LV"/>
              </w:rPr>
            </w:pPr>
            <w:r w:rsidRPr="000C46A1">
              <w:rPr>
                <w:rFonts w:ascii="Times New Roman" w:hAnsi="Times New Roman"/>
                <w:noProof/>
                <w:sz w:val="24"/>
                <w:szCs w:val="24"/>
                <w:lang w:eastAsia="lv-LV"/>
              </w:rPr>
              <w:t xml:space="preserve">Elektriski regulējamai funkcionālai pacientu gultai jāatbilst standartam DIN EN 60601-1:1996-03 (Elektro-medicīniskā aprīkojuma drošība) </w:t>
            </w:r>
            <w:r w:rsidRPr="000C46A1">
              <w:rPr>
                <w:rFonts w:ascii="Times New Roman" w:hAnsi="Times New Roman"/>
                <w:bCs/>
                <w:noProof/>
                <w:sz w:val="24"/>
                <w:szCs w:val="24"/>
                <w:lang w:eastAsia="lv-LV"/>
              </w:rPr>
              <w:t xml:space="preserve"> vai ekvivalents</w:t>
            </w:r>
          </w:p>
        </w:tc>
        <w:tc>
          <w:tcPr>
            <w:tcW w:w="2239" w:type="dxa"/>
          </w:tcPr>
          <w:p w:rsidR="000C46A1" w:rsidRPr="000C46A1" w:rsidRDefault="000C46A1" w:rsidP="000C46A1">
            <w:pPr>
              <w:spacing w:after="0" w:line="240" w:lineRule="auto"/>
              <w:rPr>
                <w:rFonts w:ascii="Times New Roman" w:hAnsi="Times New Roman"/>
                <w:noProof/>
                <w:sz w:val="24"/>
                <w:szCs w:val="24"/>
                <w:lang w:eastAsia="lv-LV"/>
              </w:rPr>
            </w:pPr>
          </w:p>
        </w:tc>
        <w:tc>
          <w:tcPr>
            <w:tcW w:w="1701" w:type="dxa"/>
          </w:tcPr>
          <w:p w:rsidR="000C46A1" w:rsidRPr="000C46A1" w:rsidRDefault="000C46A1" w:rsidP="000C46A1">
            <w:pPr>
              <w:spacing w:after="0" w:line="240" w:lineRule="auto"/>
              <w:rPr>
                <w:rFonts w:ascii="Times New Roman" w:hAnsi="Times New Roman"/>
                <w:noProof/>
                <w:sz w:val="24"/>
                <w:szCs w:val="24"/>
                <w:lang w:eastAsia="lv-LV"/>
              </w:rPr>
            </w:pPr>
          </w:p>
        </w:tc>
      </w:tr>
      <w:tr w:rsidR="000C46A1" w:rsidRPr="000C46A1">
        <w:tc>
          <w:tcPr>
            <w:tcW w:w="817" w:type="dxa"/>
            <w:vAlign w:val="center"/>
          </w:tcPr>
          <w:p w:rsidR="000C46A1" w:rsidRPr="000C46A1" w:rsidRDefault="000C46A1" w:rsidP="000C46A1">
            <w:pPr>
              <w:spacing w:after="0" w:line="240" w:lineRule="auto"/>
              <w:jc w:val="center"/>
              <w:rPr>
                <w:rFonts w:ascii="Times New Roman" w:hAnsi="Times New Roman"/>
                <w:noProof/>
                <w:color w:val="000000"/>
                <w:sz w:val="24"/>
                <w:szCs w:val="24"/>
                <w:lang w:eastAsia="lv-LV"/>
              </w:rPr>
            </w:pPr>
            <w:r w:rsidRPr="000C46A1">
              <w:rPr>
                <w:rFonts w:ascii="Times New Roman" w:hAnsi="Times New Roman"/>
                <w:noProof/>
                <w:color w:val="000000"/>
                <w:sz w:val="24"/>
                <w:szCs w:val="24"/>
                <w:lang w:eastAsia="lv-LV"/>
              </w:rPr>
              <w:t>1.28.</w:t>
            </w:r>
          </w:p>
        </w:tc>
        <w:tc>
          <w:tcPr>
            <w:tcW w:w="4707" w:type="dxa"/>
            <w:vAlign w:val="center"/>
          </w:tcPr>
          <w:p w:rsidR="000C46A1" w:rsidRPr="00E55557" w:rsidRDefault="000C46A1" w:rsidP="000C46A1">
            <w:pPr>
              <w:spacing w:after="0" w:line="240" w:lineRule="auto"/>
              <w:rPr>
                <w:rFonts w:ascii="Times New Roman" w:hAnsi="Times New Roman"/>
                <w:noProof/>
                <w:sz w:val="24"/>
                <w:szCs w:val="24"/>
                <w:lang w:eastAsia="lv-LV"/>
              </w:rPr>
            </w:pPr>
            <w:r w:rsidRPr="00E55557">
              <w:rPr>
                <w:rFonts w:ascii="Times New Roman" w:hAnsi="Times New Roman"/>
                <w:noProof/>
                <w:sz w:val="24"/>
                <w:szCs w:val="24"/>
                <w:lang w:eastAsia="lv-LV"/>
              </w:rPr>
              <w:t xml:space="preserve">Elektriski regulējamai funkcionālai pacientu gultai jāatbilst </w:t>
            </w:r>
            <w:r w:rsidR="00E55557" w:rsidRPr="00E55557">
              <w:rPr>
                <w:rFonts w:ascii="Times New Roman" w:hAnsi="Times New Roman"/>
                <w:sz w:val="24"/>
                <w:szCs w:val="24"/>
              </w:rPr>
              <w:t xml:space="preserve"> Eiropas Parlamenta un Padomes Regulai (ES) 2017/745</w:t>
            </w:r>
            <w:r w:rsidRPr="00E55557">
              <w:rPr>
                <w:rFonts w:ascii="Times New Roman" w:hAnsi="Times New Roman"/>
                <w:sz w:val="24"/>
                <w:szCs w:val="24"/>
              </w:rPr>
              <w:t xml:space="preserve"> </w:t>
            </w:r>
          </w:p>
        </w:tc>
        <w:tc>
          <w:tcPr>
            <w:tcW w:w="2239" w:type="dxa"/>
          </w:tcPr>
          <w:p w:rsidR="000C46A1" w:rsidRPr="000C46A1" w:rsidRDefault="000C46A1" w:rsidP="000C46A1">
            <w:pPr>
              <w:spacing w:after="0" w:line="240" w:lineRule="auto"/>
              <w:rPr>
                <w:rFonts w:ascii="Times New Roman" w:hAnsi="Times New Roman"/>
                <w:noProof/>
                <w:sz w:val="24"/>
                <w:szCs w:val="24"/>
                <w:lang w:eastAsia="lv-LV"/>
              </w:rPr>
            </w:pPr>
          </w:p>
        </w:tc>
        <w:tc>
          <w:tcPr>
            <w:tcW w:w="1701" w:type="dxa"/>
          </w:tcPr>
          <w:p w:rsidR="000C46A1" w:rsidRPr="000C46A1" w:rsidRDefault="000C46A1" w:rsidP="000C46A1">
            <w:pPr>
              <w:spacing w:after="0" w:line="240" w:lineRule="auto"/>
              <w:rPr>
                <w:rFonts w:ascii="Times New Roman" w:hAnsi="Times New Roman"/>
                <w:noProof/>
                <w:sz w:val="24"/>
                <w:szCs w:val="24"/>
                <w:lang w:eastAsia="lv-LV"/>
              </w:rPr>
            </w:pPr>
          </w:p>
        </w:tc>
      </w:tr>
      <w:tr w:rsidR="000C46A1" w:rsidRPr="000C46A1">
        <w:trPr>
          <w:trHeight w:val="693"/>
        </w:trPr>
        <w:tc>
          <w:tcPr>
            <w:tcW w:w="817" w:type="dxa"/>
            <w:vAlign w:val="center"/>
          </w:tcPr>
          <w:p w:rsidR="000C46A1" w:rsidRPr="000C46A1" w:rsidRDefault="000C46A1" w:rsidP="000C46A1">
            <w:pPr>
              <w:spacing w:after="0" w:line="240" w:lineRule="auto"/>
              <w:jc w:val="center"/>
              <w:rPr>
                <w:rFonts w:ascii="Times New Roman" w:hAnsi="Times New Roman"/>
                <w:noProof/>
                <w:color w:val="000000"/>
                <w:sz w:val="24"/>
                <w:szCs w:val="24"/>
                <w:lang w:eastAsia="lv-LV"/>
              </w:rPr>
            </w:pPr>
            <w:r w:rsidRPr="000C46A1">
              <w:rPr>
                <w:rFonts w:ascii="Times New Roman" w:hAnsi="Times New Roman"/>
                <w:noProof/>
                <w:color w:val="000000"/>
                <w:sz w:val="24"/>
                <w:szCs w:val="24"/>
                <w:lang w:eastAsia="lv-LV"/>
              </w:rPr>
              <w:t>1.29.</w:t>
            </w:r>
          </w:p>
        </w:tc>
        <w:tc>
          <w:tcPr>
            <w:tcW w:w="4707" w:type="dxa"/>
            <w:vAlign w:val="center"/>
          </w:tcPr>
          <w:p w:rsidR="000C46A1" w:rsidRPr="000C46A1" w:rsidRDefault="000C46A1" w:rsidP="000C46A1">
            <w:pPr>
              <w:shd w:val="clear" w:color="auto" w:fill="FFFFFF"/>
              <w:spacing w:after="0" w:line="240" w:lineRule="auto"/>
              <w:rPr>
                <w:rFonts w:ascii="Times New Roman" w:hAnsi="Times New Roman"/>
                <w:noProof/>
                <w:sz w:val="24"/>
                <w:szCs w:val="24"/>
                <w:lang w:eastAsia="lv-LV"/>
              </w:rPr>
            </w:pPr>
            <w:r w:rsidRPr="000C46A1">
              <w:rPr>
                <w:rFonts w:ascii="Times New Roman" w:hAnsi="Times New Roman"/>
                <w:sz w:val="24"/>
                <w:szCs w:val="24"/>
              </w:rPr>
              <w:t>CE marķējums matracim</w:t>
            </w:r>
            <w:r w:rsidR="00E55557">
              <w:rPr>
                <w:rFonts w:ascii="Times New Roman" w:hAnsi="Times New Roman"/>
                <w:sz w:val="24"/>
                <w:szCs w:val="24"/>
              </w:rPr>
              <w:t>, kas atbilst spēkā esošiem ES tiesību aktiem</w:t>
            </w:r>
          </w:p>
        </w:tc>
        <w:tc>
          <w:tcPr>
            <w:tcW w:w="2239" w:type="dxa"/>
          </w:tcPr>
          <w:p w:rsidR="000C46A1" w:rsidRPr="000C46A1" w:rsidRDefault="000C46A1" w:rsidP="000C46A1">
            <w:pPr>
              <w:spacing w:after="0" w:line="240" w:lineRule="auto"/>
              <w:rPr>
                <w:rFonts w:ascii="Times New Roman" w:hAnsi="Times New Roman"/>
                <w:noProof/>
                <w:sz w:val="24"/>
                <w:szCs w:val="24"/>
                <w:lang w:eastAsia="lv-LV"/>
              </w:rPr>
            </w:pPr>
          </w:p>
        </w:tc>
        <w:tc>
          <w:tcPr>
            <w:tcW w:w="1701" w:type="dxa"/>
          </w:tcPr>
          <w:p w:rsidR="000C46A1" w:rsidRPr="000C46A1" w:rsidRDefault="000C46A1" w:rsidP="000C46A1">
            <w:pPr>
              <w:spacing w:after="0" w:line="240" w:lineRule="auto"/>
              <w:rPr>
                <w:rFonts w:ascii="Times New Roman" w:hAnsi="Times New Roman"/>
                <w:noProof/>
                <w:sz w:val="24"/>
                <w:szCs w:val="24"/>
                <w:lang w:eastAsia="lv-LV"/>
              </w:rPr>
            </w:pPr>
          </w:p>
        </w:tc>
      </w:tr>
    </w:tbl>
    <w:p w:rsidR="00B3760C" w:rsidRPr="00B3760C" w:rsidRDefault="00B3760C" w:rsidP="00520FA5">
      <w:pPr>
        <w:numPr>
          <w:ilvl w:val="0"/>
          <w:numId w:val="19"/>
        </w:numPr>
        <w:spacing w:after="0" w:line="240" w:lineRule="auto"/>
        <w:ind w:left="142" w:hanging="284"/>
        <w:jc w:val="both"/>
        <w:rPr>
          <w:rFonts w:ascii="Times New Roman" w:hAnsi="Times New Roman"/>
          <w:noProof/>
          <w:sz w:val="24"/>
          <w:szCs w:val="24"/>
        </w:rPr>
      </w:pPr>
      <w:r w:rsidRPr="00B3760C">
        <w:rPr>
          <w:rStyle w:val="cf01"/>
          <w:rFonts w:ascii="Times New Roman" w:hAnsi="Times New Roman"/>
          <w:sz w:val="24"/>
          <w:szCs w:val="24"/>
        </w:rPr>
        <w:t>Pretendents iesniedz ražotāju izsniegto informatīvo materiālu par piedāvāto gultu un matraci un norāda atsauci uz ražotāju tīmekļvietnēm, ja tādas ir pieejamas. Pamatojošai dokumentācijai, kas iesniegta piedāvājumā, ir jāsatur informācija, no kuras varēs gūt pārliecību par visu tehniskajā specifikācijā izvirzīto prasību atbilstību.</w:t>
      </w:r>
    </w:p>
    <w:p w:rsidR="00B3760C" w:rsidRPr="00B3760C" w:rsidRDefault="000C46A1" w:rsidP="00520FA5">
      <w:pPr>
        <w:numPr>
          <w:ilvl w:val="0"/>
          <w:numId w:val="19"/>
        </w:numPr>
        <w:spacing w:after="0" w:line="240" w:lineRule="auto"/>
        <w:ind w:left="142" w:hanging="284"/>
        <w:jc w:val="both"/>
        <w:rPr>
          <w:rFonts w:ascii="Times New Roman" w:hAnsi="Times New Roman"/>
          <w:noProof/>
          <w:sz w:val="24"/>
          <w:szCs w:val="24"/>
        </w:rPr>
      </w:pPr>
      <w:r w:rsidRPr="00B3760C">
        <w:rPr>
          <w:rFonts w:ascii="Times New Roman" w:hAnsi="Times New Roman"/>
          <w:noProof/>
          <w:sz w:val="24"/>
          <w:szCs w:val="24"/>
        </w:rPr>
        <w:t>Gultas nedrīkst būt lietotas vai izmantotas demonstrācijā</w:t>
      </w:r>
      <w:r w:rsidR="00B3760C">
        <w:rPr>
          <w:rFonts w:ascii="Times New Roman" w:eastAsia="Times New Roman" w:hAnsi="Times New Roman"/>
          <w:sz w:val="24"/>
          <w:szCs w:val="24"/>
          <w:lang w:eastAsia="ru-RU"/>
        </w:rPr>
        <w:t>.</w:t>
      </w:r>
    </w:p>
    <w:p w:rsidR="00B3760C" w:rsidRDefault="000C46A1" w:rsidP="00520FA5">
      <w:pPr>
        <w:numPr>
          <w:ilvl w:val="0"/>
          <w:numId w:val="19"/>
        </w:numPr>
        <w:spacing w:after="0" w:line="240" w:lineRule="auto"/>
        <w:ind w:left="142" w:hanging="284"/>
        <w:jc w:val="both"/>
        <w:rPr>
          <w:rFonts w:ascii="Times New Roman" w:hAnsi="Times New Roman"/>
          <w:noProof/>
          <w:sz w:val="24"/>
          <w:szCs w:val="24"/>
        </w:rPr>
      </w:pPr>
      <w:r w:rsidRPr="00B3760C">
        <w:rPr>
          <w:rFonts w:ascii="Times New Roman" w:hAnsi="Times New Roman"/>
          <w:noProof/>
          <w:sz w:val="24"/>
          <w:szCs w:val="24"/>
        </w:rPr>
        <w:t xml:space="preserve">Cenā ietilpst gultu piegāde, uzstādīšana, pasūtītāja darbinieku apmācība un garantijas apkalpošana. </w:t>
      </w:r>
    </w:p>
    <w:p w:rsidR="00B3760C" w:rsidRPr="00B3760C" w:rsidRDefault="00AE27A9" w:rsidP="00520FA5">
      <w:pPr>
        <w:numPr>
          <w:ilvl w:val="0"/>
          <w:numId w:val="19"/>
        </w:numPr>
        <w:spacing w:after="0" w:line="240" w:lineRule="auto"/>
        <w:ind w:left="142" w:hanging="284"/>
        <w:jc w:val="both"/>
        <w:rPr>
          <w:rFonts w:ascii="Times New Roman" w:hAnsi="Times New Roman"/>
          <w:noProof/>
          <w:sz w:val="24"/>
          <w:szCs w:val="24"/>
        </w:rPr>
      </w:pPr>
      <w:r w:rsidRPr="00B3760C">
        <w:rPr>
          <w:rFonts w:ascii="Times New Roman" w:hAnsi="Times New Roman"/>
          <w:noProof/>
          <w:sz w:val="24"/>
          <w:szCs w:val="24"/>
        </w:rPr>
        <w:t xml:space="preserve">Gultu garantijas laiks – </w:t>
      </w:r>
      <w:r w:rsidRPr="00B3760C">
        <w:rPr>
          <w:rFonts w:ascii="Times New Roman" w:hAnsi="Times New Roman"/>
          <w:b/>
          <w:bCs/>
          <w:noProof/>
          <w:sz w:val="24"/>
          <w:szCs w:val="24"/>
        </w:rPr>
        <w:t>ne mazāks kā 24 mēneši.</w:t>
      </w:r>
      <w:r w:rsidRPr="00B3760C">
        <w:rPr>
          <w:rFonts w:ascii="Times New Roman" w:hAnsi="Times New Roman"/>
          <w:noProof/>
          <w:sz w:val="24"/>
          <w:szCs w:val="24"/>
        </w:rPr>
        <w:t xml:space="preserve"> Garantijas apkalpošanos ietvaros pretendentam jānodrošina:</w:t>
      </w:r>
    </w:p>
    <w:p w:rsidR="00B3760C" w:rsidRPr="00B3760C" w:rsidRDefault="00AE27A9" w:rsidP="00520FA5">
      <w:pPr>
        <w:pStyle w:val="Sarakstarindkopa"/>
        <w:numPr>
          <w:ilvl w:val="1"/>
          <w:numId w:val="19"/>
        </w:numPr>
        <w:shd w:val="clear" w:color="auto" w:fill="FFFFFF"/>
        <w:spacing w:before="0" w:beforeAutospacing="0" w:after="0" w:afterAutospacing="0"/>
        <w:ind w:left="567" w:right="-143" w:hanging="425"/>
        <w:contextualSpacing/>
        <w:jc w:val="both"/>
        <w:rPr>
          <w:bCs/>
          <w:noProof/>
          <w:color w:val="000000"/>
          <w:spacing w:val="-7"/>
        </w:rPr>
      </w:pPr>
      <w:r w:rsidRPr="00B3760C">
        <w:rPr>
          <w:noProof/>
          <w:color w:val="000000"/>
        </w:rPr>
        <w:t xml:space="preserve">gultu bezmaksas remonts, ja tāds nepieciešams tās darbības atjaunošanai, izņemot gadījumus, kad funkcionālās gultas bojājumi radušies trešās personas vai ārēju apstākļu iespaidā; </w:t>
      </w:r>
    </w:p>
    <w:p w:rsidR="00AE27A9" w:rsidRPr="00B3760C" w:rsidRDefault="00AE27A9" w:rsidP="00520FA5">
      <w:pPr>
        <w:pStyle w:val="Sarakstarindkopa"/>
        <w:numPr>
          <w:ilvl w:val="1"/>
          <w:numId w:val="19"/>
        </w:numPr>
        <w:shd w:val="clear" w:color="auto" w:fill="FFFFFF"/>
        <w:spacing w:before="0" w:beforeAutospacing="0" w:after="0" w:afterAutospacing="0"/>
        <w:ind w:left="567" w:right="-143" w:hanging="425"/>
        <w:contextualSpacing/>
        <w:jc w:val="both"/>
        <w:rPr>
          <w:bCs/>
          <w:noProof/>
          <w:color w:val="000000"/>
          <w:spacing w:val="-7"/>
        </w:rPr>
      </w:pPr>
      <w:r w:rsidRPr="00B3760C">
        <w:rPr>
          <w:noProof/>
          <w:color w:val="000000"/>
        </w:rPr>
        <w:lastRenderedPageBreak/>
        <w:t>garantijas laikā konstatētos defektus pretendents novērš par saviem līdzekļiem un ar savu darbaspēku 5 (piecu) darba dienu laikā no brīža, kad pretendents no pasūtītāja ir saņēmis rakstisku paziņojumu – pretenziju par atklāto defektu. Ja funkcionālās gultas darbspējas atjaunošanai nepieciešams ilgāks laika periods nekā 5 (piecas) darba dienas, pretendentam jānodrošina bojātās gultas aizvietošana ar līdzvērtīgu darbspējīgu funkcionālo gultu.</w:t>
      </w:r>
    </w:p>
    <w:p w:rsidR="00DC56A2" w:rsidRDefault="00DC56A2" w:rsidP="00DC56A2">
      <w:pPr>
        <w:overflowPunct w:val="0"/>
        <w:autoSpaceDE w:val="0"/>
        <w:autoSpaceDN w:val="0"/>
        <w:adjustRightInd w:val="0"/>
        <w:spacing w:after="0" w:line="240" w:lineRule="auto"/>
        <w:ind w:right="-32"/>
        <w:textAlignment w:val="baseline"/>
        <w:rPr>
          <w:rFonts w:ascii="Times New Roman" w:eastAsia="Times New Roman" w:hAnsi="Times New Roman"/>
        </w:rPr>
      </w:pPr>
    </w:p>
    <w:p w:rsidR="00DC56A2" w:rsidRPr="00345B35" w:rsidRDefault="00345B35" w:rsidP="00DC56A2">
      <w:pPr>
        <w:overflowPunct w:val="0"/>
        <w:autoSpaceDE w:val="0"/>
        <w:autoSpaceDN w:val="0"/>
        <w:adjustRightInd w:val="0"/>
        <w:spacing w:after="0" w:line="240" w:lineRule="auto"/>
        <w:ind w:right="-32"/>
        <w:textAlignment w:val="baseline"/>
        <w:rPr>
          <w:rFonts w:ascii="Times New Roman" w:eastAsia="Times New Roman" w:hAnsi="Times New Roman"/>
          <w:i/>
          <w:iCs/>
        </w:rPr>
      </w:pPr>
      <w:r w:rsidRPr="00345B35">
        <w:rPr>
          <w:rFonts w:ascii="Times New Roman" w:eastAsia="Times New Roman" w:hAnsi="Times New Roman"/>
          <w:i/>
          <w:iCs/>
        </w:rPr>
        <w:t>Tehnisko specifikāciju s</w:t>
      </w:r>
      <w:r w:rsidR="00DC56A2" w:rsidRPr="00345B35">
        <w:rPr>
          <w:rFonts w:ascii="Times New Roman" w:eastAsia="Times New Roman" w:hAnsi="Times New Roman"/>
          <w:i/>
          <w:iCs/>
        </w:rPr>
        <w:t>agatavoja:</w:t>
      </w:r>
    </w:p>
    <w:p w:rsidR="00345B35" w:rsidRPr="00345B35" w:rsidRDefault="00345B35" w:rsidP="00345B35">
      <w:pPr>
        <w:overflowPunct w:val="0"/>
        <w:autoSpaceDE w:val="0"/>
        <w:autoSpaceDN w:val="0"/>
        <w:adjustRightInd w:val="0"/>
        <w:spacing w:after="0" w:line="240" w:lineRule="auto"/>
        <w:ind w:right="-32"/>
        <w:textAlignment w:val="baseline"/>
        <w:rPr>
          <w:rFonts w:ascii="Times New Roman" w:eastAsia="Times New Roman" w:hAnsi="Times New Roman"/>
          <w:i/>
          <w:iCs/>
        </w:rPr>
      </w:pPr>
      <w:r w:rsidRPr="00345B35">
        <w:rPr>
          <w:rFonts w:ascii="Times New Roman" w:eastAsia="Times New Roman" w:hAnsi="Times New Roman"/>
          <w:i/>
          <w:iCs/>
        </w:rPr>
        <w:t>Talsu novada pašvaldības iestādes Pansionāts “Lauciene” direktors</w:t>
      </w:r>
    </w:p>
    <w:p w:rsidR="00DC56A2" w:rsidRPr="00345B35" w:rsidRDefault="00F51479" w:rsidP="00DC56A2">
      <w:pPr>
        <w:overflowPunct w:val="0"/>
        <w:autoSpaceDE w:val="0"/>
        <w:autoSpaceDN w:val="0"/>
        <w:adjustRightInd w:val="0"/>
        <w:spacing w:after="0" w:line="240" w:lineRule="auto"/>
        <w:ind w:right="-32"/>
        <w:textAlignment w:val="baseline"/>
        <w:rPr>
          <w:rFonts w:ascii="Times New Roman" w:eastAsia="Times New Roman" w:hAnsi="Times New Roman"/>
          <w:i/>
          <w:iCs/>
        </w:rPr>
      </w:pPr>
      <w:r w:rsidRPr="00345B35">
        <w:rPr>
          <w:rFonts w:ascii="Times New Roman" w:eastAsia="Times New Roman" w:hAnsi="Times New Roman"/>
          <w:i/>
          <w:iCs/>
        </w:rPr>
        <w:t>K</w:t>
      </w:r>
      <w:r w:rsidR="00345B35" w:rsidRPr="00345B35">
        <w:rPr>
          <w:rFonts w:ascii="Times New Roman" w:eastAsia="Times New Roman" w:hAnsi="Times New Roman"/>
          <w:i/>
          <w:iCs/>
        </w:rPr>
        <w:t>ārlis</w:t>
      </w:r>
      <w:r w:rsidR="00F24DBF" w:rsidRPr="00345B35">
        <w:rPr>
          <w:rFonts w:ascii="Times New Roman" w:eastAsia="Times New Roman" w:hAnsi="Times New Roman"/>
          <w:i/>
          <w:iCs/>
        </w:rPr>
        <w:t> </w:t>
      </w:r>
      <w:proofErr w:type="spellStart"/>
      <w:r w:rsidRPr="00345B35">
        <w:rPr>
          <w:rFonts w:ascii="Times New Roman" w:eastAsia="Times New Roman" w:hAnsi="Times New Roman"/>
          <w:i/>
          <w:iCs/>
        </w:rPr>
        <w:t>Volanskis</w:t>
      </w:r>
      <w:proofErr w:type="spellEnd"/>
    </w:p>
    <w:p w:rsidR="00DC56A2" w:rsidRPr="00345B35" w:rsidRDefault="00DC56A2" w:rsidP="00DC56A2">
      <w:pPr>
        <w:overflowPunct w:val="0"/>
        <w:autoSpaceDE w:val="0"/>
        <w:autoSpaceDN w:val="0"/>
        <w:adjustRightInd w:val="0"/>
        <w:spacing w:after="0" w:line="240" w:lineRule="auto"/>
        <w:ind w:right="-32"/>
        <w:textAlignment w:val="baseline"/>
        <w:rPr>
          <w:rFonts w:ascii="Times New Roman" w:eastAsia="Times New Roman" w:hAnsi="Times New Roman"/>
          <w:i/>
          <w:iCs/>
        </w:rPr>
      </w:pPr>
      <w:r w:rsidRPr="00345B35">
        <w:rPr>
          <w:rFonts w:ascii="Times New Roman" w:eastAsia="Times New Roman" w:hAnsi="Times New Roman"/>
          <w:i/>
          <w:iCs/>
        </w:rPr>
        <w:t>2</w:t>
      </w:r>
      <w:r w:rsidR="00F51479" w:rsidRPr="00345B35">
        <w:rPr>
          <w:rFonts w:ascii="Times New Roman" w:eastAsia="Times New Roman" w:hAnsi="Times New Roman"/>
          <w:i/>
          <w:iCs/>
        </w:rPr>
        <w:t>9476436</w:t>
      </w:r>
    </w:p>
    <w:p w:rsidR="009D65B6" w:rsidRDefault="009D65B6" w:rsidP="005827E3">
      <w:pPr>
        <w:overflowPunct w:val="0"/>
        <w:autoSpaceDE w:val="0"/>
        <w:autoSpaceDN w:val="0"/>
        <w:adjustRightInd w:val="0"/>
        <w:spacing w:after="0" w:line="240" w:lineRule="auto"/>
        <w:ind w:right="-32"/>
        <w:jc w:val="both"/>
        <w:textAlignment w:val="baseline"/>
        <w:rPr>
          <w:rFonts w:ascii="Times New Roman" w:eastAsia="Times New Roman" w:hAnsi="Times New Roman"/>
          <w:sz w:val="24"/>
          <w:szCs w:val="24"/>
        </w:rPr>
      </w:pPr>
    </w:p>
    <w:p w:rsidR="009D65B6" w:rsidRPr="009D65B6" w:rsidRDefault="009D65B6" w:rsidP="009D65B6">
      <w:pPr>
        <w:rPr>
          <w:rFonts w:ascii="Times New Roman" w:eastAsia="Times New Roman" w:hAnsi="Times New Roman"/>
          <w:sz w:val="24"/>
          <w:szCs w:val="24"/>
        </w:rPr>
      </w:pPr>
    </w:p>
    <w:p w:rsidR="009D65B6" w:rsidRPr="009D65B6" w:rsidRDefault="009D65B6" w:rsidP="009D65B6">
      <w:pPr>
        <w:rPr>
          <w:rFonts w:ascii="Times New Roman" w:eastAsia="Times New Roman" w:hAnsi="Times New Roman"/>
          <w:sz w:val="24"/>
          <w:szCs w:val="24"/>
        </w:rPr>
      </w:pPr>
    </w:p>
    <w:p w:rsidR="009D65B6" w:rsidRPr="009D65B6" w:rsidRDefault="009D65B6" w:rsidP="009D65B6">
      <w:pPr>
        <w:rPr>
          <w:rFonts w:ascii="Times New Roman" w:eastAsia="Times New Roman" w:hAnsi="Times New Roman"/>
          <w:sz w:val="24"/>
          <w:szCs w:val="24"/>
        </w:rPr>
      </w:pPr>
    </w:p>
    <w:p w:rsidR="00DC56A2" w:rsidRPr="009D65B6" w:rsidRDefault="00DC56A2" w:rsidP="009D65B6">
      <w:pPr>
        <w:tabs>
          <w:tab w:val="left" w:pos="6498"/>
        </w:tabs>
        <w:rPr>
          <w:rFonts w:ascii="Times New Roman" w:eastAsia="Times New Roman" w:hAnsi="Times New Roman"/>
          <w:sz w:val="24"/>
          <w:szCs w:val="24"/>
        </w:rPr>
      </w:pPr>
    </w:p>
    <w:sectPr w:rsidR="00DC56A2" w:rsidRPr="009D65B6" w:rsidSect="00345B35">
      <w:headerReference w:type="default" r:id="rId8"/>
      <w:footerReference w:type="firs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550C" w:rsidRDefault="0077550C" w:rsidP="00846534">
      <w:pPr>
        <w:spacing w:after="0" w:line="240" w:lineRule="auto"/>
      </w:pPr>
      <w:r>
        <w:separator/>
      </w:r>
    </w:p>
  </w:endnote>
  <w:endnote w:type="continuationSeparator" w:id="0">
    <w:p w:rsidR="0077550C" w:rsidRDefault="0077550C" w:rsidP="008465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Poster Bodoni TL">
    <w:altName w:val="Calibri"/>
    <w:panose1 w:val="00000000000000000000"/>
    <w:charset w:val="EE"/>
    <w:family w:val="swiss"/>
    <w:notTrueType/>
    <w:pitch w:val="default"/>
    <w:sig w:usb0="00000005" w:usb1="00000000" w:usb2="00000000" w:usb3="00000000" w:csb0="00000002"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0BE" w:rsidRDefault="004A50BE">
    <w:r>
      <w:t xml:space="preserve">         
</w:t>
    </w:r>
    <w:r>
      <w:t>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550C" w:rsidRDefault="0077550C" w:rsidP="00846534">
      <w:pPr>
        <w:spacing w:after="0" w:line="240" w:lineRule="auto"/>
      </w:pPr>
      <w:r>
        <w:separator/>
      </w:r>
    </w:p>
  </w:footnote>
  <w:footnote w:type="continuationSeparator" w:id="0">
    <w:p w:rsidR="0077550C" w:rsidRDefault="0077550C" w:rsidP="008465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A7D" w:rsidRPr="00CD1700" w:rsidRDefault="00236A7D" w:rsidP="007200EB">
    <w:pPr>
      <w:spacing w:after="0" w:line="240" w:lineRule="auto"/>
      <w:ind w:left="720"/>
      <w:jc w:val="right"/>
      <w:rPr>
        <w:rFonts w:ascii="Times New Roman" w:hAnsi="Times New Roman"/>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2750A"/>
    <w:multiLevelType w:val="hybridMultilevel"/>
    <w:tmpl w:val="627C8A82"/>
    <w:lvl w:ilvl="0" w:tplc="FFFFFFFF">
      <w:numFmt w:val="bullet"/>
      <w:lvlText w:val="•"/>
      <w:lvlJc w:val="left"/>
      <w:pPr>
        <w:ind w:left="1080" w:hanging="72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50A4C61"/>
    <w:multiLevelType w:val="multilevel"/>
    <w:tmpl w:val="D556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CB337B"/>
    <w:multiLevelType w:val="multilevel"/>
    <w:tmpl w:val="54C6C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7437A6"/>
    <w:multiLevelType w:val="multilevel"/>
    <w:tmpl w:val="361C4A6C"/>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b w:val="0"/>
        <w:bCs/>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3A6202A1"/>
    <w:multiLevelType w:val="hybridMultilevel"/>
    <w:tmpl w:val="F890740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AA91DCD"/>
    <w:multiLevelType w:val="hybridMultilevel"/>
    <w:tmpl w:val="A262F384"/>
    <w:lvl w:ilvl="0" w:tplc="FFFFFFFF">
      <w:start w:val="5"/>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D2321F5"/>
    <w:multiLevelType w:val="hybridMultilevel"/>
    <w:tmpl w:val="F83CDCB6"/>
    <w:lvl w:ilvl="0" w:tplc="FFFFFFFF">
      <w:start w:val="1"/>
      <w:numFmt w:val="bullet"/>
      <w:lvlText w:val=""/>
      <w:lvlJc w:val="left"/>
      <w:pPr>
        <w:ind w:left="1469" w:hanging="360"/>
      </w:pPr>
      <w:rPr>
        <w:rFonts w:ascii="Symbol" w:hAnsi="Symbol" w:hint="default"/>
      </w:rPr>
    </w:lvl>
    <w:lvl w:ilvl="1" w:tplc="FFFFFFFF" w:tentative="1">
      <w:start w:val="1"/>
      <w:numFmt w:val="bullet"/>
      <w:lvlText w:val="o"/>
      <w:lvlJc w:val="left"/>
      <w:pPr>
        <w:ind w:left="2189" w:hanging="360"/>
      </w:pPr>
      <w:rPr>
        <w:rFonts w:ascii="Courier New" w:hAnsi="Courier New" w:cs="Courier New" w:hint="default"/>
      </w:rPr>
    </w:lvl>
    <w:lvl w:ilvl="2" w:tplc="FFFFFFFF" w:tentative="1">
      <w:start w:val="1"/>
      <w:numFmt w:val="bullet"/>
      <w:lvlText w:val=""/>
      <w:lvlJc w:val="left"/>
      <w:pPr>
        <w:ind w:left="2909" w:hanging="360"/>
      </w:pPr>
      <w:rPr>
        <w:rFonts w:ascii="Wingdings" w:hAnsi="Wingdings" w:hint="default"/>
      </w:rPr>
    </w:lvl>
    <w:lvl w:ilvl="3" w:tplc="FFFFFFFF" w:tentative="1">
      <w:start w:val="1"/>
      <w:numFmt w:val="bullet"/>
      <w:lvlText w:val=""/>
      <w:lvlJc w:val="left"/>
      <w:pPr>
        <w:ind w:left="3629" w:hanging="360"/>
      </w:pPr>
      <w:rPr>
        <w:rFonts w:ascii="Symbol" w:hAnsi="Symbol" w:hint="default"/>
      </w:rPr>
    </w:lvl>
    <w:lvl w:ilvl="4" w:tplc="FFFFFFFF" w:tentative="1">
      <w:start w:val="1"/>
      <w:numFmt w:val="bullet"/>
      <w:lvlText w:val="o"/>
      <w:lvlJc w:val="left"/>
      <w:pPr>
        <w:ind w:left="4349" w:hanging="360"/>
      </w:pPr>
      <w:rPr>
        <w:rFonts w:ascii="Courier New" w:hAnsi="Courier New" w:cs="Courier New" w:hint="default"/>
      </w:rPr>
    </w:lvl>
    <w:lvl w:ilvl="5" w:tplc="FFFFFFFF" w:tentative="1">
      <w:start w:val="1"/>
      <w:numFmt w:val="bullet"/>
      <w:lvlText w:val=""/>
      <w:lvlJc w:val="left"/>
      <w:pPr>
        <w:ind w:left="5069" w:hanging="360"/>
      </w:pPr>
      <w:rPr>
        <w:rFonts w:ascii="Wingdings" w:hAnsi="Wingdings" w:hint="default"/>
      </w:rPr>
    </w:lvl>
    <w:lvl w:ilvl="6" w:tplc="FFFFFFFF" w:tentative="1">
      <w:start w:val="1"/>
      <w:numFmt w:val="bullet"/>
      <w:lvlText w:val=""/>
      <w:lvlJc w:val="left"/>
      <w:pPr>
        <w:ind w:left="5789" w:hanging="360"/>
      </w:pPr>
      <w:rPr>
        <w:rFonts w:ascii="Symbol" w:hAnsi="Symbol" w:hint="default"/>
      </w:rPr>
    </w:lvl>
    <w:lvl w:ilvl="7" w:tplc="FFFFFFFF" w:tentative="1">
      <w:start w:val="1"/>
      <w:numFmt w:val="bullet"/>
      <w:lvlText w:val="o"/>
      <w:lvlJc w:val="left"/>
      <w:pPr>
        <w:ind w:left="6509" w:hanging="360"/>
      </w:pPr>
      <w:rPr>
        <w:rFonts w:ascii="Courier New" w:hAnsi="Courier New" w:cs="Courier New" w:hint="default"/>
      </w:rPr>
    </w:lvl>
    <w:lvl w:ilvl="8" w:tplc="FFFFFFFF" w:tentative="1">
      <w:start w:val="1"/>
      <w:numFmt w:val="bullet"/>
      <w:lvlText w:val=""/>
      <w:lvlJc w:val="left"/>
      <w:pPr>
        <w:ind w:left="7229" w:hanging="360"/>
      </w:pPr>
      <w:rPr>
        <w:rFonts w:ascii="Wingdings" w:hAnsi="Wingdings" w:hint="default"/>
      </w:rPr>
    </w:lvl>
  </w:abstractNum>
  <w:abstractNum w:abstractNumId="7" w15:restartNumberingAfterBreak="0">
    <w:nsid w:val="3E2E1AE7"/>
    <w:multiLevelType w:val="hybridMultilevel"/>
    <w:tmpl w:val="6F6E615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0E71A8B"/>
    <w:multiLevelType w:val="hybridMultilevel"/>
    <w:tmpl w:val="4EC40ED0"/>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42230348"/>
    <w:multiLevelType w:val="hybridMultilevel"/>
    <w:tmpl w:val="07FE1E8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26939F7"/>
    <w:multiLevelType w:val="hybridMultilevel"/>
    <w:tmpl w:val="DC425406"/>
    <w:lvl w:ilvl="0" w:tplc="FFFFFFFF">
      <w:start w:val="1"/>
      <w:numFmt w:val="bullet"/>
      <w:lvlText w:val="•"/>
      <w:lvlJc w:val="left"/>
      <w:pPr>
        <w:tabs>
          <w:tab w:val="num" w:pos="720"/>
        </w:tabs>
        <w:ind w:left="720" w:hanging="360"/>
      </w:pPr>
      <w:rPr>
        <w:rFonts w:ascii="Arial" w:hAnsi="Arial"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81322DE"/>
    <w:multiLevelType w:val="multilevel"/>
    <w:tmpl w:val="097883FE"/>
    <w:lvl w:ilvl="0">
      <w:start w:val="5"/>
      <w:numFmt w:val="decimal"/>
      <w:lvlText w:val="%1."/>
      <w:lvlJc w:val="left"/>
      <w:pPr>
        <w:ind w:left="390" w:hanging="390"/>
      </w:pPr>
      <w:rPr>
        <w:rFonts w:hint="default"/>
      </w:rPr>
    </w:lvl>
    <w:lvl w:ilvl="1">
      <w:start w:val="1"/>
      <w:numFmt w:val="decimal"/>
      <w:lvlText w:val="%1.%2."/>
      <w:lvlJc w:val="left"/>
      <w:pPr>
        <w:ind w:left="1571" w:hanging="7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8537539"/>
    <w:multiLevelType w:val="multilevel"/>
    <w:tmpl w:val="98D0D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D968AB"/>
    <w:multiLevelType w:val="multilevel"/>
    <w:tmpl w:val="7A5EF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DE2978"/>
    <w:multiLevelType w:val="multilevel"/>
    <w:tmpl w:val="30E65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BD6214"/>
    <w:multiLevelType w:val="hybridMultilevel"/>
    <w:tmpl w:val="6A78DB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2ED36F9"/>
    <w:multiLevelType w:val="hybridMultilevel"/>
    <w:tmpl w:val="48EE308C"/>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7" w15:restartNumberingAfterBreak="0">
    <w:nsid w:val="78813317"/>
    <w:multiLevelType w:val="multilevel"/>
    <w:tmpl w:val="7244F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A06759"/>
    <w:multiLevelType w:val="multilevel"/>
    <w:tmpl w:val="08224DE2"/>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19" w15:restartNumberingAfterBreak="0">
    <w:nsid w:val="79FF79A6"/>
    <w:multiLevelType w:val="multilevel"/>
    <w:tmpl w:val="3B88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D378B8"/>
    <w:multiLevelType w:val="multilevel"/>
    <w:tmpl w:val="E912D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3"/>
  </w:num>
  <w:num w:numId="3">
    <w:abstractNumId w:val="14"/>
  </w:num>
  <w:num w:numId="4">
    <w:abstractNumId w:val="20"/>
  </w:num>
  <w:num w:numId="5">
    <w:abstractNumId w:val="17"/>
  </w:num>
  <w:num w:numId="6">
    <w:abstractNumId w:val="19"/>
  </w:num>
  <w:num w:numId="7">
    <w:abstractNumId w:val="2"/>
  </w:num>
  <w:num w:numId="8">
    <w:abstractNumId w:val="12"/>
  </w:num>
  <w:num w:numId="9">
    <w:abstractNumId w:val="1"/>
  </w:num>
  <w:num w:numId="10">
    <w:abstractNumId w:val="18"/>
  </w:num>
  <w:num w:numId="11">
    <w:abstractNumId w:val="16"/>
  </w:num>
  <w:num w:numId="12">
    <w:abstractNumId w:val="6"/>
  </w:num>
  <w:num w:numId="13">
    <w:abstractNumId w:val="9"/>
  </w:num>
  <w:num w:numId="14">
    <w:abstractNumId w:val="4"/>
  </w:num>
  <w:num w:numId="15">
    <w:abstractNumId w:val="5"/>
  </w:num>
  <w:num w:numId="16">
    <w:abstractNumId w:val="7"/>
  </w:num>
  <w:num w:numId="17">
    <w:abstractNumId w:val="0"/>
  </w:num>
  <w:num w:numId="18">
    <w:abstractNumId w:val="15"/>
  </w:num>
  <w:num w:numId="19">
    <w:abstractNumId w:val="3"/>
  </w:num>
  <w:num w:numId="20">
    <w:abstractNumId w:val="8"/>
  </w:num>
  <w:num w:numId="21">
    <w:abstractNumId w:val="11"/>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82F"/>
    <w:rsid w:val="0000194F"/>
    <w:rsid w:val="00002920"/>
    <w:rsid w:val="000055FB"/>
    <w:rsid w:val="00021D8A"/>
    <w:rsid w:val="00023833"/>
    <w:rsid w:val="0002437F"/>
    <w:rsid w:val="000250E4"/>
    <w:rsid w:val="00026925"/>
    <w:rsid w:val="00027B57"/>
    <w:rsid w:val="0003049D"/>
    <w:rsid w:val="00030AB8"/>
    <w:rsid w:val="00031455"/>
    <w:rsid w:val="00031B6A"/>
    <w:rsid w:val="00031F29"/>
    <w:rsid w:val="00031F7A"/>
    <w:rsid w:val="0003243C"/>
    <w:rsid w:val="000328B9"/>
    <w:rsid w:val="00034225"/>
    <w:rsid w:val="0003723D"/>
    <w:rsid w:val="00041F6C"/>
    <w:rsid w:val="00042EFC"/>
    <w:rsid w:val="00044849"/>
    <w:rsid w:val="00046D6A"/>
    <w:rsid w:val="0004778F"/>
    <w:rsid w:val="00050E25"/>
    <w:rsid w:val="00053307"/>
    <w:rsid w:val="000607A0"/>
    <w:rsid w:val="00061C4B"/>
    <w:rsid w:val="00061E14"/>
    <w:rsid w:val="00063399"/>
    <w:rsid w:val="00064DBC"/>
    <w:rsid w:val="00066262"/>
    <w:rsid w:val="000706A0"/>
    <w:rsid w:val="0007161A"/>
    <w:rsid w:val="00071FBC"/>
    <w:rsid w:val="000738C2"/>
    <w:rsid w:val="00073C46"/>
    <w:rsid w:val="00074AD8"/>
    <w:rsid w:val="0007564B"/>
    <w:rsid w:val="00084BCB"/>
    <w:rsid w:val="000912D8"/>
    <w:rsid w:val="00092FA5"/>
    <w:rsid w:val="00093C9C"/>
    <w:rsid w:val="000947DD"/>
    <w:rsid w:val="000964E6"/>
    <w:rsid w:val="0009797C"/>
    <w:rsid w:val="000A25B9"/>
    <w:rsid w:val="000A3BF9"/>
    <w:rsid w:val="000A5D89"/>
    <w:rsid w:val="000B33B2"/>
    <w:rsid w:val="000B45EA"/>
    <w:rsid w:val="000B5AFD"/>
    <w:rsid w:val="000B5BA1"/>
    <w:rsid w:val="000B6F53"/>
    <w:rsid w:val="000C0419"/>
    <w:rsid w:val="000C2430"/>
    <w:rsid w:val="000C46A1"/>
    <w:rsid w:val="000C55A2"/>
    <w:rsid w:val="000C70ED"/>
    <w:rsid w:val="000D35E9"/>
    <w:rsid w:val="000D4B92"/>
    <w:rsid w:val="000D67A9"/>
    <w:rsid w:val="000D723F"/>
    <w:rsid w:val="000E06D8"/>
    <w:rsid w:val="000E122C"/>
    <w:rsid w:val="000E158D"/>
    <w:rsid w:val="000E2CB4"/>
    <w:rsid w:val="000E561C"/>
    <w:rsid w:val="000E7DBE"/>
    <w:rsid w:val="000F0B48"/>
    <w:rsid w:val="000F1026"/>
    <w:rsid w:val="000F3385"/>
    <w:rsid w:val="000F3B51"/>
    <w:rsid w:val="000F5F13"/>
    <w:rsid w:val="000F7B95"/>
    <w:rsid w:val="00100C17"/>
    <w:rsid w:val="00106754"/>
    <w:rsid w:val="001123A4"/>
    <w:rsid w:val="001152BF"/>
    <w:rsid w:val="00116ACF"/>
    <w:rsid w:val="00121321"/>
    <w:rsid w:val="00121DD9"/>
    <w:rsid w:val="00123642"/>
    <w:rsid w:val="0012473B"/>
    <w:rsid w:val="00124778"/>
    <w:rsid w:val="0012544C"/>
    <w:rsid w:val="001254DE"/>
    <w:rsid w:val="0012737E"/>
    <w:rsid w:val="00127F10"/>
    <w:rsid w:val="00130CE3"/>
    <w:rsid w:val="00131385"/>
    <w:rsid w:val="001319F2"/>
    <w:rsid w:val="00132AE7"/>
    <w:rsid w:val="00133ED6"/>
    <w:rsid w:val="00135BAC"/>
    <w:rsid w:val="0013616A"/>
    <w:rsid w:val="00136E32"/>
    <w:rsid w:val="0013718B"/>
    <w:rsid w:val="00142F76"/>
    <w:rsid w:val="001468C7"/>
    <w:rsid w:val="00146CCB"/>
    <w:rsid w:val="001512A8"/>
    <w:rsid w:val="00153434"/>
    <w:rsid w:val="00153E23"/>
    <w:rsid w:val="00154866"/>
    <w:rsid w:val="00157215"/>
    <w:rsid w:val="00157AD9"/>
    <w:rsid w:val="00157E11"/>
    <w:rsid w:val="00166719"/>
    <w:rsid w:val="00170791"/>
    <w:rsid w:val="00170BDF"/>
    <w:rsid w:val="00171131"/>
    <w:rsid w:val="00171649"/>
    <w:rsid w:val="001721B7"/>
    <w:rsid w:val="00173D9A"/>
    <w:rsid w:val="001755EA"/>
    <w:rsid w:val="00176D71"/>
    <w:rsid w:val="00185CD6"/>
    <w:rsid w:val="00191A49"/>
    <w:rsid w:val="001954FF"/>
    <w:rsid w:val="001A0B35"/>
    <w:rsid w:val="001A73EC"/>
    <w:rsid w:val="001B16C5"/>
    <w:rsid w:val="001B4438"/>
    <w:rsid w:val="001C16EA"/>
    <w:rsid w:val="001C1745"/>
    <w:rsid w:val="001C24DD"/>
    <w:rsid w:val="001D0E5E"/>
    <w:rsid w:val="001D5315"/>
    <w:rsid w:val="001D5719"/>
    <w:rsid w:val="001D6E4F"/>
    <w:rsid w:val="001E1EE6"/>
    <w:rsid w:val="001E3458"/>
    <w:rsid w:val="001E3AA3"/>
    <w:rsid w:val="001E5976"/>
    <w:rsid w:val="001E5A23"/>
    <w:rsid w:val="001E7745"/>
    <w:rsid w:val="001F3929"/>
    <w:rsid w:val="001F4C03"/>
    <w:rsid w:val="001F4E60"/>
    <w:rsid w:val="001F50BA"/>
    <w:rsid w:val="001F7AF7"/>
    <w:rsid w:val="002064BA"/>
    <w:rsid w:val="00206D71"/>
    <w:rsid w:val="002079DB"/>
    <w:rsid w:val="00210958"/>
    <w:rsid w:val="00210BAF"/>
    <w:rsid w:val="002132F2"/>
    <w:rsid w:val="00213F40"/>
    <w:rsid w:val="00214F93"/>
    <w:rsid w:val="002202C8"/>
    <w:rsid w:val="00221C06"/>
    <w:rsid w:val="00225DA4"/>
    <w:rsid w:val="00226995"/>
    <w:rsid w:val="00231BB0"/>
    <w:rsid w:val="00235025"/>
    <w:rsid w:val="00236A7D"/>
    <w:rsid w:val="002376D4"/>
    <w:rsid w:val="0024036F"/>
    <w:rsid w:val="00241C72"/>
    <w:rsid w:val="00245941"/>
    <w:rsid w:val="00246454"/>
    <w:rsid w:val="002605C6"/>
    <w:rsid w:val="00263C56"/>
    <w:rsid w:val="00263D5C"/>
    <w:rsid w:val="00266570"/>
    <w:rsid w:val="002669EC"/>
    <w:rsid w:val="00266EE7"/>
    <w:rsid w:val="00267117"/>
    <w:rsid w:val="00270030"/>
    <w:rsid w:val="00271D28"/>
    <w:rsid w:val="00272E39"/>
    <w:rsid w:val="00273D41"/>
    <w:rsid w:val="00276BD7"/>
    <w:rsid w:val="002825AC"/>
    <w:rsid w:val="00283CA9"/>
    <w:rsid w:val="00294FEE"/>
    <w:rsid w:val="002A4105"/>
    <w:rsid w:val="002A5776"/>
    <w:rsid w:val="002A68E1"/>
    <w:rsid w:val="002A6D3F"/>
    <w:rsid w:val="002B23E0"/>
    <w:rsid w:val="002B5EB3"/>
    <w:rsid w:val="002B7529"/>
    <w:rsid w:val="002C0D6A"/>
    <w:rsid w:val="002C385C"/>
    <w:rsid w:val="002C5772"/>
    <w:rsid w:val="002D025E"/>
    <w:rsid w:val="002D1A27"/>
    <w:rsid w:val="002D23CA"/>
    <w:rsid w:val="002D268A"/>
    <w:rsid w:val="002D31AB"/>
    <w:rsid w:val="002D512A"/>
    <w:rsid w:val="002D537C"/>
    <w:rsid w:val="002D5B52"/>
    <w:rsid w:val="002D6E6C"/>
    <w:rsid w:val="002D7DC4"/>
    <w:rsid w:val="002E0482"/>
    <w:rsid w:val="002E1098"/>
    <w:rsid w:val="002E1B9C"/>
    <w:rsid w:val="002E2D0A"/>
    <w:rsid w:val="002E32AC"/>
    <w:rsid w:val="002E351F"/>
    <w:rsid w:val="002E3C79"/>
    <w:rsid w:val="002F2BDA"/>
    <w:rsid w:val="002F44F8"/>
    <w:rsid w:val="002F4795"/>
    <w:rsid w:val="002F4B37"/>
    <w:rsid w:val="00300CBE"/>
    <w:rsid w:val="00302B7B"/>
    <w:rsid w:val="003038B6"/>
    <w:rsid w:val="003042E3"/>
    <w:rsid w:val="0030544C"/>
    <w:rsid w:val="00305F0D"/>
    <w:rsid w:val="0030738D"/>
    <w:rsid w:val="003079B5"/>
    <w:rsid w:val="003122A3"/>
    <w:rsid w:val="003123AD"/>
    <w:rsid w:val="00316510"/>
    <w:rsid w:val="00317042"/>
    <w:rsid w:val="00320C46"/>
    <w:rsid w:val="0032296A"/>
    <w:rsid w:val="0032536D"/>
    <w:rsid w:val="003264F6"/>
    <w:rsid w:val="00332B8A"/>
    <w:rsid w:val="00336B91"/>
    <w:rsid w:val="00340B96"/>
    <w:rsid w:val="0034198F"/>
    <w:rsid w:val="00343E9B"/>
    <w:rsid w:val="00345B35"/>
    <w:rsid w:val="00345F63"/>
    <w:rsid w:val="0034605A"/>
    <w:rsid w:val="00346249"/>
    <w:rsid w:val="003465FB"/>
    <w:rsid w:val="003512C2"/>
    <w:rsid w:val="00352B16"/>
    <w:rsid w:val="00353A25"/>
    <w:rsid w:val="00355486"/>
    <w:rsid w:val="00355D07"/>
    <w:rsid w:val="003560E0"/>
    <w:rsid w:val="00356C79"/>
    <w:rsid w:val="00356DB5"/>
    <w:rsid w:val="00361501"/>
    <w:rsid w:val="003655C6"/>
    <w:rsid w:val="003672A5"/>
    <w:rsid w:val="00371D18"/>
    <w:rsid w:val="00373765"/>
    <w:rsid w:val="00374C52"/>
    <w:rsid w:val="003752B6"/>
    <w:rsid w:val="00375939"/>
    <w:rsid w:val="00377EC2"/>
    <w:rsid w:val="00380AB3"/>
    <w:rsid w:val="0038102E"/>
    <w:rsid w:val="003811DA"/>
    <w:rsid w:val="00384FA1"/>
    <w:rsid w:val="00387B1D"/>
    <w:rsid w:val="00390FE1"/>
    <w:rsid w:val="00394076"/>
    <w:rsid w:val="003969CE"/>
    <w:rsid w:val="00397810"/>
    <w:rsid w:val="003A0927"/>
    <w:rsid w:val="003A0C19"/>
    <w:rsid w:val="003B1216"/>
    <w:rsid w:val="003B1EAC"/>
    <w:rsid w:val="003B35F8"/>
    <w:rsid w:val="003B3970"/>
    <w:rsid w:val="003B4EE6"/>
    <w:rsid w:val="003B5BB8"/>
    <w:rsid w:val="003C16DD"/>
    <w:rsid w:val="003C2030"/>
    <w:rsid w:val="003C231A"/>
    <w:rsid w:val="003C4C57"/>
    <w:rsid w:val="003C6680"/>
    <w:rsid w:val="003C6B7F"/>
    <w:rsid w:val="003C6BBD"/>
    <w:rsid w:val="003D30D4"/>
    <w:rsid w:val="003D3FB9"/>
    <w:rsid w:val="003D446D"/>
    <w:rsid w:val="003D481D"/>
    <w:rsid w:val="003D70AD"/>
    <w:rsid w:val="003E0573"/>
    <w:rsid w:val="003E174B"/>
    <w:rsid w:val="003E45BA"/>
    <w:rsid w:val="003E56AA"/>
    <w:rsid w:val="003E5F8F"/>
    <w:rsid w:val="003E7F41"/>
    <w:rsid w:val="003F0599"/>
    <w:rsid w:val="003F2BEB"/>
    <w:rsid w:val="003F2EF2"/>
    <w:rsid w:val="003F45BC"/>
    <w:rsid w:val="003F5EC8"/>
    <w:rsid w:val="003F77EB"/>
    <w:rsid w:val="004005D3"/>
    <w:rsid w:val="0040144D"/>
    <w:rsid w:val="00401539"/>
    <w:rsid w:val="004036D3"/>
    <w:rsid w:val="004052CA"/>
    <w:rsid w:val="00406915"/>
    <w:rsid w:val="00407A6C"/>
    <w:rsid w:val="00407C07"/>
    <w:rsid w:val="00412B44"/>
    <w:rsid w:val="0041303B"/>
    <w:rsid w:val="004203C7"/>
    <w:rsid w:val="004207D9"/>
    <w:rsid w:val="004301A6"/>
    <w:rsid w:val="004301BF"/>
    <w:rsid w:val="00431804"/>
    <w:rsid w:val="00437EFD"/>
    <w:rsid w:val="00441473"/>
    <w:rsid w:val="004434EE"/>
    <w:rsid w:val="0044451B"/>
    <w:rsid w:val="0044516C"/>
    <w:rsid w:val="00445E87"/>
    <w:rsid w:val="00450956"/>
    <w:rsid w:val="004564FB"/>
    <w:rsid w:val="004600B2"/>
    <w:rsid w:val="00460194"/>
    <w:rsid w:val="00465E81"/>
    <w:rsid w:val="00465F39"/>
    <w:rsid w:val="00470F1A"/>
    <w:rsid w:val="00472C47"/>
    <w:rsid w:val="00473743"/>
    <w:rsid w:val="004741B0"/>
    <w:rsid w:val="004825D4"/>
    <w:rsid w:val="00483F44"/>
    <w:rsid w:val="0049061F"/>
    <w:rsid w:val="00490A48"/>
    <w:rsid w:val="00492122"/>
    <w:rsid w:val="0049444F"/>
    <w:rsid w:val="00494DF6"/>
    <w:rsid w:val="004A2533"/>
    <w:rsid w:val="004A46C1"/>
    <w:rsid w:val="004A50BE"/>
    <w:rsid w:val="004A7FE3"/>
    <w:rsid w:val="004B513D"/>
    <w:rsid w:val="004C1C63"/>
    <w:rsid w:val="004C61DD"/>
    <w:rsid w:val="004D0D95"/>
    <w:rsid w:val="004D1109"/>
    <w:rsid w:val="004D13A0"/>
    <w:rsid w:val="004D16ED"/>
    <w:rsid w:val="004D2D09"/>
    <w:rsid w:val="004D3C47"/>
    <w:rsid w:val="004D4AF1"/>
    <w:rsid w:val="004D5B65"/>
    <w:rsid w:val="004E1962"/>
    <w:rsid w:val="004E304A"/>
    <w:rsid w:val="004E7D2B"/>
    <w:rsid w:val="004F0F70"/>
    <w:rsid w:val="004F70EE"/>
    <w:rsid w:val="00500155"/>
    <w:rsid w:val="005001EE"/>
    <w:rsid w:val="00500C1D"/>
    <w:rsid w:val="0050272B"/>
    <w:rsid w:val="00502A2F"/>
    <w:rsid w:val="00506978"/>
    <w:rsid w:val="005076A4"/>
    <w:rsid w:val="00514DCB"/>
    <w:rsid w:val="00516890"/>
    <w:rsid w:val="00516E47"/>
    <w:rsid w:val="005179A7"/>
    <w:rsid w:val="00520244"/>
    <w:rsid w:val="00520FA5"/>
    <w:rsid w:val="00522A83"/>
    <w:rsid w:val="00523394"/>
    <w:rsid w:val="00523F46"/>
    <w:rsid w:val="00525C9D"/>
    <w:rsid w:val="00532D11"/>
    <w:rsid w:val="0053465D"/>
    <w:rsid w:val="00535B51"/>
    <w:rsid w:val="0053625D"/>
    <w:rsid w:val="00536608"/>
    <w:rsid w:val="0053724E"/>
    <w:rsid w:val="00543B84"/>
    <w:rsid w:val="00546B6D"/>
    <w:rsid w:val="00547E1A"/>
    <w:rsid w:val="00551CA1"/>
    <w:rsid w:val="005522A9"/>
    <w:rsid w:val="00553474"/>
    <w:rsid w:val="005545FE"/>
    <w:rsid w:val="00555346"/>
    <w:rsid w:val="00556536"/>
    <w:rsid w:val="00565297"/>
    <w:rsid w:val="00565FF4"/>
    <w:rsid w:val="0057193E"/>
    <w:rsid w:val="00572BC3"/>
    <w:rsid w:val="00577B17"/>
    <w:rsid w:val="005808BB"/>
    <w:rsid w:val="005808EB"/>
    <w:rsid w:val="00580E14"/>
    <w:rsid w:val="005810B9"/>
    <w:rsid w:val="0058120C"/>
    <w:rsid w:val="005827E3"/>
    <w:rsid w:val="005842F5"/>
    <w:rsid w:val="00584F97"/>
    <w:rsid w:val="0058658F"/>
    <w:rsid w:val="00587244"/>
    <w:rsid w:val="005903B5"/>
    <w:rsid w:val="00592989"/>
    <w:rsid w:val="00594023"/>
    <w:rsid w:val="0059409D"/>
    <w:rsid w:val="00595212"/>
    <w:rsid w:val="00595E20"/>
    <w:rsid w:val="00597285"/>
    <w:rsid w:val="005A1EC1"/>
    <w:rsid w:val="005A45FD"/>
    <w:rsid w:val="005A5CAF"/>
    <w:rsid w:val="005A72BC"/>
    <w:rsid w:val="005B0D4E"/>
    <w:rsid w:val="005B15F6"/>
    <w:rsid w:val="005B24F6"/>
    <w:rsid w:val="005B2B7E"/>
    <w:rsid w:val="005B3F94"/>
    <w:rsid w:val="005C0438"/>
    <w:rsid w:val="005C227B"/>
    <w:rsid w:val="005D024C"/>
    <w:rsid w:val="005D0E5A"/>
    <w:rsid w:val="005D1862"/>
    <w:rsid w:val="005D57C8"/>
    <w:rsid w:val="005D5AD6"/>
    <w:rsid w:val="005D686F"/>
    <w:rsid w:val="005E1863"/>
    <w:rsid w:val="005E3158"/>
    <w:rsid w:val="005E3873"/>
    <w:rsid w:val="005E3D53"/>
    <w:rsid w:val="005E5330"/>
    <w:rsid w:val="005E5B75"/>
    <w:rsid w:val="005E5D7B"/>
    <w:rsid w:val="005E6F9D"/>
    <w:rsid w:val="005F0738"/>
    <w:rsid w:val="005F2417"/>
    <w:rsid w:val="005F2B48"/>
    <w:rsid w:val="005F303E"/>
    <w:rsid w:val="005F774B"/>
    <w:rsid w:val="005F7B60"/>
    <w:rsid w:val="005F7E10"/>
    <w:rsid w:val="00601C0B"/>
    <w:rsid w:val="00604DB5"/>
    <w:rsid w:val="00605EA4"/>
    <w:rsid w:val="006167A4"/>
    <w:rsid w:val="00616A03"/>
    <w:rsid w:val="00616DC2"/>
    <w:rsid w:val="006175AE"/>
    <w:rsid w:val="00622650"/>
    <w:rsid w:val="0062497F"/>
    <w:rsid w:val="00624CEA"/>
    <w:rsid w:val="0062552C"/>
    <w:rsid w:val="00625D60"/>
    <w:rsid w:val="006267D6"/>
    <w:rsid w:val="00627C28"/>
    <w:rsid w:val="006310B6"/>
    <w:rsid w:val="00631499"/>
    <w:rsid w:val="00632E97"/>
    <w:rsid w:val="0063382F"/>
    <w:rsid w:val="006351AE"/>
    <w:rsid w:val="0063556F"/>
    <w:rsid w:val="00636C88"/>
    <w:rsid w:val="0064007A"/>
    <w:rsid w:val="00641BFE"/>
    <w:rsid w:val="00641D9C"/>
    <w:rsid w:val="00644088"/>
    <w:rsid w:val="00645829"/>
    <w:rsid w:val="00645B4C"/>
    <w:rsid w:val="00646122"/>
    <w:rsid w:val="0064675B"/>
    <w:rsid w:val="0064717F"/>
    <w:rsid w:val="00651584"/>
    <w:rsid w:val="00654C24"/>
    <w:rsid w:val="0065668D"/>
    <w:rsid w:val="00656EB8"/>
    <w:rsid w:val="0065765A"/>
    <w:rsid w:val="00665182"/>
    <w:rsid w:val="006720E9"/>
    <w:rsid w:val="00687522"/>
    <w:rsid w:val="00687F72"/>
    <w:rsid w:val="006928A7"/>
    <w:rsid w:val="0069371F"/>
    <w:rsid w:val="00693F17"/>
    <w:rsid w:val="00694467"/>
    <w:rsid w:val="00694AFA"/>
    <w:rsid w:val="0069531E"/>
    <w:rsid w:val="00695FEF"/>
    <w:rsid w:val="006A03D5"/>
    <w:rsid w:val="006A0A0D"/>
    <w:rsid w:val="006A0FFC"/>
    <w:rsid w:val="006A14FA"/>
    <w:rsid w:val="006A1615"/>
    <w:rsid w:val="006A183E"/>
    <w:rsid w:val="006A1D01"/>
    <w:rsid w:val="006A2714"/>
    <w:rsid w:val="006A2E7A"/>
    <w:rsid w:val="006A32F4"/>
    <w:rsid w:val="006A5F59"/>
    <w:rsid w:val="006A6714"/>
    <w:rsid w:val="006A672D"/>
    <w:rsid w:val="006A7BB7"/>
    <w:rsid w:val="006B0068"/>
    <w:rsid w:val="006B0ED3"/>
    <w:rsid w:val="006B114A"/>
    <w:rsid w:val="006B1ECB"/>
    <w:rsid w:val="006B2690"/>
    <w:rsid w:val="006B40A7"/>
    <w:rsid w:val="006B6EBC"/>
    <w:rsid w:val="006C0887"/>
    <w:rsid w:val="006C2611"/>
    <w:rsid w:val="006C3BBD"/>
    <w:rsid w:val="006C6374"/>
    <w:rsid w:val="006C7876"/>
    <w:rsid w:val="006D0BEB"/>
    <w:rsid w:val="006D0C76"/>
    <w:rsid w:val="006D428B"/>
    <w:rsid w:val="006D5A20"/>
    <w:rsid w:val="006D64E9"/>
    <w:rsid w:val="006E5381"/>
    <w:rsid w:val="006E5426"/>
    <w:rsid w:val="006E5D0C"/>
    <w:rsid w:val="006E6980"/>
    <w:rsid w:val="006F01BA"/>
    <w:rsid w:val="006F23EB"/>
    <w:rsid w:val="006F29C4"/>
    <w:rsid w:val="006F2DA4"/>
    <w:rsid w:val="006F3B1B"/>
    <w:rsid w:val="006F3BDC"/>
    <w:rsid w:val="006F4DA4"/>
    <w:rsid w:val="006F5E41"/>
    <w:rsid w:val="006F657C"/>
    <w:rsid w:val="006F6839"/>
    <w:rsid w:val="006F7088"/>
    <w:rsid w:val="006F7494"/>
    <w:rsid w:val="00701B6C"/>
    <w:rsid w:val="00702F4D"/>
    <w:rsid w:val="007053E6"/>
    <w:rsid w:val="00705E37"/>
    <w:rsid w:val="00706667"/>
    <w:rsid w:val="00707A11"/>
    <w:rsid w:val="007110F0"/>
    <w:rsid w:val="00711E6C"/>
    <w:rsid w:val="00714FCC"/>
    <w:rsid w:val="00715313"/>
    <w:rsid w:val="00715571"/>
    <w:rsid w:val="00716090"/>
    <w:rsid w:val="007178F4"/>
    <w:rsid w:val="00717E20"/>
    <w:rsid w:val="007200EB"/>
    <w:rsid w:val="0072053B"/>
    <w:rsid w:val="007251AA"/>
    <w:rsid w:val="00726171"/>
    <w:rsid w:val="0072663F"/>
    <w:rsid w:val="00726C99"/>
    <w:rsid w:val="0072738F"/>
    <w:rsid w:val="00730B6C"/>
    <w:rsid w:val="007324DC"/>
    <w:rsid w:val="00735713"/>
    <w:rsid w:val="00740604"/>
    <w:rsid w:val="00743C42"/>
    <w:rsid w:val="00744770"/>
    <w:rsid w:val="00744D7F"/>
    <w:rsid w:val="00745489"/>
    <w:rsid w:val="007467FF"/>
    <w:rsid w:val="00746CB9"/>
    <w:rsid w:val="007524BA"/>
    <w:rsid w:val="00753C8B"/>
    <w:rsid w:val="00754CE1"/>
    <w:rsid w:val="00755164"/>
    <w:rsid w:val="0075555E"/>
    <w:rsid w:val="0076130F"/>
    <w:rsid w:val="00762D5A"/>
    <w:rsid w:val="00764DDE"/>
    <w:rsid w:val="00767785"/>
    <w:rsid w:val="00770836"/>
    <w:rsid w:val="00771D7E"/>
    <w:rsid w:val="007748F9"/>
    <w:rsid w:val="0077550C"/>
    <w:rsid w:val="00775F6F"/>
    <w:rsid w:val="0077717E"/>
    <w:rsid w:val="0078000A"/>
    <w:rsid w:val="007806FA"/>
    <w:rsid w:val="0078138D"/>
    <w:rsid w:val="00784A03"/>
    <w:rsid w:val="007900B4"/>
    <w:rsid w:val="00791C3B"/>
    <w:rsid w:val="0079724D"/>
    <w:rsid w:val="00797F9A"/>
    <w:rsid w:val="007A10F1"/>
    <w:rsid w:val="007A4CBA"/>
    <w:rsid w:val="007A4FBE"/>
    <w:rsid w:val="007A7EB1"/>
    <w:rsid w:val="007B4E7E"/>
    <w:rsid w:val="007B7680"/>
    <w:rsid w:val="007B7C4F"/>
    <w:rsid w:val="007C0D3E"/>
    <w:rsid w:val="007C100D"/>
    <w:rsid w:val="007C2D27"/>
    <w:rsid w:val="007C3851"/>
    <w:rsid w:val="007C4486"/>
    <w:rsid w:val="007C728F"/>
    <w:rsid w:val="007D1A00"/>
    <w:rsid w:val="007D44E6"/>
    <w:rsid w:val="007D5D1C"/>
    <w:rsid w:val="007D60CA"/>
    <w:rsid w:val="007E030D"/>
    <w:rsid w:val="007E2D31"/>
    <w:rsid w:val="007E2F81"/>
    <w:rsid w:val="007F0614"/>
    <w:rsid w:val="007F409A"/>
    <w:rsid w:val="007F40BC"/>
    <w:rsid w:val="00800548"/>
    <w:rsid w:val="00801B7A"/>
    <w:rsid w:val="00810FB6"/>
    <w:rsid w:val="00811142"/>
    <w:rsid w:val="008117FF"/>
    <w:rsid w:val="00812A26"/>
    <w:rsid w:val="008148BF"/>
    <w:rsid w:val="00815CCE"/>
    <w:rsid w:val="008160F4"/>
    <w:rsid w:val="0082624C"/>
    <w:rsid w:val="00827CEE"/>
    <w:rsid w:val="0083251A"/>
    <w:rsid w:val="008338EC"/>
    <w:rsid w:val="0083697E"/>
    <w:rsid w:val="008408F1"/>
    <w:rsid w:val="008432B8"/>
    <w:rsid w:val="00846011"/>
    <w:rsid w:val="00846091"/>
    <w:rsid w:val="00846534"/>
    <w:rsid w:val="008476FA"/>
    <w:rsid w:val="008507C1"/>
    <w:rsid w:val="00850A6A"/>
    <w:rsid w:val="00851F99"/>
    <w:rsid w:val="00854708"/>
    <w:rsid w:val="00854C88"/>
    <w:rsid w:val="00856AE3"/>
    <w:rsid w:val="00856D69"/>
    <w:rsid w:val="00857613"/>
    <w:rsid w:val="00860B33"/>
    <w:rsid w:val="00860E6E"/>
    <w:rsid w:val="0086451E"/>
    <w:rsid w:val="0086476B"/>
    <w:rsid w:val="00873327"/>
    <w:rsid w:val="008738F5"/>
    <w:rsid w:val="00875B9A"/>
    <w:rsid w:val="00875C80"/>
    <w:rsid w:val="008777DB"/>
    <w:rsid w:val="0088012B"/>
    <w:rsid w:val="00881CAE"/>
    <w:rsid w:val="00883817"/>
    <w:rsid w:val="008841E6"/>
    <w:rsid w:val="008857AC"/>
    <w:rsid w:val="00886B9D"/>
    <w:rsid w:val="008876D0"/>
    <w:rsid w:val="0089002A"/>
    <w:rsid w:val="00893BF1"/>
    <w:rsid w:val="00894242"/>
    <w:rsid w:val="0089793A"/>
    <w:rsid w:val="008A679E"/>
    <w:rsid w:val="008A67BE"/>
    <w:rsid w:val="008A6AC6"/>
    <w:rsid w:val="008B0A1E"/>
    <w:rsid w:val="008B30BB"/>
    <w:rsid w:val="008C6039"/>
    <w:rsid w:val="008C6A65"/>
    <w:rsid w:val="008C6F16"/>
    <w:rsid w:val="008D0B37"/>
    <w:rsid w:val="008D231B"/>
    <w:rsid w:val="008D491D"/>
    <w:rsid w:val="008D53C6"/>
    <w:rsid w:val="008D6430"/>
    <w:rsid w:val="008D69D3"/>
    <w:rsid w:val="008D74A6"/>
    <w:rsid w:val="008D7DE2"/>
    <w:rsid w:val="008E5B52"/>
    <w:rsid w:val="008E5B72"/>
    <w:rsid w:val="008E74B9"/>
    <w:rsid w:val="008F0AD3"/>
    <w:rsid w:val="008F25E3"/>
    <w:rsid w:val="008F477E"/>
    <w:rsid w:val="008F6859"/>
    <w:rsid w:val="008F6B6A"/>
    <w:rsid w:val="00901B49"/>
    <w:rsid w:val="00903D5C"/>
    <w:rsid w:val="00904E13"/>
    <w:rsid w:val="00911419"/>
    <w:rsid w:val="0091191D"/>
    <w:rsid w:val="00916D8F"/>
    <w:rsid w:val="00921B68"/>
    <w:rsid w:val="009320C8"/>
    <w:rsid w:val="00932102"/>
    <w:rsid w:val="00932E17"/>
    <w:rsid w:val="00932F7D"/>
    <w:rsid w:val="00935CF5"/>
    <w:rsid w:val="009430A1"/>
    <w:rsid w:val="00946AC9"/>
    <w:rsid w:val="00946EA3"/>
    <w:rsid w:val="00951C9F"/>
    <w:rsid w:val="00952087"/>
    <w:rsid w:val="00952D1E"/>
    <w:rsid w:val="00953A59"/>
    <w:rsid w:val="00953F72"/>
    <w:rsid w:val="00954759"/>
    <w:rsid w:val="0095611E"/>
    <w:rsid w:val="00960A42"/>
    <w:rsid w:val="0096238B"/>
    <w:rsid w:val="009624D0"/>
    <w:rsid w:val="00964561"/>
    <w:rsid w:val="009666B0"/>
    <w:rsid w:val="009736E9"/>
    <w:rsid w:val="00973D75"/>
    <w:rsid w:val="00977452"/>
    <w:rsid w:val="00980783"/>
    <w:rsid w:val="00990FEB"/>
    <w:rsid w:val="00991B41"/>
    <w:rsid w:val="009930F4"/>
    <w:rsid w:val="009957BB"/>
    <w:rsid w:val="009A3E41"/>
    <w:rsid w:val="009A499B"/>
    <w:rsid w:val="009A4D64"/>
    <w:rsid w:val="009A6F66"/>
    <w:rsid w:val="009B33DB"/>
    <w:rsid w:val="009B535C"/>
    <w:rsid w:val="009B6FFE"/>
    <w:rsid w:val="009B7A06"/>
    <w:rsid w:val="009B7A91"/>
    <w:rsid w:val="009C1329"/>
    <w:rsid w:val="009C3FC7"/>
    <w:rsid w:val="009C417E"/>
    <w:rsid w:val="009C6CC7"/>
    <w:rsid w:val="009C7906"/>
    <w:rsid w:val="009D41D6"/>
    <w:rsid w:val="009D5F7F"/>
    <w:rsid w:val="009D65B6"/>
    <w:rsid w:val="009D7929"/>
    <w:rsid w:val="009E164F"/>
    <w:rsid w:val="009E2EB0"/>
    <w:rsid w:val="009E4360"/>
    <w:rsid w:val="009E4A8A"/>
    <w:rsid w:val="009E50EB"/>
    <w:rsid w:val="009E6C82"/>
    <w:rsid w:val="009F2F76"/>
    <w:rsid w:val="009F3DC9"/>
    <w:rsid w:val="009F5ABA"/>
    <w:rsid w:val="009F75FD"/>
    <w:rsid w:val="00A007D6"/>
    <w:rsid w:val="00A05D17"/>
    <w:rsid w:val="00A0716C"/>
    <w:rsid w:val="00A10894"/>
    <w:rsid w:val="00A11131"/>
    <w:rsid w:val="00A1199C"/>
    <w:rsid w:val="00A200CA"/>
    <w:rsid w:val="00A209F9"/>
    <w:rsid w:val="00A240FC"/>
    <w:rsid w:val="00A26654"/>
    <w:rsid w:val="00A2665B"/>
    <w:rsid w:val="00A27B34"/>
    <w:rsid w:val="00A3009A"/>
    <w:rsid w:val="00A318B4"/>
    <w:rsid w:val="00A31A52"/>
    <w:rsid w:val="00A403B6"/>
    <w:rsid w:val="00A406FB"/>
    <w:rsid w:val="00A40F36"/>
    <w:rsid w:val="00A42DB5"/>
    <w:rsid w:val="00A44764"/>
    <w:rsid w:val="00A45B30"/>
    <w:rsid w:val="00A46FF4"/>
    <w:rsid w:val="00A47989"/>
    <w:rsid w:val="00A50881"/>
    <w:rsid w:val="00A508E1"/>
    <w:rsid w:val="00A516E4"/>
    <w:rsid w:val="00A51F77"/>
    <w:rsid w:val="00A55C72"/>
    <w:rsid w:val="00A61BC0"/>
    <w:rsid w:val="00A62CE4"/>
    <w:rsid w:val="00A650F0"/>
    <w:rsid w:val="00A651FB"/>
    <w:rsid w:val="00A6698E"/>
    <w:rsid w:val="00A67734"/>
    <w:rsid w:val="00A7018A"/>
    <w:rsid w:val="00A7096A"/>
    <w:rsid w:val="00A734CE"/>
    <w:rsid w:val="00A74F86"/>
    <w:rsid w:val="00A757F0"/>
    <w:rsid w:val="00A75F62"/>
    <w:rsid w:val="00A76BE9"/>
    <w:rsid w:val="00A772BA"/>
    <w:rsid w:val="00A8129D"/>
    <w:rsid w:val="00A82265"/>
    <w:rsid w:val="00A834C0"/>
    <w:rsid w:val="00A8353E"/>
    <w:rsid w:val="00A8474B"/>
    <w:rsid w:val="00A90930"/>
    <w:rsid w:val="00A91E00"/>
    <w:rsid w:val="00A92DC4"/>
    <w:rsid w:val="00A96E2E"/>
    <w:rsid w:val="00AA003D"/>
    <w:rsid w:val="00AA0143"/>
    <w:rsid w:val="00AA09F2"/>
    <w:rsid w:val="00AA524A"/>
    <w:rsid w:val="00AA6D75"/>
    <w:rsid w:val="00AA700A"/>
    <w:rsid w:val="00AB19AD"/>
    <w:rsid w:val="00AB28B4"/>
    <w:rsid w:val="00AB573A"/>
    <w:rsid w:val="00AB5D52"/>
    <w:rsid w:val="00AB5F05"/>
    <w:rsid w:val="00AC1F7B"/>
    <w:rsid w:val="00AC4CAB"/>
    <w:rsid w:val="00AC50EB"/>
    <w:rsid w:val="00AD0067"/>
    <w:rsid w:val="00AD3F73"/>
    <w:rsid w:val="00AD5BEF"/>
    <w:rsid w:val="00AD5D82"/>
    <w:rsid w:val="00AE27A9"/>
    <w:rsid w:val="00AE5638"/>
    <w:rsid w:val="00AE5F8A"/>
    <w:rsid w:val="00AF51E2"/>
    <w:rsid w:val="00AF76C0"/>
    <w:rsid w:val="00B02BB9"/>
    <w:rsid w:val="00B04656"/>
    <w:rsid w:val="00B04CFA"/>
    <w:rsid w:val="00B05C30"/>
    <w:rsid w:val="00B07315"/>
    <w:rsid w:val="00B10565"/>
    <w:rsid w:val="00B1342A"/>
    <w:rsid w:val="00B13A1F"/>
    <w:rsid w:val="00B14A0F"/>
    <w:rsid w:val="00B15624"/>
    <w:rsid w:val="00B15922"/>
    <w:rsid w:val="00B17A07"/>
    <w:rsid w:val="00B20932"/>
    <w:rsid w:val="00B2206E"/>
    <w:rsid w:val="00B240DC"/>
    <w:rsid w:val="00B2528C"/>
    <w:rsid w:val="00B312F0"/>
    <w:rsid w:val="00B31572"/>
    <w:rsid w:val="00B31DB5"/>
    <w:rsid w:val="00B32675"/>
    <w:rsid w:val="00B34E44"/>
    <w:rsid w:val="00B363AC"/>
    <w:rsid w:val="00B3760C"/>
    <w:rsid w:val="00B40F25"/>
    <w:rsid w:val="00B41EDD"/>
    <w:rsid w:val="00B42F04"/>
    <w:rsid w:val="00B44631"/>
    <w:rsid w:val="00B447A6"/>
    <w:rsid w:val="00B44A34"/>
    <w:rsid w:val="00B45396"/>
    <w:rsid w:val="00B55C88"/>
    <w:rsid w:val="00B56F21"/>
    <w:rsid w:val="00B6561C"/>
    <w:rsid w:val="00B71923"/>
    <w:rsid w:val="00B744BC"/>
    <w:rsid w:val="00B8072A"/>
    <w:rsid w:val="00B82643"/>
    <w:rsid w:val="00B86591"/>
    <w:rsid w:val="00B86964"/>
    <w:rsid w:val="00B86CA7"/>
    <w:rsid w:val="00B86DA2"/>
    <w:rsid w:val="00B9047A"/>
    <w:rsid w:val="00B9248F"/>
    <w:rsid w:val="00B925D7"/>
    <w:rsid w:val="00B9347D"/>
    <w:rsid w:val="00B93D95"/>
    <w:rsid w:val="00B963EF"/>
    <w:rsid w:val="00B9792B"/>
    <w:rsid w:val="00BA2399"/>
    <w:rsid w:val="00BA58AB"/>
    <w:rsid w:val="00BA63D4"/>
    <w:rsid w:val="00BA7784"/>
    <w:rsid w:val="00BB06FD"/>
    <w:rsid w:val="00BB0B02"/>
    <w:rsid w:val="00BB2115"/>
    <w:rsid w:val="00BB7499"/>
    <w:rsid w:val="00BC14F6"/>
    <w:rsid w:val="00BC206A"/>
    <w:rsid w:val="00BC2156"/>
    <w:rsid w:val="00BD1A3E"/>
    <w:rsid w:val="00BD2B8B"/>
    <w:rsid w:val="00BD4339"/>
    <w:rsid w:val="00BD4C79"/>
    <w:rsid w:val="00BD5754"/>
    <w:rsid w:val="00BE5EDB"/>
    <w:rsid w:val="00BF0D36"/>
    <w:rsid w:val="00BF5A4F"/>
    <w:rsid w:val="00BF679D"/>
    <w:rsid w:val="00BF67DE"/>
    <w:rsid w:val="00BF6F54"/>
    <w:rsid w:val="00BF7648"/>
    <w:rsid w:val="00BF7D5A"/>
    <w:rsid w:val="00C002B1"/>
    <w:rsid w:val="00C11028"/>
    <w:rsid w:val="00C11AC7"/>
    <w:rsid w:val="00C11F84"/>
    <w:rsid w:val="00C13275"/>
    <w:rsid w:val="00C137A6"/>
    <w:rsid w:val="00C15C63"/>
    <w:rsid w:val="00C2044E"/>
    <w:rsid w:val="00C21F76"/>
    <w:rsid w:val="00C23A48"/>
    <w:rsid w:val="00C23B00"/>
    <w:rsid w:val="00C24ACC"/>
    <w:rsid w:val="00C251A1"/>
    <w:rsid w:val="00C2645E"/>
    <w:rsid w:val="00C26F52"/>
    <w:rsid w:val="00C30146"/>
    <w:rsid w:val="00C30D2C"/>
    <w:rsid w:val="00C31083"/>
    <w:rsid w:val="00C312E9"/>
    <w:rsid w:val="00C313B1"/>
    <w:rsid w:val="00C327F7"/>
    <w:rsid w:val="00C329AA"/>
    <w:rsid w:val="00C32FF6"/>
    <w:rsid w:val="00C3348C"/>
    <w:rsid w:val="00C37C7E"/>
    <w:rsid w:val="00C41280"/>
    <w:rsid w:val="00C41D12"/>
    <w:rsid w:val="00C42602"/>
    <w:rsid w:val="00C4265E"/>
    <w:rsid w:val="00C46CC4"/>
    <w:rsid w:val="00C51C24"/>
    <w:rsid w:val="00C51E09"/>
    <w:rsid w:val="00C536CB"/>
    <w:rsid w:val="00C55261"/>
    <w:rsid w:val="00C55697"/>
    <w:rsid w:val="00C57563"/>
    <w:rsid w:val="00C57CD2"/>
    <w:rsid w:val="00C60FE6"/>
    <w:rsid w:val="00C621EF"/>
    <w:rsid w:val="00C63EB2"/>
    <w:rsid w:val="00C64A15"/>
    <w:rsid w:val="00C64BDF"/>
    <w:rsid w:val="00C670FD"/>
    <w:rsid w:val="00C70013"/>
    <w:rsid w:val="00C704A3"/>
    <w:rsid w:val="00C7078F"/>
    <w:rsid w:val="00C72492"/>
    <w:rsid w:val="00C767D4"/>
    <w:rsid w:val="00C827BF"/>
    <w:rsid w:val="00C8297D"/>
    <w:rsid w:val="00C830DF"/>
    <w:rsid w:val="00C863CE"/>
    <w:rsid w:val="00C91753"/>
    <w:rsid w:val="00C92901"/>
    <w:rsid w:val="00C951C1"/>
    <w:rsid w:val="00C954ED"/>
    <w:rsid w:val="00C95D3D"/>
    <w:rsid w:val="00CA1186"/>
    <w:rsid w:val="00CA1406"/>
    <w:rsid w:val="00CA3BF3"/>
    <w:rsid w:val="00CB1405"/>
    <w:rsid w:val="00CB5374"/>
    <w:rsid w:val="00CB58E8"/>
    <w:rsid w:val="00CB7319"/>
    <w:rsid w:val="00CC0BCA"/>
    <w:rsid w:val="00CC3DC5"/>
    <w:rsid w:val="00CC579F"/>
    <w:rsid w:val="00CC687A"/>
    <w:rsid w:val="00CC6953"/>
    <w:rsid w:val="00CC69CE"/>
    <w:rsid w:val="00CC792D"/>
    <w:rsid w:val="00CD1700"/>
    <w:rsid w:val="00CD28F8"/>
    <w:rsid w:val="00CD387D"/>
    <w:rsid w:val="00CD3DBD"/>
    <w:rsid w:val="00CD5279"/>
    <w:rsid w:val="00CD637D"/>
    <w:rsid w:val="00CD6E3D"/>
    <w:rsid w:val="00CE1CE5"/>
    <w:rsid w:val="00CE30DF"/>
    <w:rsid w:val="00CE5A66"/>
    <w:rsid w:val="00CE6FFA"/>
    <w:rsid w:val="00CF032B"/>
    <w:rsid w:val="00CF147F"/>
    <w:rsid w:val="00CF1FD3"/>
    <w:rsid w:val="00CF5FDD"/>
    <w:rsid w:val="00D01C5B"/>
    <w:rsid w:val="00D050E4"/>
    <w:rsid w:val="00D053D2"/>
    <w:rsid w:val="00D05917"/>
    <w:rsid w:val="00D06478"/>
    <w:rsid w:val="00D07A43"/>
    <w:rsid w:val="00D12842"/>
    <w:rsid w:val="00D137D6"/>
    <w:rsid w:val="00D163A7"/>
    <w:rsid w:val="00D21302"/>
    <w:rsid w:val="00D252CC"/>
    <w:rsid w:val="00D253A3"/>
    <w:rsid w:val="00D2710D"/>
    <w:rsid w:val="00D27669"/>
    <w:rsid w:val="00D31AE1"/>
    <w:rsid w:val="00D32804"/>
    <w:rsid w:val="00D32D38"/>
    <w:rsid w:val="00D33802"/>
    <w:rsid w:val="00D35212"/>
    <w:rsid w:val="00D3538A"/>
    <w:rsid w:val="00D355C5"/>
    <w:rsid w:val="00D35E65"/>
    <w:rsid w:val="00D418D5"/>
    <w:rsid w:val="00D446E9"/>
    <w:rsid w:val="00D449CC"/>
    <w:rsid w:val="00D449E3"/>
    <w:rsid w:val="00D46680"/>
    <w:rsid w:val="00D46740"/>
    <w:rsid w:val="00D4683C"/>
    <w:rsid w:val="00D5105A"/>
    <w:rsid w:val="00D5119B"/>
    <w:rsid w:val="00D520B5"/>
    <w:rsid w:val="00D55718"/>
    <w:rsid w:val="00D564F6"/>
    <w:rsid w:val="00D621C4"/>
    <w:rsid w:val="00D672C1"/>
    <w:rsid w:val="00D707C3"/>
    <w:rsid w:val="00D712EF"/>
    <w:rsid w:val="00D766C2"/>
    <w:rsid w:val="00D77FCB"/>
    <w:rsid w:val="00D8253C"/>
    <w:rsid w:val="00D847A4"/>
    <w:rsid w:val="00D858AC"/>
    <w:rsid w:val="00D861EC"/>
    <w:rsid w:val="00D8676D"/>
    <w:rsid w:val="00D87F4E"/>
    <w:rsid w:val="00D9028E"/>
    <w:rsid w:val="00D92914"/>
    <w:rsid w:val="00D935C4"/>
    <w:rsid w:val="00D97895"/>
    <w:rsid w:val="00DA185E"/>
    <w:rsid w:val="00DA1B9F"/>
    <w:rsid w:val="00DB1DF5"/>
    <w:rsid w:val="00DB2E56"/>
    <w:rsid w:val="00DC34E9"/>
    <w:rsid w:val="00DC4563"/>
    <w:rsid w:val="00DC56A2"/>
    <w:rsid w:val="00DC7CD4"/>
    <w:rsid w:val="00DD075F"/>
    <w:rsid w:val="00DD23CF"/>
    <w:rsid w:val="00DD642D"/>
    <w:rsid w:val="00DD73EA"/>
    <w:rsid w:val="00DE2E36"/>
    <w:rsid w:val="00DE62C5"/>
    <w:rsid w:val="00DF0EB7"/>
    <w:rsid w:val="00DF257D"/>
    <w:rsid w:val="00DF366F"/>
    <w:rsid w:val="00DF36C3"/>
    <w:rsid w:val="00E00B8B"/>
    <w:rsid w:val="00E03646"/>
    <w:rsid w:val="00E06004"/>
    <w:rsid w:val="00E0795D"/>
    <w:rsid w:val="00E10FF6"/>
    <w:rsid w:val="00E123B8"/>
    <w:rsid w:val="00E13C75"/>
    <w:rsid w:val="00E150C5"/>
    <w:rsid w:val="00E150E9"/>
    <w:rsid w:val="00E159DB"/>
    <w:rsid w:val="00E16B44"/>
    <w:rsid w:val="00E2144C"/>
    <w:rsid w:val="00E214BF"/>
    <w:rsid w:val="00E21823"/>
    <w:rsid w:val="00E21DC0"/>
    <w:rsid w:val="00E254DC"/>
    <w:rsid w:val="00E26109"/>
    <w:rsid w:val="00E270CB"/>
    <w:rsid w:val="00E33BB1"/>
    <w:rsid w:val="00E37700"/>
    <w:rsid w:val="00E41633"/>
    <w:rsid w:val="00E4297F"/>
    <w:rsid w:val="00E44FF5"/>
    <w:rsid w:val="00E45470"/>
    <w:rsid w:val="00E50893"/>
    <w:rsid w:val="00E55557"/>
    <w:rsid w:val="00E601E8"/>
    <w:rsid w:val="00E64855"/>
    <w:rsid w:val="00E64DFD"/>
    <w:rsid w:val="00E66D18"/>
    <w:rsid w:val="00E74565"/>
    <w:rsid w:val="00E75827"/>
    <w:rsid w:val="00E8330B"/>
    <w:rsid w:val="00E84836"/>
    <w:rsid w:val="00E877F9"/>
    <w:rsid w:val="00E931BC"/>
    <w:rsid w:val="00E94F14"/>
    <w:rsid w:val="00EA0290"/>
    <w:rsid w:val="00EA2C87"/>
    <w:rsid w:val="00EA48F0"/>
    <w:rsid w:val="00EA4D55"/>
    <w:rsid w:val="00EA5D62"/>
    <w:rsid w:val="00EA785B"/>
    <w:rsid w:val="00EB1597"/>
    <w:rsid w:val="00EB203D"/>
    <w:rsid w:val="00EB3AD1"/>
    <w:rsid w:val="00EB7373"/>
    <w:rsid w:val="00EC5862"/>
    <w:rsid w:val="00EC5E97"/>
    <w:rsid w:val="00EC7195"/>
    <w:rsid w:val="00ED0442"/>
    <w:rsid w:val="00ED2FB9"/>
    <w:rsid w:val="00EE0ADC"/>
    <w:rsid w:val="00EE3A59"/>
    <w:rsid w:val="00EE4168"/>
    <w:rsid w:val="00EE5FCD"/>
    <w:rsid w:val="00EF24C7"/>
    <w:rsid w:val="00EF33AF"/>
    <w:rsid w:val="00EF74C1"/>
    <w:rsid w:val="00F00916"/>
    <w:rsid w:val="00F0108C"/>
    <w:rsid w:val="00F020E3"/>
    <w:rsid w:val="00F024C7"/>
    <w:rsid w:val="00F03E1B"/>
    <w:rsid w:val="00F114E6"/>
    <w:rsid w:val="00F12255"/>
    <w:rsid w:val="00F12300"/>
    <w:rsid w:val="00F1632C"/>
    <w:rsid w:val="00F16CFC"/>
    <w:rsid w:val="00F21D96"/>
    <w:rsid w:val="00F24DBF"/>
    <w:rsid w:val="00F2612D"/>
    <w:rsid w:val="00F264FC"/>
    <w:rsid w:val="00F279B4"/>
    <w:rsid w:val="00F31493"/>
    <w:rsid w:val="00F33352"/>
    <w:rsid w:val="00F33A53"/>
    <w:rsid w:val="00F443D9"/>
    <w:rsid w:val="00F44A14"/>
    <w:rsid w:val="00F44DD6"/>
    <w:rsid w:val="00F4634D"/>
    <w:rsid w:val="00F46556"/>
    <w:rsid w:val="00F51479"/>
    <w:rsid w:val="00F526CC"/>
    <w:rsid w:val="00F5405B"/>
    <w:rsid w:val="00F54D7F"/>
    <w:rsid w:val="00F57A89"/>
    <w:rsid w:val="00F723BC"/>
    <w:rsid w:val="00F72EEF"/>
    <w:rsid w:val="00F73772"/>
    <w:rsid w:val="00F73CB5"/>
    <w:rsid w:val="00F742D9"/>
    <w:rsid w:val="00F75E7A"/>
    <w:rsid w:val="00F7626D"/>
    <w:rsid w:val="00F77F19"/>
    <w:rsid w:val="00F80E22"/>
    <w:rsid w:val="00F81AB1"/>
    <w:rsid w:val="00F8343F"/>
    <w:rsid w:val="00F8658E"/>
    <w:rsid w:val="00F877CD"/>
    <w:rsid w:val="00F94E1D"/>
    <w:rsid w:val="00F96939"/>
    <w:rsid w:val="00F96C11"/>
    <w:rsid w:val="00FA2460"/>
    <w:rsid w:val="00FA2CB7"/>
    <w:rsid w:val="00FA3060"/>
    <w:rsid w:val="00FA3445"/>
    <w:rsid w:val="00FA35D9"/>
    <w:rsid w:val="00FA4578"/>
    <w:rsid w:val="00FA46BE"/>
    <w:rsid w:val="00FA527A"/>
    <w:rsid w:val="00FA5BE6"/>
    <w:rsid w:val="00FA6063"/>
    <w:rsid w:val="00FB0AAC"/>
    <w:rsid w:val="00FB7BBE"/>
    <w:rsid w:val="00FC1BFA"/>
    <w:rsid w:val="00FC1FA8"/>
    <w:rsid w:val="00FC2442"/>
    <w:rsid w:val="00FC36B7"/>
    <w:rsid w:val="00FC4538"/>
    <w:rsid w:val="00FC509D"/>
    <w:rsid w:val="00FD0662"/>
    <w:rsid w:val="00FD3CBB"/>
    <w:rsid w:val="00FD4948"/>
    <w:rsid w:val="00FE2B5B"/>
    <w:rsid w:val="00FE4CF8"/>
    <w:rsid w:val="00FF5335"/>
    <w:rsid w:val="00FF65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682740E4-CD53-434C-A97F-E5BDCF3C7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B114A"/>
    <w:pPr>
      <w:spacing w:after="200" w:line="276" w:lineRule="auto"/>
    </w:pPr>
    <w:rPr>
      <w:sz w:val="22"/>
      <w:szCs w:val="22"/>
      <w:lang w:eastAsia="en-US"/>
    </w:rPr>
  </w:style>
  <w:style w:type="paragraph" w:styleId="Virsraksts1">
    <w:name w:val="heading 1"/>
    <w:basedOn w:val="Parasts"/>
    <w:next w:val="Parasts"/>
    <w:link w:val="Virsraksts1Rakstz"/>
    <w:qFormat/>
    <w:rsid w:val="00846534"/>
    <w:pPr>
      <w:keepNext/>
      <w:spacing w:after="0" w:line="240" w:lineRule="auto"/>
      <w:jc w:val="right"/>
      <w:outlineLvl w:val="0"/>
    </w:pPr>
    <w:rPr>
      <w:rFonts w:ascii="Times New Roman" w:eastAsia="Times New Roman" w:hAnsi="Times New Roman"/>
      <w:i/>
      <w:iCs/>
      <w:sz w:val="24"/>
      <w:szCs w:val="24"/>
    </w:rPr>
  </w:style>
  <w:style w:type="paragraph" w:styleId="Virsraksts2">
    <w:name w:val="heading 2"/>
    <w:basedOn w:val="Parasts"/>
    <w:next w:val="Parasts"/>
    <w:link w:val="Virsraksts2Rakstz"/>
    <w:uiPriority w:val="9"/>
    <w:qFormat/>
    <w:rsid w:val="00846534"/>
    <w:pPr>
      <w:keepNext/>
      <w:keepLines/>
      <w:spacing w:before="200" w:after="0"/>
      <w:outlineLvl w:val="1"/>
    </w:pPr>
    <w:rPr>
      <w:rFonts w:ascii="Cambria" w:eastAsia="Times New Roman" w:hAnsi="Cambria"/>
      <w:b/>
      <w:bCs/>
      <w:color w:val="4F81BD"/>
      <w:sz w:val="26"/>
      <w:szCs w:val="26"/>
    </w:rPr>
  </w:style>
  <w:style w:type="paragraph" w:styleId="Virsraksts3">
    <w:name w:val="heading 3"/>
    <w:basedOn w:val="Parasts"/>
    <w:next w:val="Parasts"/>
    <w:link w:val="Virsraksts3Rakstz"/>
    <w:uiPriority w:val="9"/>
    <w:qFormat/>
    <w:rsid w:val="001A0B35"/>
    <w:pPr>
      <w:keepNext/>
      <w:keepLines/>
      <w:spacing w:before="200" w:after="0"/>
      <w:outlineLvl w:val="2"/>
    </w:pPr>
    <w:rPr>
      <w:rFonts w:ascii="Cambria" w:eastAsia="Times New Roman" w:hAnsi="Cambria"/>
      <w:b/>
      <w:bCs/>
      <w:color w:val="4F81BD"/>
    </w:rPr>
  </w:style>
  <w:style w:type="paragraph" w:styleId="Virsraksts4">
    <w:name w:val="heading 4"/>
    <w:basedOn w:val="Parasts"/>
    <w:next w:val="Parasts"/>
    <w:link w:val="Virsraksts4Rakstz"/>
    <w:uiPriority w:val="9"/>
    <w:qFormat/>
    <w:rsid w:val="00E94F14"/>
    <w:pPr>
      <w:keepNext/>
      <w:keepLines/>
      <w:spacing w:before="200" w:after="0"/>
      <w:outlineLvl w:val="3"/>
    </w:pPr>
    <w:rPr>
      <w:rFonts w:ascii="Cambria" w:eastAsia="Times New Roman" w:hAnsi="Cambria"/>
      <w:b/>
      <w:bCs/>
      <w:i/>
      <w:iCs/>
      <w:color w:val="4F81BD"/>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4653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46534"/>
  </w:style>
  <w:style w:type="paragraph" w:styleId="Kjene">
    <w:name w:val="footer"/>
    <w:basedOn w:val="Parasts"/>
    <w:link w:val="KjeneRakstz"/>
    <w:uiPriority w:val="99"/>
    <w:unhideWhenUsed/>
    <w:rsid w:val="0084653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46534"/>
  </w:style>
  <w:style w:type="paragraph" w:styleId="Balonteksts">
    <w:name w:val="Balloon Text"/>
    <w:basedOn w:val="Parasts"/>
    <w:link w:val="BalontekstsRakstz"/>
    <w:uiPriority w:val="99"/>
    <w:semiHidden/>
    <w:unhideWhenUsed/>
    <w:rsid w:val="00846534"/>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846534"/>
    <w:rPr>
      <w:rFonts w:ascii="Tahoma" w:hAnsi="Tahoma" w:cs="Tahoma"/>
      <w:sz w:val="16"/>
      <w:szCs w:val="16"/>
    </w:rPr>
  </w:style>
  <w:style w:type="character" w:styleId="Hipersaite">
    <w:name w:val="Hyperlink"/>
    <w:rsid w:val="00846534"/>
    <w:rPr>
      <w:color w:val="0000FF"/>
      <w:u w:val="single"/>
    </w:rPr>
  </w:style>
  <w:style w:type="character" w:customStyle="1" w:styleId="Virsraksts1Rakstz">
    <w:name w:val="Virsraksts 1 Rakstz."/>
    <w:link w:val="Virsraksts1"/>
    <w:rsid w:val="00846534"/>
    <w:rPr>
      <w:rFonts w:ascii="Times New Roman" w:eastAsia="Times New Roman" w:hAnsi="Times New Roman" w:cs="Times New Roman"/>
      <w:i/>
      <w:iCs/>
      <w:sz w:val="24"/>
      <w:szCs w:val="24"/>
    </w:rPr>
  </w:style>
  <w:style w:type="character" w:customStyle="1" w:styleId="Virsraksts2Rakstz">
    <w:name w:val="Virsraksts 2 Rakstz."/>
    <w:link w:val="Virsraksts2"/>
    <w:uiPriority w:val="9"/>
    <w:rsid w:val="00846534"/>
    <w:rPr>
      <w:rFonts w:ascii="Cambria" w:eastAsia="Times New Roman" w:hAnsi="Cambria" w:cs="Times New Roman"/>
      <w:b/>
      <w:bCs/>
      <w:color w:val="4F81BD"/>
      <w:sz w:val="26"/>
      <w:szCs w:val="26"/>
    </w:rPr>
  </w:style>
  <w:style w:type="paragraph" w:styleId="Paraststmeklis">
    <w:name w:val="Normal (Web)"/>
    <w:basedOn w:val="Parasts"/>
    <w:uiPriority w:val="99"/>
    <w:unhideWhenUsed/>
    <w:rsid w:val="00B9248F"/>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st">
    <w:name w:val="st"/>
    <w:basedOn w:val="Noklusjumarindkopasfonts"/>
    <w:rsid w:val="00CE30DF"/>
  </w:style>
  <w:style w:type="character" w:customStyle="1" w:styleId="textnopadding">
    <w:name w:val="textnopadding"/>
    <w:basedOn w:val="Noklusjumarindkopasfonts"/>
    <w:rsid w:val="0091191D"/>
  </w:style>
  <w:style w:type="character" w:styleId="Izclums">
    <w:name w:val="Emphasis"/>
    <w:uiPriority w:val="20"/>
    <w:qFormat/>
    <w:rsid w:val="00916D8F"/>
    <w:rPr>
      <w:i/>
      <w:iCs/>
    </w:rPr>
  </w:style>
  <w:style w:type="paragraph" w:styleId="Pamatteksts">
    <w:name w:val="Body Text"/>
    <w:basedOn w:val="Parasts"/>
    <w:link w:val="PamattekstsRakstz"/>
    <w:rsid w:val="00D446E9"/>
    <w:pPr>
      <w:suppressAutoHyphens/>
      <w:spacing w:after="0" w:line="240" w:lineRule="auto"/>
      <w:jc w:val="both"/>
    </w:pPr>
    <w:rPr>
      <w:rFonts w:ascii="Times New Roman" w:eastAsia="Times New Roman" w:hAnsi="Times New Roman"/>
      <w:sz w:val="24"/>
      <w:szCs w:val="24"/>
      <w:lang w:eastAsia="ar-SA"/>
    </w:rPr>
  </w:style>
  <w:style w:type="character" w:customStyle="1" w:styleId="PamattekstsRakstz">
    <w:name w:val="Pamatteksts Rakstz."/>
    <w:link w:val="Pamatteksts"/>
    <w:rsid w:val="00D446E9"/>
    <w:rPr>
      <w:rFonts w:ascii="Times New Roman" w:eastAsia="Times New Roman" w:hAnsi="Times New Roman" w:cs="Times New Roman"/>
      <w:sz w:val="24"/>
      <w:szCs w:val="24"/>
      <w:lang w:eastAsia="ar-SA"/>
    </w:rPr>
  </w:style>
  <w:style w:type="paragraph" w:styleId="Bezatstarpm">
    <w:name w:val="No Spacing"/>
    <w:qFormat/>
    <w:rsid w:val="00D446E9"/>
    <w:pPr>
      <w:suppressAutoHyphens/>
    </w:pPr>
    <w:rPr>
      <w:rFonts w:ascii="Times New Roman" w:eastAsia="Times New Roman" w:hAnsi="Times New Roman"/>
      <w:sz w:val="24"/>
      <w:szCs w:val="24"/>
      <w:lang w:eastAsia="ar-SA"/>
    </w:rPr>
  </w:style>
  <w:style w:type="paragraph" w:styleId="Pamattekstapirmatkpe">
    <w:name w:val="Body Text First Indent"/>
    <w:basedOn w:val="Pamatteksts"/>
    <w:link w:val="PamattekstapirmatkpeRakstz"/>
    <w:uiPriority w:val="99"/>
    <w:semiHidden/>
    <w:unhideWhenUsed/>
    <w:rsid w:val="008476FA"/>
    <w:pPr>
      <w:suppressAutoHyphens w:val="0"/>
      <w:spacing w:after="200" w:line="276" w:lineRule="auto"/>
      <w:ind w:firstLine="360"/>
      <w:jc w:val="left"/>
    </w:pPr>
    <w:rPr>
      <w:rFonts w:ascii="Calibri" w:eastAsia="Calibri" w:hAnsi="Calibri"/>
      <w:sz w:val="22"/>
      <w:szCs w:val="22"/>
      <w:lang w:eastAsia="en-US"/>
    </w:rPr>
  </w:style>
  <w:style w:type="character" w:customStyle="1" w:styleId="PamattekstapirmatkpeRakstz">
    <w:name w:val="Pamatteksta pirmā atkāpe Rakstz."/>
    <w:link w:val="Pamattekstapirmatkpe"/>
    <w:uiPriority w:val="99"/>
    <w:semiHidden/>
    <w:rsid w:val="008476FA"/>
    <w:rPr>
      <w:rFonts w:ascii="Times New Roman" w:eastAsia="Times New Roman" w:hAnsi="Times New Roman" w:cs="Times New Roman"/>
      <w:sz w:val="24"/>
      <w:szCs w:val="24"/>
      <w:lang w:eastAsia="ar-SA"/>
    </w:rPr>
  </w:style>
  <w:style w:type="character" w:customStyle="1" w:styleId="apple-converted-space">
    <w:name w:val="apple-converted-space"/>
    <w:basedOn w:val="Noklusjumarindkopasfonts"/>
    <w:rsid w:val="001721B7"/>
  </w:style>
  <w:style w:type="paragraph" w:customStyle="1" w:styleId="news-title">
    <w:name w:val="news-title"/>
    <w:basedOn w:val="Parasts"/>
    <w:rsid w:val="005D686F"/>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ews-date">
    <w:name w:val="news-date"/>
    <w:basedOn w:val="Parasts"/>
    <w:rsid w:val="005D686F"/>
    <w:pPr>
      <w:spacing w:before="100" w:beforeAutospacing="1" w:after="100" w:afterAutospacing="1" w:line="240" w:lineRule="auto"/>
    </w:pPr>
    <w:rPr>
      <w:rFonts w:ascii="Times New Roman" w:eastAsia="Times New Roman" w:hAnsi="Times New Roman"/>
      <w:sz w:val="24"/>
      <w:szCs w:val="24"/>
      <w:lang w:eastAsia="lv-LV"/>
    </w:rPr>
  </w:style>
  <w:style w:type="paragraph" w:styleId="Sarakstarindkopa">
    <w:name w:val="List Paragraph"/>
    <w:aliases w:val="Virsraksti,Normal bullet 2,Bullet list,Strip,H&amp;P List Paragraph,2,Bullet Points,Bullet Styl,Colorful List - Accent 11,Dot pt,F5 List Paragraph,IFCL - List Paragraph,Indicator Text,List Paragraph Char Char Char,List Paragraph12"/>
    <w:basedOn w:val="Parasts"/>
    <w:link w:val="SarakstarindkopaRakstz"/>
    <w:uiPriority w:val="34"/>
    <w:qFormat/>
    <w:rsid w:val="002079DB"/>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Virsraksts3Rakstz">
    <w:name w:val="Virsraksts 3 Rakstz."/>
    <w:link w:val="Virsraksts3"/>
    <w:uiPriority w:val="9"/>
    <w:semiHidden/>
    <w:rsid w:val="001A0B35"/>
    <w:rPr>
      <w:rFonts w:ascii="Cambria" w:eastAsia="Times New Roman" w:hAnsi="Cambria" w:cs="Times New Roman"/>
      <w:b/>
      <w:bCs/>
      <w:color w:val="4F81BD"/>
    </w:rPr>
  </w:style>
  <w:style w:type="paragraph" w:styleId="Parastaatkpe">
    <w:name w:val="Normal Indent"/>
    <w:basedOn w:val="Parasts"/>
    <w:uiPriority w:val="99"/>
    <w:semiHidden/>
    <w:unhideWhenUsed/>
    <w:rsid w:val="00064DB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efault">
    <w:name w:val="Default"/>
    <w:rsid w:val="00CD387D"/>
    <w:pPr>
      <w:autoSpaceDE w:val="0"/>
      <w:autoSpaceDN w:val="0"/>
      <w:adjustRightInd w:val="0"/>
    </w:pPr>
    <w:rPr>
      <w:rFonts w:ascii="Poster Bodoni TL" w:hAnsi="Poster Bodoni TL" w:cs="Poster Bodoni TL"/>
      <w:color w:val="000000"/>
      <w:sz w:val="24"/>
      <w:szCs w:val="24"/>
      <w:lang w:eastAsia="en-US"/>
    </w:rPr>
  </w:style>
  <w:style w:type="character" w:customStyle="1" w:styleId="Virsraksts4Rakstz">
    <w:name w:val="Virsraksts 4 Rakstz."/>
    <w:link w:val="Virsraksts4"/>
    <w:uiPriority w:val="9"/>
    <w:semiHidden/>
    <w:rsid w:val="00E94F14"/>
    <w:rPr>
      <w:rFonts w:ascii="Cambria" w:eastAsia="Times New Roman" w:hAnsi="Cambria" w:cs="Times New Roman"/>
      <w:b/>
      <w:bCs/>
      <w:i/>
      <w:iCs/>
      <w:color w:val="4F81BD"/>
    </w:rPr>
  </w:style>
  <w:style w:type="character" w:customStyle="1" w:styleId="textexposedshow">
    <w:name w:val="text_exposed_show"/>
    <w:basedOn w:val="Noklusjumarindkopasfonts"/>
    <w:rsid w:val="00FA4578"/>
  </w:style>
  <w:style w:type="character" w:customStyle="1" w:styleId="spankont">
    <w:name w:val="spankont"/>
    <w:basedOn w:val="Noklusjumarindkopasfonts"/>
    <w:rsid w:val="00FA4578"/>
  </w:style>
  <w:style w:type="character" w:customStyle="1" w:styleId="Neatrisintapieminana">
    <w:name w:val="Neatrisināta pieminēšana"/>
    <w:uiPriority w:val="99"/>
    <w:semiHidden/>
    <w:unhideWhenUsed/>
    <w:rsid w:val="005827E3"/>
    <w:rPr>
      <w:color w:val="605E5C"/>
      <w:shd w:val="clear" w:color="auto" w:fill="E1DFDD"/>
    </w:rPr>
  </w:style>
  <w:style w:type="character" w:styleId="Komentraatsauce">
    <w:name w:val="annotation reference"/>
    <w:uiPriority w:val="99"/>
    <w:semiHidden/>
    <w:unhideWhenUsed/>
    <w:rsid w:val="00CD1700"/>
    <w:rPr>
      <w:sz w:val="16"/>
      <w:szCs w:val="16"/>
    </w:rPr>
  </w:style>
  <w:style w:type="paragraph" w:styleId="Komentrateksts">
    <w:name w:val="annotation text"/>
    <w:basedOn w:val="Parasts"/>
    <w:link w:val="KomentratekstsRakstz"/>
    <w:uiPriority w:val="99"/>
    <w:unhideWhenUsed/>
    <w:rsid w:val="00CD1700"/>
    <w:rPr>
      <w:sz w:val="20"/>
      <w:szCs w:val="20"/>
    </w:rPr>
  </w:style>
  <w:style w:type="character" w:customStyle="1" w:styleId="KomentratekstsRakstz">
    <w:name w:val="Komentāra teksts Rakstz."/>
    <w:link w:val="Komentrateksts"/>
    <w:uiPriority w:val="99"/>
    <w:rsid w:val="00CD1700"/>
    <w:rPr>
      <w:lang w:eastAsia="en-US"/>
    </w:rPr>
  </w:style>
  <w:style w:type="paragraph" w:styleId="Komentratma">
    <w:name w:val="annotation subject"/>
    <w:basedOn w:val="Komentrateksts"/>
    <w:next w:val="Komentrateksts"/>
    <w:link w:val="KomentratmaRakstz"/>
    <w:uiPriority w:val="99"/>
    <w:semiHidden/>
    <w:unhideWhenUsed/>
    <w:rsid w:val="00CD1700"/>
    <w:rPr>
      <w:b/>
      <w:bCs/>
    </w:rPr>
  </w:style>
  <w:style w:type="character" w:customStyle="1" w:styleId="KomentratmaRakstz">
    <w:name w:val="Komentāra tēma Rakstz."/>
    <w:link w:val="Komentratma"/>
    <w:uiPriority w:val="99"/>
    <w:semiHidden/>
    <w:rsid w:val="00CD1700"/>
    <w:rPr>
      <w:b/>
      <w:bCs/>
      <w:lang w:eastAsia="en-US"/>
    </w:rPr>
  </w:style>
  <w:style w:type="table" w:styleId="Reatabula">
    <w:name w:val="Table Grid"/>
    <w:basedOn w:val="Parastatabula"/>
    <w:uiPriority w:val="59"/>
    <w:rsid w:val="00CD17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Virsraksti Rakstz.,Normal bullet 2 Rakstz.,Bullet list Rakstz.,Strip Rakstz.,H&amp;P List Paragraph Rakstz.,2 Rakstz.,Bullet Points Rakstz.,Bullet Styl Rakstz.,Colorful List - Accent 11 Rakstz.,Dot pt Rakstz.,Indicator Text Rakstz."/>
    <w:link w:val="Sarakstarindkopa"/>
    <w:uiPriority w:val="34"/>
    <w:qFormat/>
    <w:rsid w:val="009B7A06"/>
    <w:rPr>
      <w:rFonts w:ascii="Times New Roman" w:eastAsia="Times New Roman" w:hAnsi="Times New Roman"/>
      <w:sz w:val="24"/>
      <w:szCs w:val="24"/>
    </w:rPr>
  </w:style>
  <w:style w:type="character" w:customStyle="1" w:styleId="cf01">
    <w:name w:val="cf01"/>
    <w:rsid w:val="00B3760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6775">
      <w:bodyDiv w:val="1"/>
      <w:marLeft w:val="0"/>
      <w:marRight w:val="0"/>
      <w:marTop w:val="0"/>
      <w:marBottom w:val="0"/>
      <w:divBdr>
        <w:top w:val="none" w:sz="0" w:space="0" w:color="auto"/>
        <w:left w:val="none" w:sz="0" w:space="0" w:color="auto"/>
        <w:bottom w:val="none" w:sz="0" w:space="0" w:color="auto"/>
        <w:right w:val="none" w:sz="0" w:space="0" w:color="auto"/>
      </w:divBdr>
    </w:div>
    <w:div w:id="87049061">
      <w:bodyDiv w:val="1"/>
      <w:marLeft w:val="0"/>
      <w:marRight w:val="0"/>
      <w:marTop w:val="0"/>
      <w:marBottom w:val="0"/>
      <w:divBdr>
        <w:top w:val="none" w:sz="0" w:space="0" w:color="auto"/>
        <w:left w:val="none" w:sz="0" w:space="0" w:color="auto"/>
        <w:bottom w:val="none" w:sz="0" w:space="0" w:color="auto"/>
        <w:right w:val="none" w:sz="0" w:space="0" w:color="auto"/>
      </w:divBdr>
    </w:div>
    <w:div w:id="116871506">
      <w:bodyDiv w:val="1"/>
      <w:marLeft w:val="0"/>
      <w:marRight w:val="0"/>
      <w:marTop w:val="0"/>
      <w:marBottom w:val="0"/>
      <w:divBdr>
        <w:top w:val="none" w:sz="0" w:space="0" w:color="auto"/>
        <w:left w:val="none" w:sz="0" w:space="0" w:color="auto"/>
        <w:bottom w:val="none" w:sz="0" w:space="0" w:color="auto"/>
        <w:right w:val="none" w:sz="0" w:space="0" w:color="auto"/>
      </w:divBdr>
      <w:divsChild>
        <w:div w:id="1174761153">
          <w:marLeft w:val="0"/>
          <w:marRight w:val="0"/>
          <w:marTop w:val="0"/>
          <w:marBottom w:val="0"/>
          <w:divBdr>
            <w:top w:val="none" w:sz="0" w:space="0" w:color="auto"/>
            <w:left w:val="none" w:sz="0" w:space="0" w:color="auto"/>
            <w:bottom w:val="none" w:sz="0" w:space="0" w:color="auto"/>
            <w:right w:val="none" w:sz="0" w:space="0" w:color="auto"/>
          </w:divBdr>
          <w:divsChild>
            <w:div w:id="411393974">
              <w:marLeft w:val="0"/>
              <w:marRight w:val="0"/>
              <w:marTop w:val="0"/>
              <w:marBottom w:val="0"/>
              <w:divBdr>
                <w:top w:val="none" w:sz="0" w:space="0" w:color="auto"/>
                <w:left w:val="none" w:sz="0" w:space="0" w:color="auto"/>
                <w:bottom w:val="none" w:sz="0" w:space="0" w:color="auto"/>
                <w:right w:val="none" w:sz="0" w:space="0" w:color="auto"/>
              </w:divBdr>
            </w:div>
            <w:div w:id="1937984556">
              <w:marLeft w:val="0"/>
              <w:marRight w:val="0"/>
              <w:marTop w:val="0"/>
              <w:marBottom w:val="0"/>
              <w:divBdr>
                <w:top w:val="none" w:sz="0" w:space="0" w:color="auto"/>
                <w:left w:val="none" w:sz="0" w:space="0" w:color="auto"/>
                <w:bottom w:val="none" w:sz="0" w:space="0" w:color="auto"/>
                <w:right w:val="none" w:sz="0" w:space="0" w:color="auto"/>
              </w:divBdr>
            </w:div>
            <w:div w:id="211677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9552">
      <w:bodyDiv w:val="1"/>
      <w:marLeft w:val="0"/>
      <w:marRight w:val="0"/>
      <w:marTop w:val="0"/>
      <w:marBottom w:val="0"/>
      <w:divBdr>
        <w:top w:val="none" w:sz="0" w:space="0" w:color="auto"/>
        <w:left w:val="none" w:sz="0" w:space="0" w:color="auto"/>
        <w:bottom w:val="none" w:sz="0" w:space="0" w:color="auto"/>
        <w:right w:val="none" w:sz="0" w:space="0" w:color="auto"/>
      </w:divBdr>
    </w:div>
    <w:div w:id="141507273">
      <w:bodyDiv w:val="1"/>
      <w:marLeft w:val="0"/>
      <w:marRight w:val="0"/>
      <w:marTop w:val="0"/>
      <w:marBottom w:val="0"/>
      <w:divBdr>
        <w:top w:val="none" w:sz="0" w:space="0" w:color="auto"/>
        <w:left w:val="none" w:sz="0" w:space="0" w:color="auto"/>
        <w:bottom w:val="none" w:sz="0" w:space="0" w:color="auto"/>
        <w:right w:val="none" w:sz="0" w:space="0" w:color="auto"/>
      </w:divBdr>
      <w:divsChild>
        <w:div w:id="715859614">
          <w:marLeft w:val="0"/>
          <w:marRight w:val="0"/>
          <w:marTop w:val="0"/>
          <w:marBottom w:val="0"/>
          <w:divBdr>
            <w:top w:val="none" w:sz="0" w:space="0" w:color="auto"/>
            <w:left w:val="none" w:sz="0" w:space="0" w:color="auto"/>
            <w:bottom w:val="none" w:sz="0" w:space="0" w:color="auto"/>
            <w:right w:val="none" w:sz="0" w:space="0" w:color="auto"/>
          </w:divBdr>
          <w:divsChild>
            <w:div w:id="2004894796">
              <w:marLeft w:val="0"/>
              <w:marRight w:val="0"/>
              <w:marTop w:val="0"/>
              <w:marBottom w:val="0"/>
              <w:divBdr>
                <w:top w:val="none" w:sz="0" w:space="0" w:color="auto"/>
                <w:left w:val="none" w:sz="0" w:space="0" w:color="auto"/>
                <w:bottom w:val="none" w:sz="0" w:space="0" w:color="auto"/>
                <w:right w:val="none" w:sz="0" w:space="0" w:color="auto"/>
              </w:divBdr>
              <w:divsChild>
                <w:div w:id="98069150">
                  <w:marLeft w:val="0"/>
                  <w:marRight w:val="0"/>
                  <w:marTop w:val="0"/>
                  <w:marBottom w:val="0"/>
                  <w:divBdr>
                    <w:top w:val="none" w:sz="0" w:space="0" w:color="auto"/>
                    <w:left w:val="none" w:sz="0" w:space="0" w:color="auto"/>
                    <w:bottom w:val="none" w:sz="0" w:space="0" w:color="auto"/>
                    <w:right w:val="none" w:sz="0" w:space="0" w:color="auto"/>
                  </w:divBdr>
                </w:div>
                <w:div w:id="1192575190">
                  <w:marLeft w:val="0"/>
                  <w:marRight w:val="0"/>
                  <w:marTop w:val="0"/>
                  <w:marBottom w:val="0"/>
                  <w:divBdr>
                    <w:top w:val="none" w:sz="0" w:space="0" w:color="auto"/>
                    <w:left w:val="none" w:sz="0" w:space="0" w:color="auto"/>
                    <w:bottom w:val="none" w:sz="0" w:space="0" w:color="auto"/>
                    <w:right w:val="none" w:sz="0" w:space="0" w:color="auto"/>
                  </w:divBdr>
                </w:div>
                <w:div w:id="1872263703">
                  <w:marLeft w:val="0"/>
                  <w:marRight w:val="0"/>
                  <w:marTop w:val="0"/>
                  <w:marBottom w:val="0"/>
                  <w:divBdr>
                    <w:top w:val="none" w:sz="0" w:space="0" w:color="auto"/>
                    <w:left w:val="none" w:sz="0" w:space="0" w:color="auto"/>
                    <w:bottom w:val="none" w:sz="0" w:space="0" w:color="auto"/>
                    <w:right w:val="none" w:sz="0" w:space="0" w:color="auto"/>
                  </w:divBdr>
                </w:div>
                <w:div w:id="2020810691">
                  <w:marLeft w:val="0"/>
                  <w:marRight w:val="0"/>
                  <w:marTop w:val="0"/>
                  <w:marBottom w:val="0"/>
                  <w:divBdr>
                    <w:top w:val="none" w:sz="0" w:space="0" w:color="auto"/>
                    <w:left w:val="none" w:sz="0" w:space="0" w:color="auto"/>
                    <w:bottom w:val="none" w:sz="0" w:space="0" w:color="auto"/>
                    <w:right w:val="none" w:sz="0" w:space="0" w:color="auto"/>
                  </w:divBdr>
                </w:div>
                <w:div w:id="208896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63161">
      <w:bodyDiv w:val="1"/>
      <w:marLeft w:val="0"/>
      <w:marRight w:val="0"/>
      <w:marTop w:val="0"/>
      <w:marBottom w:val="0"/>
      <w:divBdr>
        <w:top w:val="none" w:sz="0" w:space="0" w:color="auto"/>
        <w:left w:val="none" w:sz="0" w:space="0" w:color="auto"/>
        <w:bottom w:val="none" w:sz="0" w:space="0" w:color="auto"/>
        <w:right w:val="none" w:sz="0" w:space="0" w:color="auto"/>
      </w:divBdr>
    </w:div>
    <w:div w:id="156459602">
      <w:bodyDiv w:val="1"/>
      <w:marLeft w:val="0"/>
      <w:marRight w:val="0"/>
      <w:marTop w:val="0"/>
      <w:marBottom w:val="0"/>
      <w:divBdr>
        <w:top w:val="none" w:sz="0" w:space="0" w:color="auto"/>
        <w:left w:val="none" w:sz="0" w:space="0" w:color="auto"/>
        <w:bottom w:val="none" w:sz="0" w:space="0" w:color="auto"/>
        <w:right w:val="none" w:sz="0" w:space="0" w:color="auto"/>
      </w:divBdr>
    </w:div>
    <w:div w:id="159931708">
      <w:bodyDiv w:val="1"/>
      <w:marLeft w:val="0"/>
      <w:marRight w:val="0"/>
      <w:marTop w:val="0"/>
      <w:marBottom w:val="0"/>
      <w:divBdr>
        <w:top w:val="none" w:sz="0" w:space="0" w:color="auto"/>
        <w:left w:val="none" w:sz="0" w:space="0" w:color="auto"/>
        <w:bottom w:val="none" w:sz="0" w:space="0" w:color="auto"/>
        <w:right w:val="none" w:sz="0" w:space="0" w:color="auto"/>
      </w:divBdr>
      <w:divsChild>
        <w:div w:id="1969511687">
          <w:marLeft w:val="0"/>
          <w:marRight w:val="0"/>
          <w:marTop w:val="0"/>
          <w:marBottom w:val="0"/>
          <w:divBdr>
            <w:top w:val="none" w:sz="0" w:space="0" w:color="auto"/>
            <w:left w:val="none" w:sz="0" w:space="0" w:color="auto"/>
            <w:bottom w:val="none" w:sz="0" w:space="0" w:color="auto"/>
            <w:right w:val="none" w:sz="0" w:space="0" w:color="auto"/>
          </w:divBdr>
          <w:divsChild>
            <w:div w:id="75983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74703">
      <w:bodyDiv w:val="1"/>
      <w:marLeft w:val="0"/>
      <w:marRight w:val="0"/>
      <w:marTop w:val="0"/>
      <w:marBottom w:val="0"/>
      <w:divBdr>
        <w:top w:val="none" w:sz="0" w:space="0" w:color="auto"/>
        <w:left w:val="none" w:sz="0" w:space="0" w:color="auto"/>
        <w:bottom w:val="none" w:sz="0" w:space="0" w:color="auto"/>
        <w:right w:val="none" w:sz="0" w:space="0" w:color="auto"/>
      </w:divBdr>
    </w:div>
    <w:div w:id="229466432">
      <w:bodyDiv w:val="1"/>
      <w:marLeft w:val="0"/>
      <w:marRight w:val="0"/>
      <w:marTop w:val="0"/>
      <w:marBottom w:val="0"/>
      <w:divBdr>
        <w:top w:val="none" w:sz="0" w:space="0" w:color="auto"/>
        <w:left w:val="none" w:sz="0" w:space="0" w:color="auto"/>
        <w:bottom w:val="none" w:sz="0" w:space="0" w:color="auto"/>
        <w:right w:val="none" w:sz="0" w:space="0" w:color="auto"/>
      </w:divBdr>
    </w:div>
    <w:div w:id="263922063">
      <w:bodyDiv w:val="1"/>
      <w:marLeft w:val="0"/>
      <w:marRight w:val="0"/>
      <w:marTop w:val="0"/>
      <w:marBottom w:val="0"/>
      <w:divBdr>
        <w:top w:val="none" w:sz="0" w:space="0" w:color="auto"/>
        <w:left w:val="none" w:sz="0" w:space="0" w:color="auto"/>
        <w:bottom w:val="none" w:sz="0" w:space="0" w:color="auto"/>
        <w:right w:val="none" w:sz="0" w:space="0" w:color="auto"/>
      </w:divBdr>
    </w:div>
    <w:div w:id="273634049">
      <w:bodyDiv w:val="1"/>
      <w:marLeft w:val="0"/>
      <w:marRight w:val="0"/>
      <w:marTop w:val="0"/>
      <w:marBottom w:val="0"/>
      <w:divBdr>
        <w:top w:val="none" w:sz="0" w:space="0" w:color="auto"/>
        <w:left w:val="none" w:sz="0" w:space="0" w:color="auto"/>
        <w:bottom w:val="none" w:sz="0" w:space="0" w:color="auto"/>
        <w:right w:val="none" w:sz="0" w:space="0" w:color="auto"/>
      </w:divBdr>
    </w:div>
    <w:div w:id="289676426">
      <w:bodyDiv w:val="1"/>
      <w:marLeft w:val="0"/>
      <w:marRight w:val="0"/>
      <w:marTop w:val="0"/>
      <w:marBottom w:val="0"/>
      <w:divBdr>
        <w:top w:val="none" w:sz="0" w:space="0" w:color="auto"/>
        <w:left w:val="none" w:sz="0" w:space="0" w:color="auto"/>
        <w:bottom w:val="none" w:sz="0" w:space="0" w:color="auto"/>
        <w:right w:val="none" w:sz="0" w:space="0" w:color="auto"/>
      </w:divBdr>
    </w:div>
    <w:div w:id="294410822">
      <w:bodyDiv w:val="1"/>
      <w:marLeft w:val="0"/>
      <w:marRight w:val="0"/>
      <w:marTop w:val="0"/>
      <w:marBottom w:val="0"/>
      <w:divBdr>
        <w:top w:val="none" w:sz="0" w:space="0" w:color="auto"/>
        <w:left w:val="none" w:sz="0" w:space="0" w:color="auto"/>
        <w:bottom w:val="none" w:sz="0" w:space="0" w:color="auto"/>
        <w:right w:val="none" w:sz="0" w:space="0" w:color="auto"/>
      </w:divBdr>
    </w:div>
    <w:div w:id="342512309">
      <w:bodyDiv w:val="1"/>
      <w:marLeft w:val="0"/>
      <w:marRight w:val="0"/>
      <w:marTop w:val="0"/>
      <w:marBottom w:val="0"/>
      <w:divBdr>
        <w:top w:val="none" w:sz="0" w:space="0" w:color="auto"/>
        <w:left w:val="none" w:sz="0" w:space="0" w:color="auto"/>
        <w:bottom w:val="none" w:sz="0" w:space="0" w:color="auto"/>
        <w:right w:val="none" w:sz="0" w:space="0" w:color="auto"/>
      </w:divBdr>
    </w:div>
    <w:div w:id="385765474">
      <w:bodyDiv w:val="1"/>
      <w:marLeft w:val="0"/>
      <w:marRight w:val="0"/>
      <w:marTop w:val="0"/>
      <w:marBottom w:val="0"/>
      <w:divBdr>
        <w:top w:val="none" w:sz="0" w:space="0" w:color="auto"/>
        <w:left w:val="none" w:sz="0" w:space="0" w:color="auto"/>
        <w:bottom w:val="none" w:sz="0" w:space="0" w:color="auto"/>
        <w:right w:val="none" w:sz="0" w:space="0" w:color="auto"/>
      </w:divBdr>
    </w:div>
    <w:div w:id="387341181">
      <w:bodyDiv w:val="1"/>
      <w:marLeft w:val="0"/>
      <w:marRight w:val="0"/>
      <w:marTop w:val="0"/>
      <w:marBottom w:val="0"/>
      <w:divBdr>
        <w:top w:val="none" w:sz="0" w:space="0" w:color="auto"/>
        <w:left w:val="none" w:sz="0" w:space="0" w:color="auto"/>
        <w:bottom w:val="none" w:sz="0" w:space="0" w:color="auto"/>
        <w:right w:val="none" w:sz="0" w:space="0" w:color="auto"/>
      </w:divBdr>
    </w:div>
    <w:div w:id="393821559">
      <w:bodyDiv w:val="1"/>
      <w:marLeft w:val="0"/>
      <w:marRight w:val="0"/>
      <w:marTop w:val="0"/>
      <w:marBottom w:val="0"/>
      <w:divBdr>
        <w:top w:val="none" w:sz="0" w:space="0" w:color="auto"/>
        <w:left w:val="none" w:sz="0" w:space="0" w:color="auto"/>
        <w:bottom w:val="none" w:sz="0" w:space="0" w:color="auto"/>
        <w:right w:val="none" w:sz="0" w:space="0" w:color="auto"/>
      </w:divBdr>
    </w:div>
    <w:div w:id="402723920">
      <w:bodyDiv w:val="1"/>
      <w:marLeft w:val="0"/>
      <w:marRight w:val="0"/>
      <w:marTop w:val="0"/>
      <w:marBottom w:val="0"/>
      <w:divBdr>
        <w:top w:val="none" w:sz="0" w:space="0" w:color="auto"/>
        <w:left w:val="none" w:sz="0" w:space="0" w:color="auto"/>
        <w:bottom w:val="none" w:sz="0" w:space="0" w:color="auto"/>
        <w:right w:val="none" w:sz="0" w:space="0" w:color="auto"/>
      </w:divBdr>
    </w:div>
    <w:div w:id="442115067">
      <w:bodyDiv w:val="1"/>
      <w:marLeft w:val="0"/>
      <w:marRight w:val="0"/>
      <w:marTop w:val="0"/>
      <w:marBottom w:val="0"/>
      <w:divBdr>
        <w:top w:val="none" w:sz="0" w:space="0" w:color="auto"/>
        <w:left w:val="none" w:sz="0" w:space="0" w:color="auto"/>
        <w:bottom w:val="none" w:sz="0" w:space="0" w:color="auto"/>
        <w:right w:val="none" w:sz="0" w:space="0" w:color="auto"/>
      </w:divBdr>
    </w:div>
    <w:div w:id="472068865">
      <w:bodyDiv w:val="1"/>
      <w:marLeft w:val="0"/>
      <w:marRight w:val="0"/>
      <w:marTop w:val="0"/>
      <w:marBottom w:val="0"/>
      <w:divBdr>
        <w:top w:val="none" w:sz="0" w:space="0" w:color="auto"/>
        <w:left w:val="none" w:sz="0" w:space="0" w:color="auto"/>
        <w:bottom w:val="none" w:sz="0" w:space="0" w:color="auto"/>
        <w:right w:val="none" w:sz="0" w:space="0" w:color="auto"/>
      </w:divBdr>
    </w:div>
    <w:div w:id="477649596">
      <w:bodyDiv w:val="1"/>
      <w:marLeft w:val="0"/>
      <w:marRight w:val="0"/>
      <w:marTop w:val="0"/>
      <w:marBottom w:val="0"/>
      <w:divBdr>
        <w:top w:val="none" w:sz="0" w:space="0" w:color="auto"/>
        <w:left w:val="none" w:sz="0" w:space="0" w:color="auto"/>
        <w:bottom w:val="none" w:sz="0" w:space="0" w:color="auto"/>
        <w:right w:val="none" w:sz="0" w:space="0" w:color="auto"/>
      </w:divBdr>
    </w:div>
    <w:div w:id="481777163">
      <w:bodyDiv w:val="1"/>
      <w:marLeft w:val="0"/>
      <w:marRight w:val="0"/>
      <w:marTop w:val="0"/>
      <w:marBottom w:val="0"/>
      <w:divBdr>
        <w:top w:val="none" w:sz="0" w:space="0" w:color="auto"/>
        <w:left w:val="none" w:sz="0" w:space="0" w:color="auto"/>
        <w:bottom w:val="none" w:sz="0" w:space="0" w:color="auto"/>
        <w:right w:val="none" w:sz="0" w:space="0" w:color="auto"/>
      </w:divBdr>
    </w:div>
    <w:div w:id="498275483">
      <w:bodyDiv w:val="1"/>
      <w:marLeft w:val="0"/>
      <w:marRight w:val="0"/>
      <w:marTop w:val="0"/>
      <w:marBottom w:val="0"/>
      <w:divBdr>
        <w:top w:val="none" w:sz="0" w:space="0" w:color="auto"/>
        <w:left w:val="none" w:sz="0" w:space="0" w:color="auto"/>
        <w:bottom w:val="none" w:sz="0" w:space="0" w:color="auto"/>
        <w:right w:val="none" w:sz="0" w:space="0" w:color="auto"/>
      </w:divBdr>
      <w:divsChild>
        <w:div w:id="552083420">
          <w:marLeft w:val="0"/>
          <w:marRight w:val="0"/>
          <w:marTop w:val="0"/>
          <w:marBottom w:val="0"/>
          <w:divBdr>
            <w:top w:val="none" w:sz="0" w:space="0" w:color="auto"/>
            <w:left w:val="none" w:sz="0" w:space="0" w:color="auto"/>
            <w:bottom w:val="none" w:sz="0" w:space="0" w:color="auto"/>
            <w:right w:val="none" w:sz="0" w:space="0" w:color="auto"/>
          </w:divBdr>
        </w:div>
        <w:div w:id="1129669443">
          <w:marLeft w:val="0"/>
          <w:marRight w:val="0"/>
          <w:marTop w:val="0"/>
          <w:marBottom w:val="0"/>
          <w:divBdr>
            <w:top w:val="none" w:sz="0" w:space="0" w:color="auto"/>
            <w:left w:val="none" w:sz="0" w:space="0" w:color="auto"/>
            <w:bottom w:val="none" w:sz="0" w:space="0" w:color="auto"/>
            <w:right w:val="none" w:sz="0" w:space="0" w:color="auto"/>
          </w:divBdr>
        </w:div>
        <w:div w:id="1137527635">
          <w:marLeft w:val="0"/>
          <w:marRight w:val="0"/>
          <w:marTop w:val="0"/>
          <w:marBottom w:val="0"/>
          <w:divBdr>
            <w:top w:val="none" w:sz="0" w:space="0" w:color="auto"/>
            <w:left w:val="none" w:sz="0" w:space="0" w:color="auto"/>
            <w:bottom w:val="none" w:sz="0" w:space="0" w:color="auto"/>
            <w:right w:val="none" w:sz="0" w:space="0" w:color="auto"/>
          </w:divBdr>
        </w:div>
        <w:div w:id="1509099572">
          <w:marLeft w:val="0"/>
          <w:marRight w:val="0"/>
          <w:marTop w:val="0"/>
          <w:marBottom w:val="0"/>
          <w:divBdr>
            <w:top w:val="none" w:sz="0" w:space="0" w:color="auto"/>
            <w:left w:val="none" w:sz="0" w:space="0" w:color="auto"/>
            <w:bottom w:val="none" w:sz="0" w:space="0" w:color="auto"/>
            <w:right w:val="none" w:sz="0" w:space="0" w:color="auto"/>
          </w:divBdr>
        </w:div>
      </w:divsChild>
    </w:div>
    <w:div w:id="498467290">
      <w:bodyDiv w:val="1"/>
      <w:marLeft w:val="0"/>
      <w:marRight w:val="0"/>
      <w:marTop w:val="0"/>
      <w:marBottom w:val="0"/>
      <w:divBdr>
        <w:top w:val="none" w:sz="0" w:space="0" w:color="auto"/>
        <w:left w:val="none" w:sz="0" w:space="0" w:color="auto"/>
        <w:bottom w:val="none" w:sz="0" w:space="0" w:color="auto"/>
        <w:right w:val="none" w:sz="0" w:space="0" w:color="auto"/>
      </w:divBdr>
      <w:divsChild>
        <w:div w:id="209460914">
          <w:marLeft w:val="0"/>
          <w:marRight w:val="0"/>
          <w:marTop w:val="0"/>
          <w:marBottom w:val="0"/>
          <w:divBdr>
            <w:top w:val="none" w:sz="0" w:space="0" w:color="auto"/>
            <w:left w:val="none" w:sz="0" w:space="0" w:color="auto"/>
            <w:bottom w:val="none" w:sz="0" w:space="0" w:color="auto"/>
            <w:right w:val="none" w:sz="0" w:space="0" w:color="auto"/>
          </w:divBdr>
        </w:div>
        <w:div w:id="407962716">
          <w:marLeft w:val="0"/>
          <w:marRight w:val="0"/>
          <w:marTop w:val="0"/>
          <w:marBottom w:val="0"/>
          <w:divBdr>
            <w:top w:val="none" w:sz="0" w:space="0" w:color="auto"/>
            <w:left w:val="none" w:sz="0" w:space="0" w:color="auto"/>
            <w:bottom w:val="none" w:sz="0" w:space="0" w:color="auto"/>
            <w:right w:val="none" w:sz="0" w:space="0" w:color="auto"/>
          </w:divBdr>
        </w:div>
        <w:div w:id="1397849778">
          <w:marLeft w:val="0"/>
          <w:marRight w:val="0"/>
          <w:marTop w:val="0"/>
          <w:marBottom w:val="0"/>
          <w:divBdr>
            <w:top w:val="none" w:sz="0" w:space="0" w:color="auto"/>
            <w:left w:val="none" w:sz="0" w:space="0" w:color="auto"/>
            <w:bottom w:val="none" w:sz="0" w:space="0" w:color="auto"/>
            <w:right w:val="none" w:sz="0" w:space="0" w:color="auto"/>
          </w:divBdr>
        </w:div>
      </w:divsChild>
    </w:div>
    <w:div w:id="514266649">
      <w:bodyDiv w:val="1"/>
      <w:marLeft w:val="0"/>
      <w:marRight w:val="0"/>
      <w:marTop w:val="0"/>
      <w:marBottom w:val="0"/>
      <w:divBdr>
        <w:top w:val="none" w:sz="0" w:space="0" w:color="auto"/>
        <w:left w:val="none" w:sz="0" w:space="0" w:color="auto"/>
        <w:bottom w:val="none" w:sz="0" w:space="0" w:color="auto"/>
        <w:right w:val="none" w:sz="0" w:space="0" w:color="auto"/>
      </w:divBdr>
    </w:div>
    <w:div w:id="534318554">
      <w:bodyDiv w:val="1"/>
      <w:marLeft w:val="0"/>
      <w:marRight w:val="0"/>
      <w:marTop w:val="0"/>
      <w:marBottom w:val="0"/>
      <w:divBdr>
        <w:top w:val="none" w:sz="0" w:space="0" w:color="auto"/>
        <w:left w:val="none" w:sz="0" w:space="0" w:color="auto"/>
        <w:bottom w:val="none" w:sz="0" w:space="0" w:color="auto"/>
        <w:right w:val="none" w:sz="0" w:space="0" w:color="auto"/>
      </w:divBdr>
    </w:div>
    <w:div w:id="584802354">
      <w:bodyDiv w:val="1"/>
      <w:marLeft w:val="0"/>
      <w:marRight w:val="0"/>
      <w:marTop w:val="0"/>
      <w:marBottom w:val="0"/>
      <w:divBdr>
        <w:top w:val="none" w:sz="0" w:space="0" w:color="auto"/>
        <w:left w:val="none" w:sz="0" w:space="0" w:color="auto"/>
        <w:bottom w:val="none" w:sz="0" w:space="0" w:color="auto"/>
        <w:right w:val="none" w:sz="0" w:space="0" w:color="auto"/>
      </w:divBdr>
    </w:div>
    <w:div w:id="595595421">
      <w:bodyDiv w:val="1"/>
      <w:marLeft w:val="0"/>
      <w:marRight w:val="0"/>
      <w:marTop w:val="0"/>
      <w:marBottom w:val="0"/>
      <w:divBdr>
        <w:top w:val="none" w:sz="0" w:space="0" w:color="auto"/>
        <w:left w:val="none" w:sz="0" w:space="0" w:color="auto"/>
        <w:bottom w:val="none" w:sz="0" w:space="0" w:color="auto"/>
        <w:right w:val="none" w:sz="0" w:space="0" w:color="auto"/>
      </w:divBdr>
    </w:div>
    <w:div w:id="597904142">
      <w:bodyDiv w:val="1"/>
      <w:marLeft w:val="0"/>
      <w:marRight w:val="0"/>
      <w:marTop w:val="0"/>
      <w:marBottom w:val="0"/>
      <w:divBdr>
        <w:top w:val="none" w:sz="0" w:space="0" w:color="auto"/>
        <w:left w:val="none" w:sz="0" w:space="0" w:color="auto"/>
        <w:bottom w:val="none" w:sz="0" w:space="0" w:color="auto"/>
        <w:right w:val="none" w:sz="0" w:space="0" w:color="auto"/>
      </w:divBdr>
    </w:div>
    <w:div w:id="616260419">
      <w:bodyDiv w:val="1"/>
      <w:marLeft w:val="0"/>
      <w:marRight w:val="0"/>
      <w:marTop w:val="0"/>
      <w:marBottom w:val="0"/>
      <w:divBdr>
        <w:top w:val="none" w:sz="0" w:space="0" w:color="auto"/>
        <w:left w:val="none" w:sz="0" w:space="0" w:color="auto"/>
        <w:bottom w:val="none" w:sz="0" w:space="0" w:color="auto"/>
        <w:right w:val="none" w:sz="0" w:space="0" w:color="auto"/>
      </w:divBdr>
    </w:div>
    <w:div w:id="623466240">
      <w:bodyDiv w:val="1"/>
      <w:marLeft w:val="0"/>
      <w:marRight w:val="0"/>
      <w:marTop w:val="0"/>
      <w:marBottom w:val="0"/>
      <w:divBdr>
        <w:top w:val="none" w:sz="0" w:space="0" w:color="auto"/>
        <w:left w:val="none" w:sz="0" w:space="0" w:color="auto"/>
        <w:bottom w:val="none" w:sz="0" w:space="0" w:color="auto"/>
        <w:right w:val="none" w:sz="0" w:space="0" w:color="auto"/>
      </w:divBdr>
    </w:div>
    <w:div w:id="639726095">
      <w:bodyDiv w:val="1"/>
      <w:marLeft w:val="0"/>
      <w:marRight w:val="0"/>
      <w:marTop w:val="0"/>
      <w:marBottom w:val="0"/>
      <w:divBdr>
        <w:top w:val="none" w:sz="0" w:space="0" w:color="auto"/>
        <w:left w:val="none" w:sz="0" w:space="0" w:color="auto"/>
        <w:bottom w:val="none" w:sz="0" w:space="0" w:color="auto"/>
        <w:right w:val="none" w:sz="0" w:space="0" w:color="auto"/>
      </w:divBdr>
    </w:div>
    <w:div w:id="654652993">
      <w:bodyDiv w:val="1"/>
      <w:marLeft w:val="0"/>
      <w:marRight w:val="0"/>
      <w:marTop w:val="0"/>
      <w:marBottom w:val="0"/>
      <w:divBdr>
        <w:top w:val="none" w:sz="0" w:space="0" w:color="auto"/>
        <w:left w:val="none" w:sz="0" w:space="0" w:color="auto"/>
        <w:bottom w:val="none" w:sz="0" w:space="0" w:color="auto"/>
        <w:right w:val="none" w:sz="0" w:space="0" w:color="auto"/>
      </w:divBdr>
    </w:div>
    <w:div w:id="662125700">
      <w:bodyDiv w:val="1"/>
      <w:marLeft w:val="0"/>
      <w:marRight w:val="0"/>
      <w:marTop w:val="0"/>
      <w:marBottom w:val="0"/>
      <w:divBdr>
        <w:top w:val="none" w:sz="0" w:space="0" w:color="auto"/>
        <w:left w:val="none" w:sz="0" w:space="0" w:color="auto"/>
        <w:bottom w:val="none" w:sz="0" w:space="0" w:color="auto"/>
        <w:right w:val="none" w:sz="0" w:space="0" w:color="auto"/>
      </w:divBdr>
    </w:div>
    <w:div w:id="711267316">
      <w:bodyDiv w:val="1"/>
      <w:marLeft w:val="0"/>
      <w:marRight w:val="0"/>
      <w:marTop w:val="0"/>
      <w:marBottom w:val="0"/>
      <w:divBdr>
        <w:top w:val="none" w:sz="0" w:space="0" w:color="auto"/>
        <w:left w:val="none" w:sz="0" w:space="0" w:color="auto"/>
        <w:bottom w:val="none" w:sz="0" w:space="0" w:color="auto"/>
        <w:right w:val="none" w:sz="0" w:space="0" w:color="auto"/>
      </w:divBdr>
    </w:div>
    <w:div w:id="731005741">
      <w:bodyDiv w:val="1"/>
      <w:marLeft w:val="0"/>
      <w:marRight w:val="0"/>
      <w:marTop w:val="0"/>
      <w:marBottom w:val="0"/>
      <w:divBdr>
        <w:top w:val="none" w:sz="0" w:space="0" w:color="auto"/>
        <w:left w:val="none" w:sz="0" w:space="0" w:color="auto"/>
        <w:bottom w:val="none" w:sz="0" w:space="0" w:color="auto"/>
        <w:right w:val="none" w:sz="0" w:space="0" w:color="auto"/>
      </w:divBdr>
    </w:div>
    <w:div w:id="757949998">
      <w:bodyDiv w:val="1"/>
      <w:marLeft w:val="0"/>
      <w:marRight w:val="0"/>
      <w:marTop w:val="0"/>
      <w:marBottom w:val="0"/>
      <w:divBdr>
        <w:top w:val="none" w:sz="0" w:space="0" w:color="auto"/>
        <w:left w:val="none" w:sz="0" w:space="0" w:color="auto"/>
        <w:bottom w:val="none" w:sz="0" w:space="0" w:color="auto"/>
        <w:right w:val="none" w:sz="0" w:space="0" w:color="auto"/>
      </w:divBdr>
    </w:div>
    <w:div w:id="774863724">
      <w:bodyDiv w:val="1"/>
      <w:marLeft w:val="0"/>
      <w:marRight w:val="0"/>
      <w:marTop w:val="0"/>
      <w:marBottom w:val="0"/>
      <w:divBdr>
        <w:top w:val="none" w:sz="0" w:space="0" w:color="auto"/>
        <w:left w:val="none" w:sz="0" w:space="0" w:color="auto"/>
        <w:bottom w:val="none" w:sz="0" w:space="0" w:color="auto"/>
        <w:right w:val="none" w:sz="0" w:space="0" w:color="auto"/>
      </w:divBdr>
      <w:divsChild>
        <w:div w:id="17781053">
          <w:marLeft w:val="0"/>
          <w:marRight w:val="0"/>
          <w:marTop w:val="0"/>
          <w:marBottom w:val="0"/>
          <w:divBdr>
            <w:top w:val="none" w:sz="0" w:space="0" w:color="auto"/>
            <w:left w:val="none" w:sz="0" w:space="0" w:color="auto"/>
            <w:bottom w:val="none" w:sz="0" w:space="0" w:color="auto"/>
            <w:right w:val="none" w:sz="0" w:space="0" w:color="auto"/>
          </w:divBdr>
        </w:div>
        <w:div w:id="1717315690">
          <w:marLeft w:val="0"/>
          <w:marRight w:val="0"/>
          <w:marTop w:val="0"/>
          <w:marBottom w:val="0"/>
          <w:divBdr>
            <w:top w:val="none" w:sz="0" w:space="0" w:color="auto"/>
            <w:left w:val="none" w:sz="0" w:space="0" w:color="auto"/>
            <w:bottom w:val="none" w:sz="0" w:space="0" w:color="auto"/>
            <w:right w:val="none" w:sz="0" w:space="0" w:color="auto"/>
          </w:divBdr>
        </w:div>
        <w:div w:id="1944409724">
          <w:marLeft w:val="0"/>
          <w:marRight w:val="0"/>
          <w:marTop w:val="0"/>
          <w:marBottom w:val="0"/>
          <w:divBdr>
            <w:top w:val="none" w:sz="0" w:space="0" w:color="auto"/>
            <w:left w:val="none" w:sz="0" w:space="0" w:color="auto"/>
            <w:bottom w:val="none" w:sz="0" w:space="0" w:color="auto"/>
            <w:right w:val="none" w:sz="0" w:space="0" w:color="auto"/>
          </w:divBdr>
        </w:div>
      </w:divsChild>
    </w:div>
    <w:div w:id="791676439">
      <w:bodyDiv w:val="1"/>
      <w:marLeft w:val="0"/>
      <w:marRight w:val="0"/>
      <w:marTop w:val="0"/>
      <w:marBottom w:val="0"/>
      <w:divBdr>
        <w:top w:val="none" w:sz="0" w:space="0" w:color="auto"/>
        <w:left w:val="none" w:sz="0" w:space="0" w:color="auto"/>
        <w:bottom w:val="none" w:sz="0" w:space="0" w:color="auto"/>
        <w:right w:val="none" w:sz="0" w:space="0" w:color="auto"/>
      </w:divBdr>
    </w:div>
    <w:div w:id="793331356">
      <w:bodyDiv w:val="1"/>
      <w:marLeft w:val="0"/>
      <w:marRight w:val="0"/>
      <w:marTop w:val="0"/>
      <w:marBottom w:val="0"/>
      <w:divBdr>
        <w:top w:val="none" w:sz="0" w:space="0" w:color="auto"/>
        <w:left w:val="none" w:sz="0" w:space="0" w:color="auto"/>
        <w:bottom w:val="none" w:sz="0" w:space="0" w:color="auto"/>
        <w:right w:val="none" w:sz="0" w:space="0" w:color="auto"/>
      </w:divBdr>
    </w:div>
    <w:div w:id="811826125">
      <w:bodyDiv w:val="1"/>
      <w:marLeft w:val="0"/>
      <w:marRight w:val="0"/>
      <w:marTop w:val="0"/>
      <w:marBottom w:val="0"/>
      <w:divBdr>
        <w:top w:val="none" w:sz="0" w:space="0" w:color="auto"/>
        <w:left w:val="none" w:sz="0" w:space="0" w:color="auto"/>
        <w:bottom w:val="none" w:sz="0" w:space="0" w:color="auto"/>
        <w:right w:val="none" w:sz="0" w:space="0" w:color="auto"/>
      </w:divBdr>
      <w:divsChild>
        <w:div w:id="1253277486">
          <w:marLeft w:val="0"/>
          <w:marRight w:val="0"/>
          <w:marTop w:val="0"/>
          <w:marBottom w:val="0"/>
          <w:divBdr>
            <w:top w:val="none" w:sz="0" w:space="0" w:color="auto"/>
            <w:left w:val="none" w:sz="0" w:space="0" w:color="auto"/>
            <w:bottom w:val="none" w:sz="0" w:space="0" w:color="auto"/>
            <w:right w:val="none" w:sz="0" w:space="0" w:color="auto"/>
          </w:divBdr>
          <w:divsChild>
            <w:div w:id="166311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224282">
      <w:bodyDiv w:val="1"/>
      <w:marLeft w:val="0"/>
      <w:marRight w:val="0"/>
      <w:marTop w:val="0"/>
      <w:marBottom w:val="0"/>
      <w:divBdr>
        <w:top w:val="none" w:sz="0" w:space="0" w:color="auto"/>
        <w:left w:val="none" w:sz="0" w:space="0" w:color="auto"/>
        <w:bottom w:val="none" w:sz="0" w:space="0" w:color="auto"/>
        <w:right w:val="none" w:sz="0" w:space="0" w:color="auto"/>
      </w:divBdr>
    </w:div>
    <w:div w:id="843014445">
      <w:bodyDiv w:val="1"/>
      <w:marLeft w:val="0"/>
      <w:marRight w:val="0"/>
      <w:marTop w:val="0"/>
      <w:marBottom w:val="0"/>
      <w:divBdr>
        <w:top w:val="none" w:sz="0" w:space="0" w:color="auto"/>
        <w:left w:val="none" w:sz="0" w:space="0" w:color="auto"/>
        <w:bottom w:val="none" w:sz="0" w:space="0" w:color="auto"/>
        <w:right w:val="none" w:sz="0" w:space="0" w:color="auto"/>
      </w:divBdr>
    </w:div>
    <w:div w:id="849218869">
      <w:bodyDiv w:val="1"/>
      <w:marLeft w:val="0"/>
      <w:marRight w:val="0"/>
      <w:marTop w:val="0"/>
      <w:marBottom w:val="0"/>
      <w:divBdr>
        <w:top w:val="none" w:sz="0" w:space="0" w:color="auto"/>
        <w:left w:val="none" w:sz="0" w:space="0" w:color="auto"/>
        <w:bottom w:val="none" w:sz="0" w:space="0" w:color="auto"/>
        <w:right w:val="none" w:sz="0" w:space="0" w:color="auto"/>
      </w:divBdr>
    </w:div>
    <w:div w:id="857037951">
      <w:bodyDiv w:val="1"/>
      <w:marLeft w:val="0"/>
      <w:marRight w:val="0"/>
      <w:marTop w:val="0"/>
      <w:marBottom w:val="0"/>
      <w:divBdr>
        <w:top w:val="none" w:sz="0" w:space="0" w:color="auto"/>
        <w:left w:val="none" w:sz="0" w:space="0" w:color="auto"/>
        <w:bottom w:val="none" w:sz="0" w:space="0" w:color="auto"/>
        <w:right w:val="none" w:sz="0" w:space="0" w:color="auto"/>
      </w:divBdr>
    </w:div>
    <w:div w:id="871764104">
      <w:bodyDiv w:val="1"/>
      <w:marLeft w:val="0"/>
      <w:marRight w:val="0"/>
      <w:marTop w:val="0"/>
      <w:marBottom w:val="0"/>
      <w:divBdr>
        <w:top w:val="none" w:sz="0" w:space="0" w:color="auto"/>
        <w:left w:val="none" w:sz="0" w:space="0" w:color="auto"/>
        <w:bottom w:val="none" w:sz="0" w:space="0" w:color="auto"/>
        <w:right w:val="none" w:sz="0" w:space="0" w:color="auto"/>
      </w:divBdr>
      <w:divsChild>
        <w:div w:id="1361591381">
          <w:marLeft w:val="0"/>
          <w:marRight w:val="0"/>
          <w:marTop w:val="0"/>
          <w:marBottom w:val="0"/>
          <w:divBdr>
            <w:top w:val="none" w:sz="0" w:space="0" w:color="auto"/>
            <w:left w:val="none" w:sz="0" w:space="0" w:color="auto"/>
            <w:bottom w:val="none" w:sz="0" w:space="0" w:color="auto"/>
            <w:right w:val="none" w:sz="0" w:space="0" w:color="auto"/>
          </w:divBdr>
          <w:divsChild>
            <w:div w:id="157824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744827">
      <w:bodyDiv w:val="1"/>
      <w:marLeft w:val="0"/>
      <w:marRight w:val="0"/>
      <w:marTop w:val="0"/>
      <w:marBottom w:val="0"/>
      <w:divBdr>
        <w:top w:val="none" w:sz="0" w:space="0" w:color="auto"/>
        <w:left w:val="none" w:sz="0" w:space="0" w:color="auto"/>
        <w:bottom w:val="none" w:sz="0" w:space="0" w:color="auto"/>
        <w:right w:val="none" w:sz="0" w:space="0" w:color="auto"/>
      </w:divBdr>
    </w:div>
    <w:div w:id="895550127">
      <w:bodyDiv w:val="1"/>
      <w:marLeft w:val="0"/>
      <w:marRight w:val="0"/>
      <w:marTop w:val="0"/>
      <w:marBottom w:val="0"/>
      <w:divBdr>
        <w:top w:val="none" w:sz="0" w:space="0" w:color="auto"/>
        <w:left w:val="none" w:sz="0" w:space="0" w:color="auto"/>
        <w:bottom w:val="none" w:sz="0" w:space="0" w:color="auto"/>
        <w:right w:val="none" w:sz="0" w:space="0" w:color="auto"/>
      </w:divBdr>
    </w:div>
    <w:div w:id="895704356">
      <w:bodyDiv w:val="1"/>
      <w:marLeft w:val="0"/>
      <w:marRight w:val="0"/>
      <w:marTop w:val="0"/>
      <w:marBottom w:val="0"/>
      <w:divBdr>
        <w:top w:val="none" w:sz="0" w:space="0" w:color="auto"/>
        <w:left w:val="none" w:sz="0" w:space="0" w:color="auto"/>
        <w:bottom w:val="none" w:sz="0" w:space="0" w:color="auto"/>
        <w:right w:val="none" w:sz="0" w:space="0" w:color="auto"/>
      </w:divBdr>
    </w:div>
    <w:div w:id="900360468">
      <w:bodyDiv w:val="1"/>
      <w:marLeft w:val="0"/>
      <w:marRight w:val="0"/>
      <w:marTop w:val="0"/>
      <w:marBottom w:val="0"/>
      <w:divBdr>
        <w:top w:val="none" w:sz="0" w:space="0" w:color="auto"/>
        <w:left w:val="none" w:sz="0" w:space="0" w:color="auto"/>
        <w:bottom w:val="none" w:sz="0" w:space="0" w:color="auto"/>
        <w:right w:val="none" w:sz="0" w:space="0" w:color="auto"/>
      </w:divBdr>
      <w:divsChild>
        <w:div w:id="156387348">
          <w:marLeft w:val="0"/>
          <w:marRight w:val="0"/>
          <w:marTop w:val="0"/>
          <w:marBottom w:val="0"/>
          <w:divBdr>
            <w:top w:val="none" w:sz="0" w:space="0" w:color="auto"/>
            <w:left w:val="none" w:sz="0" w:space="0" w:color="auto"/>
            <w:bottom w:val="none" w:sz="0" w:space="0" w:color="auto"/>
            <w:right w:val="none" w:sz="0" w:space="0" w:color="auto"/>
          </w:divBdr>
        </w:div>
        <w:div w:id="781848421">
          <w:marLeft w:val="0"/>
          <w:marRight w:val="0"/>
          <w:marTop w:val="0"/>
          <w:marBottom w:val="0"/>
          <w:divBdr>
            <w:top w:val="none" w:sz="0" w:space="0" w:color="auto"/>
            <w:left w:val="none" w:sz="0" w:space="0" w:color="auto"/>
            <w:bottom w:val="none" w:sz="0" w:space="0" w:color="auto"/>
            <w:right w:val="none" w:sz="0" w:space="0" w:color="auto"/>
          </w:divBdr>
        </w:div>
        <w:div w:id="784689596">
          <w:marLeft w:val="0"/>
          <w:marRight w:val="0"/>
          <w:marTop w:val="0"/>
          <w:marBottom w:val="0"/>
          <w:divBdr>
            <w:top w:val="none" w:sz="0" w:space="0" w:color="auto"/>
            <w:left w:val="none" w:sz="0" w:space="0" w:color="auto"/>
            <w:bottom w:val="none" w:sz="0" w:space="0" w:color="auto"/>
            <w:right w:val="none" w:sz="0" w:space="0" w:color="auto"/>
          </w:divBdr>
        </w:div>
        <w:div w:id="849106654">
          <w:marLeft w:val="0"/>
          <w:marRight w:val="0"/>
          <w:marTop w:val="0"/>
          <w:marBottom w:val="0"/>
          <w:divBdr>
            <w:top w:val="none" w:sz="0" w:space="0" w:color="auto"/>
            <w:left w:val="none" w:sz="0" w:space="0" w:color="auto"/>
            <w:bottom w:val="none" w:sz="0" w:space="0" w:color="auto"/>
            <w:right w:val="none" w:sz="0" w:space="0" w:color="auto"/>
          </w:divBdr>
        </w:div>
      </w:divsChild>
    </w:div>
    <w:div w:id="939071365">
      <w:bodyDiv w:val="1"/>
      <w:marLeft w:val="0"/>
      <w:marRight w:val="0"/>
      <w:marTop w:val="0"/>
      <w:marBottom w:val="0"/>
      <w:divBdr>
        <w:top w:val="none" w:sz="0" w:space="0" w:color="auto"/>
        <w:left w:val="none" w:sz="0" w:space="0" w:color="auto"/>
        <w:bottom w:val="none" w:sz="0" w:space="0" w:color="auto"/>
        <w:right w:val="none" w:sz="0" w:space="0" w:color="auto"/>
      </w:divBdr>
    </w:div>
    <w:div w:id="945695706">
      <w:bodyDiv w:val="1"/>
      <w:marLeft w:val="0"/>
      <w:marRight w:val="0"/>
      <w:marTop w:val="0"/>
      <w:marBottom w:val="0"/>
      <w:divBdr>
        <w:top w:val="none" w:sz="0" w:space="0" w:color="auto"/>
        <w:left w:val="none" w:sz="0" w:space="0" w:color="auto"/>
        <w:bottom w:val="none" w:sz="0" w:space="0" w:color="auto"/>
        <w:right w:val="none" w:sz="0" w:space="0" w:color="auto"/>
      </w:divBdr>
      <w:divsChild>
        <w:div w:id="1629700582">
          <w:marLeft w:val="0"/>
          <w:marRight w:val="0"/>
          <w:marTop w:val="0"/>
          <w:marBottom w:val="0"/>
          <w:divBdr>
            <w:top w:val="none" w:sz="0" w:space="0" w:color="auto"/>
            <w:left w:val="none" w:sz="0" w:space="0" w:color="auto"/>
            <w:bottom w:val="none" w:sz="0" w:space="0" w:color="auto"/>
            <w:right w:val="none" w:sz="0" w:space="0" w:color="auto"/>
          </w:divBdr>
          <w:divsChild>
            <w:div w:id="212816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090801">
      <w:bodyDiv w:val="1"/>
      <w:marLeft w:val="0"/>
      <w:marRight w:val="0"/>
      <w:marTop w:val="0"/>
      <w:marBottom w:val="0"/>
      <w:divBdr>
        <w:top w:val="none" w:sz="0" w:space="0" w:color="auto"/>
        <w:left w:val="none" w:sz="0" w:space="0" w:color="auto"/>
        <w:bottom w:val="none" w:sz="0" w:space="0" w:color="auto"/>
        <w:right w:val="none" w:sz="0" w:space="0" w:color="auto"/>
      </w:divBdr>
    </w:div>
    <w:div w:id="953370791">
      <w:bodyDiv w:val="1"/>
      <w:marLeft w:val="0"/>
      <w:marRight w:val="0"/>
      <w:marTop w:val="0"/>
      <w:marBottom w:val="0"/>
      <w:divBdr>
        <w:top w:val="none" w:sz="0" w:space="0" w:color="auto"/>
        <w:left w:val="none" w:sz="0" w:space="0" w:color="auto"/>
        <w:bottom w:val="none" w:sz="0" w:space="0" w:color="auto"/>
        <w:right w:val="none" w:sz="0" w:space="0" w:color="auto"/>
      </w:divBdr>
    </w:div>
    <w:div w:id="999967134">
      <w:bodyDiv w:val="1"/>
      <w:marLeft w:val="0"/>
      <w:marRight w:val="0"/>
      <w:marTop w:val="0"/>
      <w:marBottom w:val="0"/>
      <w:divBdr>
        <w:top w:val="none" w:sz="0" w:space="0" w:color="auto"/>
        <w:left w:val="none" w:sz="0" w:space="0" w:color="auto"/>
        <w:bottom w:val="none" w:sz="0" w:space="0" w:color="auto"/>
        <w:right w:val="none" w:sz="0" w:space="0" w:color="auto"/>
      </w:divBdr>
    </w:div>
    <w:div w:id="1025670891">
      <w:bodyDiv w:val="1"/>
      <w:marLeft w:val="0"/>
      <w:marRight w:val="0"/>
      <w:marTop w:val="0"/>
      <w:marBottom w:val="0"/>
      <w:divBdr>
        <w:top w:val="none" w:sz="0" w:space="0" w:color="auto"/>
        <w:left w:val="none" w:sz="0" w:space="0" w:color="auto"/>
        <w:bottom w:val="none" w:sz="0" w:space="0" w:color="auto"/>
        <w:right w:val="none" w:sz="0" w:space="0" w:color="auto"/>
      </w:divBdr>
    </w:div>
    <w:div w:id="1028483851">
      <w:bodyDiv w:val="1"/>
      <w:marLeft w:val="0"/>
      <w:marRight w:val="0"/>
      <w:marTop w:val="0"/>
      <w:marBottom w:val="0"/>
      <w:divBdr>
        <w:top w:val="none" w:sz="0" w:space="0" w:color="auto"/>
        <w:left w:val="none" w:sz="0" w:space="0" w:color="auto"/>
        <w:bottom w:val="none" w:sz="0" w:space="0" w:color="auto"/>
        <w:right w:val="none" w:sz="0" w:space="0" w:color="auto"/>
      </w:divBdr>
    </w:div>
    <w:div w:id="1035426357">
      <w:bodyDiv w:val="1"/>
      <w:marLeft w:val="0"/>
      <w:marRight w:val="0"/>
      <w:marTop w:val="0"/>
      <w:marBottom w:val="0"/>
      <w:divBdr>
        <w:top w:val="none" w:sz="0" w:space="0" w:color="auto"/>
        <w:left w:val="none" w:sz="0" w:space="0" w:color="auto"/>
        <w:bottom w:val="none" w:sz="0" w:space="0" w:color="auto"/>
        <w:right w:val="none" w:sz="0" w:space="0" w:color="auto"/>
      </w:divBdr>
    </w:div>
    <w:div w:id="1048845929">
      <w:bodyDiv w:val="1"/>
      <w:marLeft w:val="0"/>
      <w:marRight w:val="0"/>
      <w:marTop w:val="0"/>
      <w:marBottom w:val="0"/>
      <w:divBdr>
        <w:top w:val="none" w:sz="0" w:space="0" w:color="auto"/>
        <w:left w:val="none" w:sz="0" w:space="0" w:color="auto"/>
        <w:bottom w:val="none" w:sz="0" w:space="0" w:color="auto"/>
        <w:right w:val="none" w:sz="0" w:space="0" w:color="auto"/>
      </w:divBdr>
      <w:divsChild>
        <w:div w:id="1846701869">
          <w:marLeft w:val="0"/>
          <w:marRight w:val="0"/>
          <w:marTop w:val="0"/>
          <w:marBottom w:val="0"/>
          <w:divBdr>
            <w:top w:val="none" w:sz="0" w:space="0" w:color="auto"/>
            <w:left w:val="none" w:sz="0" w:space="0" w:color="auto"/>
            <w:bottom w:val="none" w:sz="0" w:space="0" w:color="auto"/>
            <w:right w:val="none" w:sz="0" w:space="0" w:color="auto"/>
          </w:divBdr>
          <w:divsChild>
            <w:div w:id="47614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93596">
      <w:bodyDiv w:val="1"/>
      <w:marLeft w:val="0"/>
      <w:marRight w:val="0"/>
      <w:marTop w:val="0"/>
      <w:marBottom w:val="0"/>
      <w:divBdr>
        <w:top w:val="none" w:sz="0" w:space="0" w:color="auto"/>
        <w:left w:val="none" w:sz="0" w:space="0" w:color="auto"/>
        <w:bottom w:val="none" w:sz="0" w:space="0" w:color="auto"/>
        <w:right w:val="none" w:sz="0" w:space="0" w:color="auto"/>
      </w:divBdr>
    </w:div>
    <w:div w:id="1065759854">
      <w:bodyDiv w:val="1"/>
      <w:marLeft w:val="0"/>
      <w:marRight w:val="0"/>
      <w:marTop w:val="0"/>
      <w:marBottom w:val="0"/>
      <w:divBdr>
        <w:top w:val="none" w:sz="0" w:space="0" w:color="auto"/>
        <w:left w:val="none" w:sz="0" w:space="0" w:color="auto"/>
        <w:bottom w:val="none" w:sz="0" w:space="0" w:color="auto"/>
        <w:right w:val="none" w:sz="0" w:space="0" w:color="auto"/>
      </w:divBdr>
    </w:div>
    <w:div w:id="1072704446">
      <w:bodyDiv w:val="1"/>
      <w:marLeft w:val="0"/>
      <w:marRight w:val="0"/>
      <w:marTop w:val="0"/>
      <w:marBottom w:val="0"/>
      <w:divBdr>
        <w:top w:val="none" w:sz="0" w:space="0" w:color="auto"/>
        <w:left w:val="none" w:sz="0" w:space="0" w:color="auto"/>
        <w:bottom w:val="none" w:sz="0" w:space="0" w:color="auto"/>
        <w:right w:val="none" w:sz="0" w:space="0" w:color="auto"/>
      </w:divBdr>
    </w:div>
    <w:div w:id="1108501287">
      <w:bodyDiv w:val="1"/>
      <w:marLeft w:val="0"/>
      <w:marRight w:val="0"/>
      <w:marTop w:val="0"/>
      <w:marBottom w:val="0"/>
      <w:divBdr>
        <w:top w:val="none" w:sz="0" w:space="0" w:color="auto"/>
        <w:left w:val="none" w:sz="0" w:space="0" w:color="auto"/>
        <w:bottom w:val="none" w:sz="0" w:space="0" w:color="auto"/>
        <w:right w:val="none" w:sz="0" w:space="0" w:color="auto"/>
      </w:divBdr>
    </w:div>
    <w:div w:id="1130241293">
      <w:bodyDiv w:val="1"/>
      <w:marLeft w:val="0"/>
      <w:marRight w:val="0"/>
      <w:marTop w:val="0"/>
      <w:marBottom w:val="0"/>
      <w:divBdr>
        <w:top w:val="none" w:sz="0" w:space="0" w:color="auto"/>
        <w:left w:val="none" w:sz="0" w:space="0" w:color="auto"/>
        <w:bottom w:val="none" w:sz="0" w:space="0" w:color="auto"/>
        <w:right w:val="none" w:sz="0" w:space="0" w:color="auto"/>
      </w:divBdr>
    </w:div>
    <w:div w:id="1131679118">
      <w:bodyDiv w:val="1"/>
      <w:marLeft w:val="0"/>
      <w:marRight w:val="0"/>
      <w:marTop w:val="0"/>
      <w:marBottom w:val="0"/>
      <w:divBdr>
        <w:top w:val="none" w:sz="0" w:space="0" w:color="auto"/>
        <w:left w:val="none" w:sz="0" w:space="0" w:color="auto"/>
        <w:bottom w:val="none" w:sz="0" w:space="0" w:color="auto"/>
        <w:right w:val="none" w:sz="0" w:space="0" w:color="auto"/>
      </w:divBdr>
    </w:div>
    <w:div w:id="1139031086">
      <w:bodyDiv w:val="1"/>
      <w:marLeft w:val="0"/>
      <w:marRight w:val="0"/>
      <w:marTop w:val="0"/>
      <w:marBottom w:val="0"/>
      <w:divBdr>
        <w:top w:val="none" w:sz="0" w:space="0" w:color="auto"/>
        <w:left w:val="none" w:sz="0" w:space="0" w:color="auto"/>
        <w:bottom w:val="none" w:sz="0" w:space="0" w:color="auto"/>
        <w:right w:val="none" w:sz="0" w:space="0" w:color="auto"/>
      </w:divBdr>
    </w:div>
    <w:div w:id="1141381454">
      <w:bodyDiv w:val="1"/>
      <w:marLeft w:val="0"/>
      <w:marRight w:val="0"/>
      <w:marTop w:val="0"/>
      <w:marBottom w:val="0"/>
      <w:divBdr>
        <w:top w:val="none" w:sz="0" w:space="0" w:color="auto"/>
        <w:left w:val="none" w:sz="0" w:space="0" w:color="auto"/>
        <w:bottom w:val="none" w:sz="0" w:space="0" w:color="auto"/>
        <w:right w:val="none" w:sz="0" w:space="0" w:color="auto"/>
      </w:divBdr>
    </w:div>
    <w:div w:id="1165824317">
      <w:bodyDiv w:val="1"/>
      <w:marLeft w:val="0"/>
      <w:marRight w:val="0"/>
      <w:marTop w:val="0"/>
      <w:marBottom w:val="0"/>
      <w:divBdr>
        <w:top w:val="none" w:sz="0" w:space="0" w:color="auto"/>
        <w:left w:val="none" w:sz="0" w:space="0" w:color="auto"/>
        <w:bottom w:val="none" w:sz="0" w:space="0" w:color="auto"/>
        <w:right w:val="none" w:sz="0" w:space="0" w:color="auto"/>
      </w:divBdr>
    </w:div>
    <w:div w:id="1165977309">
      <w:bodyDiv w:val="1"/>
      <w:marLeft w:val="0"/>
      <w:marRight w:val="0"/>
      <w:marTop w:val="0"/>
      <w:marBottom w:val="0"/>
      <w:divBdr>
        <w:top w:val="none" w:sz="0" w:space="0" w:color="auto"/>
        <w:left w:val="none" w:sz="0" w:space="0" w:color="auto"/>
        <w:bottom w:val="none" w:sz="0" w:space="0" w:color="auto"/>
        <w:right w:val="none" w:sz="0" w:space="0" w:color="auto"/>
      </w:divBdr>
    </w:div>
    <w:div w:id="1167597981">
      <w:bodyDiv w:val="1"/>
      <w:marLeft w:val="0"/>
      <w:marRight w:val="0"/>
      <w:marTop w:val="0"/>
      <w:marBottom w:val="0"/>
      <w:divBdr>
        <w:top w:val="none" w:sz="0" w:space="0" w:color="auto"/>
        <w:left w:val="none" w:sz="0" w:space="0" w:color="auto"/>
        <w:bottom w:val="none" w:sz="0" w:space="0" w:color="auto"/>
        <w:right w:val="none" w:sz="0" w:space="0" w:color="auto"/>
      </w:divBdr>
    </w:div>
    <w:div w:id="1171531921">
      <w:bodyDiv w:val="1"/>
      <w:marLeft w:val="0"/>
      <w:marRight w:val="0"/>
      <w:marTop w:val="0"/>
      <w:marBottom w:val="0"/>
      <w:divBdr>
        <w:top w:val="none" w:sz="0" w:space="0" w:color="auto"/>
        <w:left w:val="none" w:sz="0" w:space="0" w:color="auto"/>
        <w:bottom w:val="none" w:sz="0" w:space="0" w:color="auto"/>
        <w:right w:val="none" w:sz="0" w:space="0" w:color="auto"/>
      </w:divBdr>
      <w:divsChild>
        <w:div w:id="2038964772">
          <w:marLeft w:val="0"/>
          <w:marRight w:val="0"/>
          <w:marTop w:val="0"/>
          <w:marBottom w:val="0"/>
          <w:divBdr>
            <w:top w:val="none" w:sz="0" w:space="0" w:color="auto"/>
            <w:left w:val="none" w:sz="0" w:space="0" w:color="auto"/>
            <w:bottom w:val="none" w:sz="0" w:space="0" w:color="auto"/>
            <w:right w:val="none" w:sz="0" w:space="0" w:color="auto"/>
          </w:divBdr>
        </w:div>
      </w:divsChild>
    </w:div>
    <w:div w:id="1183518991">
      <w:bodyDiv w:val="1"/>
      <w:marLeft w:val="0"/>
      <w:marRight w:val="0"/>
      <w:marTop w:val="0"/>
      <w:marBottom w:val="0"/>
      <w:divBdr>
        <w:top w:val="none" w:sz="0" w:space="0" w:color="auto"/>
        <w:left w:val="none" w:sz="0" w:space="0" w:color="auto"/>
        <w:bottom w:val="none" w:sz="0" w:space="0" w:color="auto"/>
        <w:right w:val="none" w:sz="0" w:space="0" w:color="auto"/>
      </w:divBdr>
    </w:div>
    <w:div w:id="1189755804">
      <w:bodyDiv w:val="1"/>
      <w:marLeft w:val="0"/>
      <w:marRight w:val="0"/>
      <w:marTop w:val="0"/>
      <w:marBottom w:val="0"/>
      <w:divBdr>
        <w:top w:val="none" w:sz="0" w:space="0" w:color="auto"/>
        <w:left w:val="none" w:sz="0" w:space="0" w:color="auto"/>
        <w:bottom w:val="none" w:sz="0" w:space="0" w:color="auto"/>
        <w:right w:val="none" w:sz="0" w:space="0" w:color="auto"/>
      </w:divBdr>
    </w:div>
    <w:div w:id="1230268717">
      <w:bodyDiv w:val="1"/>
      <w:marLeft w:val="0"/>
      <w:marRight w:val="0"/>
      <w:marTop w:val="0"/>
      <w:marBottom w:val="0"/>
      <w:divBdr>
        <w:top w:val="none" w:sz="0" w:space="0" w:color="auto"/>
        <w:left w:val="none" w:sz="0" w:space="0" w:color="auto"/>
        <w:bottom w:val="none" w:sz="0" w:space="0" w:color="auto"/>
        <w:right w:val="none" w:sz="0" w:space="0" w:color="auto"/>
      </w:divBdr>
    </w:div>
    <w:div w:id="1237859227">
      <w:bodyDiv w:val="1"/>
      <w:marLeft w:val="0"/>
      <w:marRight w:val="0"/>
      <w:marTop w:val="0"/>
      <w:marBottom w:val="0"/>
      <w:divBdr>
        <w:top w:val="none" w:sz="0" w:space="0" w:color="auto"/>
        <w:left w:val="none" w:sz="0" w:space="0" w:color="auto"/>
        <w:bottom w:val="none" w:sz="0" w:space="0" w:color="auto"/>
        <w:right w:val="none" w:sz="0" w:space="0" w:color="auto"/>
      </w:divBdr>
      <w:divsChild>
        <w:div w:id="1900944177">
          <w:marLeft w:val="0"/>
          <w:marRight w:val="0"/>
          <w:marTop w:val="0"/>
          <w:marBottom w:val="0"/>
          <w:divBdr>
            <w:top w:val="none" w:sz="0" w:space="0" w:color="auto"/>
            <w:left w:val="none" w:sz="0" w:space="0" w:color="auto"/>
            <w:bottom w:val="none" w:sz="0" w:space="0" w:color="auto"/>
            <w:right w:val="none" w:sz="0" w:space="0" w:color="auto"/>
          </w:divBdr>
          <w:divsChild>
            <w:div w:id="18223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75330">
      <w:bodyDiv w:val="1"/>
      <w:marLeft w:val="0"/>
      <w:marRight w:val="0"/>
      <w:marTop w:val="0"/>
      <w:marBottom w:val="0"/>
      <w:divBdr>
        <w:top w:val="none" w:sz="0" w:space="0" w:color="auto"/>
        <w:left w:val="none" w:sz="0" w:space="0" w:color="auto"/>
        <w:bottom w:val="none" w:sz="0" w:space="0" w:color="auto"/>
        <w:right w:val="none" w:sz="0" w:space="0" w:color="auto"/>
      </w:divBdr>
    </w:div>
    <w:div w:id="1248999703">
      <w:bodyDiv w:val="1"/>
      <w:marLeft w:val="0"/>
      <w:marRight w:val="0"/>
      <w:marTop w:val="0"/>
      <w:marBottom w:val="0"/>
      <w:divBdr>
        <w:top w:val="none" w:sz="0" w:space="0" w:color="auto"/>
        <w:left w:val="none" w:sz="0" w:space="0" w:color="auto"/>
        <w:bottom w:val="none" w:sz="0" w:space="0" w:color="auto"/>
        <w:right w:val="none" w:sz="0" w:space="0" w:color="auto"/>
      </w:divBdr>
      <w:divsChild>
        <w:div w:id="1929457105">
          <w:marLeft w:val="0"/>
          <w:marRight w:val="0"/>
          <w:marTop w:val="0"/>
          <w:marBottom w:val="0"/>
          <w:divBdr>
            <w:top w:val="none" w:sz="0" w:space="0" w:color="auto"/>
            <w:left w:val="none" w:sz="0" w:space="0" w:color="auto"/>
            <w:bottom w:val="none" w:sz="0" w:space="0" w:color="auto"/>
            <w:right w:val="none" w:sz="0" w:space="0" w:color="auto"/>
          </w:divBdr>
          <w:divsChild>
            <w:div w:id="178002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547469">
      <w:bodyDiv w:val="1"/>
      <w:marLeft w:val="0"/>
      <w:marRight w:val="0"/>
      <w:marTop w:val="0"/>
      <w:marBottom w:val="0"/>
      <w:divBdr>
        <w:top w:val="none" w:sz="0" w:space="0" w:color="auto"/>
        <w:left w:val="none" w:sz="0" w:space="0" w:color="auto"/>
        <w:bottom w:val="none" w:sz="0" w:space="0" w:color="auto"/>
        <w:right w:val="none" w:sz="0" w:space="0" w:color="auto"/>
      </w:divBdr>
    </w:div>
    <w:div w:id="1274243006">
      <w:bodyDiv w:val="1"/>
      <w:marLeft w:val="0"/>
      <w:marRight w:val="0"/>
      <w:marTop w:val="0"/>
      <w:marBottom w:val="0"/>
      <w:divBdr>
        <w:top w:val="none" w:sz="0" w:space="0" w:color="auto"/>
        <w:left w:val="none" w:sz="0" w:space="0" w:color="auto"/>
        <w:bottom w:val="none" w:sz="0" w:space="0" w:color="auto"/>
        <w:right w:val="none" w:sz="0" w:space="0" w:color="auto"/>
      </w:divBdr>
    </w:div>
    <w:div w:id="1286352388">
      <w:bodyDiv w:val="1"/>
      <w:marLeft w:val="0"/>
      <w:marRight w:val="0"/>
      <w:marTop w:val="0"/>
      <w:marBottom w:val="0"/>
      <w:divBdr>
        <w:top w:val="none" w:sz="0" w:space="0" w:color="auto"/>
        <w:left w:val="none" w:sz="0" w:space="0" w:color="auto"/>
        <w:bottom w:val="none" w:sz="0" w:space="0" w:color="auto"/>
        <w:right w:val="none" w:sz="0" w:space="0" w:color="auto"/>
      </w:divBdr>
    </w:div>
    <w:div w:id="1302542433">
      <w:bodyDiv w:val="1"/>
      <w:marLeft w:val="0"/>
      <w:marRight w:val="0"/>
      <w:marTop w:val="0"/>
      <w:marBottom w:val="0"/>
      <w:divBdr>
        <w:top w:val="none" w:sz="0" w:space="0" w:color="auto"/>
        <w:left w:val="none" w:sz="0" w:space="0" w:color="auto"/>
        <w:bottom w:val="none" w:sz="0" w:space="0" w:color="auto"/>
        <w:right w:val="none" w:sz="0" w:space="0" w:color="auto"/>
      </w:divBdr>
    </w:div>
    <w:div w:id="1393770657">
      <w:bodyDiv w:val="1"/>
      <w:marLeft w:val="0"/>
      <w:marRight w:val="0"/>
      <w:marTop w:val="0"/>
      <w:marBottom w:val="0"/>
      <w:divBdr>
        <w:top w:val="none" w:sz="0" w:space="0" w:color="auto"/>
        <w:left w:val="none" w:sz="0" w:space="0" w:color="auto"/>
        <w:bottom w:val="none" w:sz="0" w:space="0" w:color="auto"/>
        <w:right w:val="none" w:sz="0" w:space="0" w:color="auto"/>
      </w:divBdr>
    </w:div>
    <w:div w:id="1394039786">
      <w:bodyDiv w:val="1"/>
      <w:marLeft w:val="0"/>
      <w:marRight w:val="0"/>
      <w:marTop w:val="0"/>
      <w:marBottom w:val="0"/>
      <w:divBdr>
        <w:top w:val="none" w:sz="0" w:space="0" w:color="auto"/>
        <w:left w:val="none" w:sz="0" w:space="0" w:color="auto"/>
        <w:bottom w:val="none" w:sz="0" w:space="0" w:color="auto"/>
        <w:right w:val="none" w:sz="0" w:space="0" w:color="auto"/>
      </w:divBdr>
    </w:div>
    <w:div w:id="1396079251">
      <w:bodyDiv w:val="1"/>
      <w:marLeft w:val="0"/>
      <w:marRight w:val="0"/>
      <w:marTop w:val="0"/>
      <w:marBottom w:val="0"/>
      <w:divBdr>
        <w:top w:val="none" w:sz="0" w:space="0" w:color="auto"/>
        <w:left w:val="none" w:sz="0" w:space="0" w:color="auto"/>
        <w:bottom w:val="none" w:sz="0" w:space="0" w:color="auto"/>
        <w:right w:val="none" w:sz="0" w:space="0" w:color="auto"/>
      </w:divBdr>
    </w:div>
    <w:div w:id="1404376959">
      <w:bodyDiv w:val="1"/>
      <w:marLeft w:val="0"/>
      <w:marRight w:val="0"/>
      <w:marTop w:val="0"/>
      <w:marBottom w:val="0"/>
      <w:divBdr>
        <w:top w:val="none" w:sz="0" w:space="0" w:color="auto"/>
        <w:left w:val="none" w:sz="0" w:space="0" w:color="auto"/>
        <w:bottom w:val="none" w:sz="0" w:space="0" w:color="auto"/>
        <w:right w:val="none" w:sz="0" w:space="0" w:color="auto"/>
      </w:divBdr>
    </w:div>
    <w:div w:id="1428110211">
      <w:bodyDiv w:val="1"/>
      <w:marLeft w:val="0"/>
      <w:marRight w:val="0"/>
      <w:marTop w:val="0"/>
      <w:marBottom w:val="0"/>
      <w:divBdr>
        <w:top w:val="none" w:sz="0" w:space="0" w:color="auto"/>
        <w:left w:val="none" w:sz="0" w:space="0" w:color="auto"/>
        <w:bottom w:val="none" w:sz="0" w:space="0" w:color="auto"/>
        <w:right w:val="none" w:sz="0" w:space="0" w:color="auto"/>
      </w:divBdr>
    </w:div>
    <w:div w:id="1444767067">
      <w:bodyDiv w:val="1"/>
      <w:marLeft w:val="0"/>
      <w:marRight w:val="0"/>
      <w:marTop w:val="0"/>
      <w:marBottom w:val="0"/>
      <w:divBdr>
        <w:top w:val="none" w:sz="0" w:space="0" w:color="auto"/>
        <w:left w:val="none" w:sz="0" w:space="0" w:color="auto"/>
        <w:bottom w:val="none" w:sz="0" w:space="0" w:color="auto"/>
        <w:right w:val="none" w:sz="0" w:space="0" w:color="auto"/>
      </w:divBdr>
    </w:div>
    <w:div w:id="1445150806">
      <w:bodyDiv w:val="1"/>
      <w:marLeft w:val="0"/>
      <w:marRight w:val="0"/>
      <w:marTop w:val="0"/>
      <w:marBottom w:val="0"/>
      <w:divBdr>
        <w:top w:val="none" w:sz="0" w:space="0" w:color="auto"/>
        <w:left w:val="none" w:sz="0" w:space="0" w:color="auto"/>
        <w:bottom w:val="none" w:sz="0" w:space="0" w:color="auto"/>
        <w:right w:val="none" w:sz="0" w:space="0" w:color="auto"/>
      </w:divBdr>
    </w:div>
    <w:div w:id="1486163775">
      <w:bodyDiv w:val="1"/>
      <w:marLeft w:val="0"/>
      <w:marRight w:val="0"/>
      <w:marTop w:val="0"/>
      <w:marBottom w:val="0"/>
      <w:divBdr>
        <w:top w:val="none" w:sz="0" w:space="0" w:color="auto"/>
        <w:left w:val="none" w:sz="0" w:space="0" w:color="auto"/>
        <w:bottom w:val="none" w:sz="0" w:space="0" w:color="auto"/>
        <w:right w:val="none" w:sz="0" w:space="0" w:color="auto"/>
      </w:divBdr>
      <w:divsChild>
        <w:div w:id="270288840">
          <w:marLeft w:val="0"/>
          <w:marRight w:val="0"/>
          <w:marTop w:val="0"/>
          <w:marBottom w:val="0"/>
          <w:divBdr>
            <w:top w:val="none" w:sz="0" w:space="0" w:color="auto"/>
            <w:left w:val="none" w:sz="0" w:space="0" w:color="auto"/>
            <w:bottom w:val="none" w:sz="0" w:space="0" w:color="auto"/>
            <w:right w:val="none" w:sz="0" w:space="0" w:color="auto"/>
          </w:divBdr>
          <w:divsChild>
            <w:div w:id="113235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10819">
      <w:bodyDiv w:val="1"/>
      <w:marLeft w:val="0"/>
      <w:marRight w:val="0"/>
      <w:marTop w:val="0"/>
      <w:marBottom w:val="0"/>
      <w:divBdr>
        <w:top w:val="none" w:sz="0" w:space="0" w:color="auto"/>
        <w:left w:val="none" w:sz="0" w:space="0" w:color="auto"/>
        <w:bottom w:val="none" w:sz="0" w:space="0" w:color="auto"/>
        <w:right w:val="none" w:sz="0" w:space="0" w:color="auto"/>
      </w:divBdr>
    </w:div>
    <w:div w:id="1528367984">
      <w:bodyDiv w:val="1"/>
      <w:marLeft w:val="0"/>
      <w:marRight w:val="0"/>
      <w:marTop w:val="0"/>
      <w:marBottom w:val="0"/>
      <w:divBdr>
        <w:top w:val="none" w:sz="0" w:space="0" w:color="auto"/>
        <w:left w:val="none" w:sz="0" w:space="0" w:color="auto"/>
        <w:bottom w:val="none" w:sz="0" w:space="0" w:color="auto"/>
        <w:right w:val="none" w:sz="0" w:space="0" w:color="auto"/>
      </w:divBdr>
    </w:div>
    <w:div w:id="1575552222">
      <w:bodyDiv w:val="1"/>
      <w:marLeft w:val="0"/>
      <w:marRight w:val="0"/>
      <w:marTop w:val="0"/>
      <w:marBottom w:val="0"/>
      <w:divBdr>
        <w:top w:val="none" w:sz="0" w:space="0" w:color="auto"/>
        <w:left w:val="none" w:sz="0" w:space="0" w:color="auto"/>
        <w:bottom w:val="none" w:sz="0" w:space="0" w:color="auto"/>
        <w:right w:val="none" w:sz="0" w:space="0" w:color="auto"/>
      </w:divBdr>
    </w:div>
    <w:div w:id="1583173610">
      <w:bodyDiv w:val="1"/>
      <w:marLeft w:val="0"/>
      <w:marRight w:val="0"/>
      <w:marTop w:val="0"/>
      <w:marBottom w:val="0"/>
      <w:divBdr>
        <w:top w:val="none" w:sz="0" w:space="0" w:color="auto"/>
        <w:left w:val="none" w:sz="0" w:space="0" w:color="auto"/>
        <w:bottom w:val="none" w:sz="0" w:space="0" w:color="auto"/>
        <w:right w:val="none" w:sz="0" w:space="0" w:color="auto"/>
      </w:divBdr>
    </w:div>
    <w:div w:id="1583947441">
      <w:bodyDiv w:val="1"/>
      <w:marLeft w:val="0"/>
      <w:marRight w:val="0"/>
      <w:marTop w:val="0"/>
      <w:marBottom w:val="0"/>
      <w:divBdr>
        <w:top w:val="none" w:sz="0" w:space="0" w:color="auto"/>
        <w:left w:val="none" w:sz="0" w:space="0" w:color="auto"/>
        <w:bottom w:val="none" w:sz="0" w:space="0" w:color="auto"/>
        <w:right w:val="none" w:sz="0" w:space="0" w:color="auto"/>
      </w:divBdr>
    </w:div>
    <w:div w:id="1588272053">
      <w:bodyDiv w:val="1"/>
      <w:marLeft w:val="0"/>
      <w:marRight w:val="0"/>
      <w:marTop w:val="0"/>
      <w:marBottom w:val="0"/>
      <w:divBdr>
        <w:top w:val="none" w:sz="0" w:space="0" w:color="auto"/>
        <w:left w:val="none" w:sz="0" w:space="0" w:color="auto"/>
        <w:bottom w:val="none" w:sz="0" w:space="0" w:color="auto"/>
        <w:right w:val="none" w:sz="0" w:space="0" w:color="auto"/>
      </w:divBdr>
    </w:div>
    <w:div w:id="1602444363">
      <w:bodyDiv w:val="1"/>
      <w:marLeft w:val="0"/>
      <w:marRight w:val="0"/>
      <w:marTop w:val="0"/>
      <w:marBottom w:val="0"/>
      <w:divBdr>
        <w:top w:val="none" w:sz="0" w:space="0" w:color="auto"/>
        <w:left w:val="none" w:sz="0" w:space="0" w:color="auto"/>
        <w:bottom w:val="none" w:sz="0" w:space="0" w:color="auto"/>
        <w:right w:val="none" w:sz="0" w:space="0" w:color="auto"/>
      </w:divBdr>
    </w:div>
    <w:div w:id="1622224063">
      <w:bodyDiv w:val="1"/>
      <w:marLeft w:val="0"/>
      <w:marRight w:val="0"/>
      <w:marTop w:val="0"/>
      <w:marBottom w:val="0"/>
      <w:divBdr>
        <w:top w:val="none" w:sz="0" w:space="0" w:color="auto"/>
        <w:left w:val="none" w:sz="0" w:space="0" w:color="auto"/>
        <w:bottom w:val="none" w:sz="0" w:space="0" w:color="auto"/>
        <w:right w:val="none" w:sz="0" w:space="0" w:color="auto"/>
      </w:divBdr>
    </w:div>
    <w:div w:id="1626548377">
      <w:bodyDiv w:val="1"/>
      <w:marLeft w:val="0"/>
      <w:marRight w:val="0"/>
      <w:marTop w:val="0"/>
      <w:marBottom w:val="0"/>
      <w:divBdr>
        <w:top w:val="none" w:sz="0" w:space="0" w:color="auto"/>
        <w:left w:val="none" w:sz="0" w:space="0" w:color="auto"/>
        <w:bottom w:val="none" w:sz="0" w:space="0" w:color="auto"/>
        <w:right w:val="none" w:sz="0" w:space="0" w:color="auto"/>
      </w:divBdr>
    </w:div>
    <w:div w:id="1632443936">
      <w:bodyDiv w:val="1"/>
      <w:marLeft w:val="0"/>
      <w:marRight w:val="0"/>
      <w:marTop w:val="0"/>
      <w:marBottom w:val="0"/>
      <w:divBdr>
        <w:top w:val="none" w:sz="0" w:space="0" w:color="auto"/>
        <w:left w:val="none" w:sz="0" w:space="0" w:color="auto"/>
        <w:bottom w:val="none" w:sz="0" w:space="0" w:color="auto"/>
        <w:right w:val="none" w:sz="0" w:space="0" w:color="auto"/>
      </w:divBdr>
    </w:div>
    <w:div w:id="1651325589">
      <w:bodyDiv w:val="1"/>
      <w:marLeft w:val="0"/>
      <w:marRight w:val="0"/>
      <w:marTop w:val="0"/>
      <w:marBottom w:val="0"/>
      <w:divBdr>
        <w:top w:val="none" w:sz="0" w:space="0" w:color="auto"/>
        <w:left w:val="none" w:sz="0" w:space="0" w:color="auto"/>
        <w:bottom w:val="none" w:sz="0" w:space="0" w:color="auto"/>
        <w:right w:val="none" w:sz="0" w:space="0" w:color="auto"/>
      </w:divBdr>
    </w:div>
    <w:div w:id="1654141523">
      <w:bodyDiv w:val="1"/>
      <w:marLeft w:val="0"/>
      <w:marRight w:val="0"/>
      <w:marTop w:val="0"/>
      <w:marBottom w:val="0"/>
      <w:divBdr>
        <w:top w:val="none" w:sz="0" w:space="0" w:color="auto"/>
        <w:left w:val="none" w:sz="0" w:space="0" w:color="auto"/>
        <w:bottom w:val="none" w:sz="0" w:space="0" w:color="auto"/>
        <w:right w:val="none" w:sz="0" w:space="0" w:color="auto"/>
      </w:divBdr>
    </w:div>
    <w:div w:id="1656713759">
      <w:bodyDiv w:val="1"/>
      <w:marLeft w:val="0"/>
      <w:marRight w:val="0"/>
      <w:marTop w:val="0"/>
      <w:marBottom w:val="0"/>
      <w:divBdr>
        <w:top w:val="none" w:sz="0" w:space="0" w:color="auto"/>
        <w:left w:val="none" w:sz="0" w:space="0" w:color="auto"/>
        <w:bottom w:val="none" w:sz="0" w:space="0" w:color="auto"/>
        <w:right w:val="none" w:sz="0" w:space="0" w:color="auto"/>
      </w:divBdr>
    </w:div>
    <w:div w:id="1674532712">
      <w:bodyDiv w:val="1"/>
      <w:marLeft w:val="0"/>
      <w:marRight w:val="0"/>
      <w:marTop w:val="0"/>
      <w:marBottom w:val="0"/>
      <w:divBdr>
        <w:top w:val="none" w:sz="0" w:space="0" w:color="auto"/>
        <w:left w:val="none" w:sz="0" w:space="0" w:color="auto"/>
        <w:bottom w:val="none" w:sz="0" w:space="0" w:color="auto"/>
        <w:right w:val="none" w:sz="0" w:space="0" w:color="auto"/>
      </w:divBdr>
    </w:div>
    <w:div w:id="1676958640">
      <w:bodyDiv w:val="1"/>
      <w:marLeft w:val="0"/>
      <w:marRight w:val="0"/>
      <w:marTop w:val="0"/>
      <w:marBottom w:val="0"/>
      <w:divBdr>
        <w:top w:val="none" w:sz="0" w:space="0" w:color="auto"/>
        <w:left w:val="none" w:sz="0" w:space="0" w:color="auto"/>
        <w:bottom w:val="none" w:sz="0" w:space="0" w:color="auto"/>
        <w:right w:val="none" w:sz="0" w:space="0" w:color="auto"/>
      </w:divBdr>
      <w:divsChild>
        <w:div w:id="534391663">
          <w:marLeft w:val="0"/>
          <w:marRight w:val="0"/>
          <w:marTop w:val="0"/>
          <w:marBottom w:val="0"/>
          <w:divBdr>
            <w:top w:val="none" w:sz="0" w:space="0" w:color="auto"/>
            <w:left w:val="none" w:sz="0" w:space="0" w:color="auto"/>
            <w:bottom w:val="none" w:sz="0" w:space="0" w:color="auto"/>
            <w:right w:val="none" w:sz="0" w:space="0" w:color="auto"/>
          </w:divBdr>
          <w:divsChild>
            <w:div w:id="52212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014861">
      <w:bodyDiv w:val="1"/>
      <w:marLeft w:val="0"/>
      <w:marRight w:val="0"/>
      <w:marTop w:val="0"/>
      <w:marBottom w:val="0"/>
      <w:divBdr>
        <w:top w:val="none" w:sz="0" w:space="0" w:color="auto"/>
        <w:left w:val="none" w:sz="0" w:space="0" w:color="auto"/>
        <w:bottom w:val="none" w:sz="0" w:space="0" w:color="auto"/>
        <w:right w:val="none" w:sz="0" w:space="0" w:color="auto"/>
      </w:divBdr>
    </w:div>
    <w:div w:id="1692950623">
      <w:bodyDiv w:val="1"/>
      <w:marLeft w:val="0"/>
      <w:marRight w:val="0"/>
      <w:marTop w:val="0"/>
      <w:marBottom w:val="0"/>
      <w:divBdr>
        <w:top w:val="none" w:sz="0" w:space="0" w:color="auto"/>
        <w:left w:val="none" w:sz="0" w:space="0" w:color="auto"/>
        <w:bottom w:val="none" w:sz="0" w:space="0" w:color="auto"/>
        <w:right w:val="none" w:sz="0" w:space="0" w:color="auto"/>
      </w:divBdr>
    </w:div>
    <w:div w:id="1695113176">
      <w:bodyDiv w:val="1"/>
      <w:marLeft w:val="0"/>
      <w:marRight w:val="0"/>
      <w:marTop w:val="0"/>
      <w:marBottom w:val="0"/>
      <w:divBdr>
        <w:top w:val="none" w:sz="0" w:space="0" w:color="auto"/>
        <w:left w:val="none" w:sz="0" w:space="0" w:color="auto"/>
        <w:bottom w:val="none" w:sz="0" w:space="0" w:color="auto"/>
        <w:right w:val="none" w:sz="0" w:space="0" w:color="auto"/>
      </w:divBdr>
    </w:div>
    <w:div w:id="1702128478">
      <w:bodyDiv w:val="1"/>
      <w:marLeft w:val="0"/>
      <w:marRight w:val="0"/>
      <w:marTop w:val="0"/>
      <w:marBottom w:val="0"/>
      <w:divBdr>
        <w:top w:val="none" w:sz="0" w:space="0" w:color="auto"/>
        <w:left w:val="none" w:sz="0" w:space="0" w:color="auto"/>
        <w:bottom w:val="none" w:sz="0" w:space="0" w:color="auto"/>
        <w:right w:val="none" w:sz="0" w:space="0" w:color="auto"/>
      </w:divBdr>
      <w:divsChild>
        <w:div w:id="1218711959">
          <w:marLeft w:val="0"/>
          <w:marRight w:val="0"/>
          <w:marTop w:val="0"/>
          <w:marBottom w:val="0"/>
          <w:divBdr>
            <w:top w:val="none" w:sz="0" w:space="0" w:color="auto"/>
            <w:left w:val="none" w:sz="0" w:space="0" w:color="auto"/>
            <w:bottom w:val="none" w:sz="0" w:space="0" w:color="auto"/>
            <w:right w:val="none" w:sz="0" w:space="0" w:color="auto"/>
          </w:divBdr>
          <w:divsChild>
            <w:div w:id="934703314">
              <w:marLeft w:val="0"/>
              <w:marRight w:val="0"/>
              <w:marTop w:val="0"/>
              <w:marBottom w:val="0"/>
              <w:divBdr>
                <w:top w:val="none" w:sz="0" w:space="0" w:color="auto"/>
                <w:left w:val="none" w:sz="0" w:space="0" w:color="auto"/>
                <w:bottom w:val="none" w:sz="0" w:space="0" w:color="auto"/>
                <w:right w:val="none" w:sz="0" w:space="0" w:color="auto"/>
              </w:divBdr>
              <w:divsChild>
                <w:div w:id="1268807590">
                  <w:marLeft w:val="0"/>
                  <w:marRight w:val="0"/>
                  <w:marTop w:val="0"/>
                  <w:marBottom w:val="0"/>
                  <w:divBdr>
                    <w:top w:val="none" w:sz="0" w:space="0" w:color="auto"/>
                    <w:left w:val="none" w:sz="0" w:space="0" w:color="auto"/>
                    <w:bottom w:val="none" w:sz="0" w:space="0" w:color="auto"/>
                    <w:right w:val="none" w:sz="0" w:space="0" w:color="auto"/>
                  </w:divBdr>
                  <w:divsChild>
                    <w:div w:id="1242521211">
                      <w:marLeft w:val="0"/>
                      <w:marRight w:val="0"/>
                      <w:marTop w:val="0"/>
                      <w:marBottom w:val="0"/>
                      <w:divBdr>
                        <w:top w:val="none" w:sz="0" w:space="0" w:color="auto"/>
                        <w:left w:val="none" w:sz="0" w:space="0" w:color="auto"/>
                        <w:bottom w:val="none" w:sz="0" w:space="0" w:color="auto"/>
                        <w:right w:val="none" w:sz="0" w:space="0" w:color="auto"/>
                      </w:divBdr>
                      <w:divsChild>
                        <w:div w:id="1123647455">
                          <w:marLeft w:val="0"/>
                          <w:marRight w:val="0"/>
                          <w:marTop w:val="0"/>
                          <w:marBottom w:val="0"/>
                          <w:divBdr>
                            <w:top w:val="none" w:sz="0" w:space="0" w:color="auto"/>
                            <w:left w:val="none" w:sz="0" w:space="0" w:color="auto"/>
                            <w:bottom w:val="none" w:sz="0" w:space="0" w:color="auto"/>
                            <w:right w:val="none" w:sz="0" w:space="0" w:color="auto"/>
                          </w:divBdr>
                          <w:divsChild>
                            <w:div w:id="901871302">
                              <w:marLeft w:val="0"/>
                              <w:marRight w:val="0"/>
                              <w:marTop w:val="0"/>
                              <w:marBottom w:val="0"/>
                              <w:divBdr>
                                <w:top w:val="none" w:sz="0" w:space="0" w:color="auto"/>
                                <w:left w:val="none" w:sz="0" w:space="0" w:color="auto"/>
                                <w:bottom w:val="none" w:sz="0" w:space="0" w:color="auto"/>
                                <w:right w:val="none" w:sz="0" w:space="0" w:color="auto"/>
                              </w:divBdr>
                              <w:divsChild>
                                <w:div w:id="583564929">
                                  <w:marLeft w:val="0"/>
                                  <w:marRight w:val="0"/>
                                  <w:marTop w:val="0"/>
                                  <w:marBottom w:val="0"/>
                                  <w:divBdr>
                                    <w:top w:val="none" w:sz="0" w:space="0" w:color="auto"/>
                                    <w:left w:val="none" w:sz="0" w:space="0" w:color="auto"/>
                                    <w:bottom w:val="none" w:sz="0" w:space="0" w:color="auto"/>
                                    <w:right w:val="none" w:sz="0" w:space="0" w:color="auto"/>
                                  </w:divBdr>
                                  <w:divsChild>
                                    <w:div w:id="1409037160">
                                      <w:marLeft w:val="0"/>
                                      <w:marRight w:val="0"/>
                                      <w:marTop w:val="0"/>
                                      <w:marBottom w:val="0"/>
                                      <w:divBdr>
                                        <w:top w:val="none" w:sz="0" w:space="0" w:color="auto"/>
                                        <w:left w:val="none" w:sz="0" w:space="0" w:color="auto"/>
                                        <w:bottom w:val="none" w:sz="0" w:space="0" w:color="auto"/>
                                        <w:right w:val="none" w:sz="0" w:space="0" w:color="auto"/>
                                      </w:divBdr>
                                      <w:divsChild>
                                        <w:div w:id="1933318785">
                                          <w:marLeft w:val="0"/>
                                          <w:marRight w:val="0"/>
                                          <w:marTop w:val="0"/>
                                          <w:marBottom w:val="0"/>
                                          <w:divBdr>
                                            <w:top w:val="none" w:sz="0" w:space="0" w:color="auto"/>
                                            <w:left w:val="none" w:sz="0" w:space="0" w:color="auto"/>
                                            <w:bottom w:val="none" w:sz="0" w:space="0" w:color="auto"/>
                                            <w:right w:val="none" w:sz="0" w:space="0" w:color="auto"/>
                                          </w:divBdr>
                                          <w:divsChild>
                                            <w:div w:id="229122353">
                                              <w:marLeft w:val="0"/>
                                              <w:marRight w:val="0"/>
                                              <w:marTop w:val="0"/>
                                              <w:marBottom w:val="0"/>
                                              <w:divBdr>
                                                <w:top w:val="none" w:sz="0" w:space="0" w:color="auto"/>
                                                <w:left w:val="none" w:sz="0" w:space="0" w:color="auto"/>
                                                <w:bottom w:val="none" w:sz="0" w:space="0" w:color="auto"/>
                                                <w:right w:val="none" w:sz="0" w:space="0" w:color="auto"/>
                                              </w:divBdr>
                                              <w:divsChild>
                                                <w:div w:id="1352803474">
                                                  <w:marLeft w:val="0"/>
                                                  <w:marRight w:val="0"/>
                                                  <w:marTop w:val="0"/>
                                                  <w:marBottom w:val="0"/>
                                                  <w:divBdr>
                                                    <w:top w:val="none" w:sz="0" w:space="0" w:color="auto"/>
                                                    <w:left w:val="none" w:sz="0" w:space="0" w:color="auto"/>
                                                    <w:bottom w:val="none" w:sz="0" w:space="0" w:color="auto"/>
                                                    <w:right w:val="none" w:sz="0" w:space="0" w:color="auto"/>
                                                  </w:divBdr>
                                                  <w:divsChild>
                                                    <w:div w:id="1605532593">
                                                      <w:marLeft w:val="0"/>
                                                      <w:marRight w:val="0"/>
                                                      <w:marTop w:val="0"/>
                                                      <w:marBottom w:val="0"/>
                                                      <w:divBdr>
                                                        <w:top w:val="none" w:sz="0" w:space="0" w:color="auto"/>
                                                        <w:left w:val="none" w:sz="0" w:space="0" w:color="auto"/>
                                                        <w:bottom w:val="none" w:sz="0" w:space="0" w:color="auto"/>
                                                        <w:right w:val="none" w:sz="0" w:space="0" w:color="auto"/>
                                                      </w:divBdr>
                                                      <w:divsChild>
                                                        <w:div w:id="1335261312">
                                                          <w:marLeft w:val="0"/>
                                                          <w:marRight w:val="0"/>
                                                          <w:marTop w:val="0"/>
                                                          <w:marBottom w:val="0"/>
                                                          <w:divBdr>
                                                            <w:top w:val="none" w:sz="0" w:space="0" w:color="auto"/>
                                                            <w:left w:val="none" w:sz="0" w:space="0" w:color="auto"/>
                                                            <w:bottom w:val="none" w:sz="0" w:space="0" w:color="auto"/>
                                                            <w:right w:val="none" w:sz="0" w:space="0" w:color="auto"/>
                                                          </w:divBdr>
                                                          <w:divsChild>
                                                            <w:div w:id="1378164173">
                                                              <w:marLeft w:val="0"/>
                                                              <w:marRight w:val="0"/>
                                                              <w:marTop w:val="0"/>
                                                              <w:marBottom w:val="0"/>
                                                              <w:divBdr>
                                                                <w:top w:val="none" w:sz="0" w:space="0" w:color="auto"/>
                                                                <w:left w:val="none" w:sz="0" w:space="0" w:color="auto"/>
                                                                <w:bottom w:val="none" w:sz="0" w:space="0" w:color="auto"/>
                                                                <w:right w:val="none" w:sz="0" w:space="0" w:color="auto"/>
                                                              </w:divBdr>
                                                              <w:divsChild>
                                                                <w:div w:id="1529685273">
                                                                  <w:marLeft w:val="0"/>
                                                                  <w:marRight w:val="0"/>
                                                                  <w:marTop w:val="0"/>
                                                                  <w:marBottom w:val="0"/>
                                                                  <w:divBdr>
                                                                    <w:top w:val="none" w:sz="0" w:space="0" w:color="auto"/>
                                                                    <w:left w:val="none" w:sz="0" w:space="0" w:color="auto"/>
                                                                    <w:bottom w:val="none" w:sz="0" w:space="0" w:color="auto"/>
                                                                    <w:right w:val="none" w:sz="0" w:space="0" w:color="auto"/>
                                                                  </w:divBdr>
                                                                  <w:divsChild>
                                                                    <w:div w:id="81073575">
                                                                      <w:marLeft w:val="0"/>
                                                                      <w:marRight w:val="0"/>
                                                                      <w:marTop w:val="0"/>
                                                                      <w:marBottom w:val="0"/>
                                                                      <w:divBdr>
                                                                        <w:top w:val="none" w:sz="0" w:space="0" w:color="auto"/>
                                                                        <w:left w:val="none" w:sz="0" w:space="0" w:color="auto"/>
                                                                        <w:bottom w:val="none" w:sz="0" w:space="0" w:color="auto"/>
                                                                        <w:right w:val="none" w:sz="0" w:space="0" w:color="auto"/>
                                                                      </w:divBdr>
                                                                      <w:divsChild>
                                                                        <w:div w:id="73166852">
                                                                          <w:marLeft w:val="0"/>
                                                                          <w:marRight w:val="0"/>
                                                                          <w:marTop w:val="0"/>
                                                                          <w:marBottom w:val="0"/>
                                                                          <w:divBdr>
                                                                            <w:top w:val="none" w:sz="0" w:space="0" w:color="auto"/>
                                                                            <w:left w:val="none" w:sz="0" w:space="0" w:color="auto"/>
                                                                            <w:bottom w:val="none" w:sz="0" w:space="0" w:color="auto"/>
                                                                            <w:right w:val="none" w:sz="0" w:space="0" w:color="auto"/>
                                                                          </w:divBdr>
                                                                          <w:divsChild>
                                                                            <w:div w:id="374741814">
                                                                              <w:marLeft w:val="0"/>
                                                                              <w:marRight w:val="0"/>
                                                                              <w:marTop w:val="0"/>
                                                                              <w:marBottom w:val="0"/>
                                                                              <w:divBdr>
                                                                                <w:top w:val="none" w:sz="0" w:space="0" w:color="auto"/>
                                                                                <w:left w:val="none" w:sz="0" w:space="0" w:color="auto"/>
                                                                                <w:bottom w:val="none" w:sz="0" w:space="0" w:color="auto"/>
                                                                                <w:right w:val="none" w:sz="0" w:space="0" w:color="auto"/>
                                                                              </w:divBdr>
                                                                              <w:divsChild>
                                                                                <w:div w:id="1828205579">
                                                                                  <w:marLeft w:val="0"/>
                                                                                  <w:marRight w:val="0"/>
                                                                                  <w:marTop w:val="0"/>
                                                                                  <w:marBottom w:val="0"/>
                                                                                  <w:divBdr>
                                                                                    <w:top w:val="none" w:sz="0" w:space="0" w:color="auto"/>
                                                                                    <w:left w:val="none" w:sz="0" w:space="0" w:color="auto"/>
                                                                                    <w:bottom w:val="none" w:sz="0" w:space="0" w:color="auto"/>
                                                                                    <w:right w:val="none" w:sz="0" w:space="0" w:color="auto"/>
                                                                                  </w:divBdr>
                                                                                  <w:divsChild>
                                                                                    <w:div w:id="684480548">
                                                                                      <w:marLeft w:val="0"/>
                                                                                      <w:marRight w:val="0"/>
                                                                                      <w:marTop w:val="0"/>
                                                                                      <w:marBottom w:val="0"/>
                                                                                      <w:divBdr>
                                                                                        <w:top w:val="none" w:sz="0" w:space="0" w:color="auto"/>
                                                                                        <w:left w:val="none" w:sz="0" w:space="0" w:color="auto"/>
                                                                                        <w:bottom w:val="none" w:sz="0" w:space="0" w:color="auto"/>
                                                                                        <w:right w:val="none" w:sz="0" w:space="0" w:color="auto"/>
                                                                                      </w:divBdr>
                                                                                      <w:divsChild>
                                                                                        <w:div w:id="840313973">
                                                                                          <w:marLeft w:val="0"/>
                                                                                          <w:marRight w:val="0"/>
                                                                                          <w:marTop w:val="0"/>
                                                                                          <w:marBottom w:val="0"/>
                                                                                          <w:divBdr>
                                                                                            <w:top w:val="none" w:sz="0" w:space="0" w:color="auto"/>
                                                                                            <w:left w:val="none" w:sz="0" w:space="0" w:color="auto"/>
                                                                                            <w:bottom w:val="none" w:sz="0" w:space="0" w:color="auto"/>
                                                                                            <w:right w:val="none" w:sz="0" w:space="0" w:color="auto"/>
                                                                                          </w:divBdr>
                                                                                          <w:divsChild>
                                                                                            <w:div w:id="474296618">
                                                                                              <w:marLeft w:val="0"/>
                                                                                              <w:marRight w:val="0"/>
                                                                                              <w:marTop w:val="0"/>
                                                                                              <w:marBottom w:val="0"/>
                                                                                              <w:divBdr>
                                                                                                <w:top w:val="none" w:sz="0" w:space="0" w:color="auto"/>
                                                                                                <w:left w:val="none" w:sz="0" w:space="0" w:color="auto"/>
                                                                                                <w:bottom w:val="none" w:sz="0" w:space="0" w:color="auto"/>
                                                                                                <w:right w:val="none" w:sz="0" w:space="0" w:color="auto"/>
                                                                                              </w:divBdr>
                                                                                              <w:divsChild>
                                                                                                <w:div w:id="1881239460">
                                                                                                  <w:marLeft w:val="0"/>
                                                                                                  <w:marRight w:val="0"/>
                                                                                                  <w:marTop w:val="0"/>
                                                                                                  <w:marBottom w:val="0"/>
                                                                                                  <w:divBdr>
                                                                                                    <w:top w:val="none" w:sz="0" w:space="0" w:color="auto"/>
                                                                                                    <w:left w:val="none" w:sz="0" w:space="0" w:color="auto"/>
                                                                                                    <w:bottom w:val="none" w:sz="0" w:space="0" w:color="auto"/>
                                                                                                    <w:right w:val="none" w:sz="0" w:space="0" w:color="auto"/>
                                                                                                  </w:divBdr>
                                                                                                  <w:divsChild>
                                                                                                    <w:div w:id="1872187564">
                                                                                                      <w:marLeft w:val="0"/>
                                                                                                      <w:marRight w:val="0"/>
                                                                                                      <w:marTop w:val="0"/>
                                                                                                      <w:marBottom w:val="0"/>
                                                                                                      <w:divBdr>
                                                                                                        <w:top w:val="none" w:sz="0" w:space="0" w:color="auto"/>
                                                                                                        <w:left w:val="none" w:sz="0" w:space="0" w:color="auto"/>
                                                                                                        <w:bottom w:val="none" w:sz="0" w:space="0" w:color="auto"/>
                                                                                                        <w:right w:val="none" w:sz="0" w:space="0" w:color="auto"/>
                                                                                                      </w:divBdr>
                                                                                                      <w:divsChild>
                                                                                                        <w:div w:id="873538555">
                                                                                                          <w:marLeft w:val="0"/>
                                                                                                          <w:marRight w:val="0"/>
                                                                                                          <w:marTop w:val="0"/>
                                                                                                          <w:marBottom w:val="0"/>
                                                                                                          <w:divBdr>
                                                                                                            <w:top w:val="none" w:sz="0" w:space="0" w:color="auto"/>
                                                                                                            <w:left w:val="none" w:sz="0" w:space="0" w:color="auto"/>
                                                                                                            <w:bottom w:val="none" w:sz="0" w:space="0" w:color="auto"/>
                                                                                                            <w:right w:val="none" w:sz="0" w:space="0" w:color="auto"/>
                                                                                                          </w:divBdr>
                                                                                                          <w:divsChild>
                                                                                                            <w:div w:id="429155750">
                                                                                                              <w:marLeft w:val="0"/>
                                                                                                              <w:marRight w:val="0"/>
                                                                                                              <w:marTop w:val="0"/>
                                                                                                              <w:marBottom w:val="0"/>
                                                                                                              <w:divBdr>
                                                                                                                <w:top w:val="none" w:sz="0" w:space="0" w:color="auto"/>
                                                                                                                <w:left w:val="none" w:sz="0" w:space="0" w:color="auto"/>
                                                                                                                <w:bottom w:val="none" w:sz="0" w:space="0" w:color="auto"/>
                                                                                                                <w:right w:val="none" w:sz="0" w:space="0" w:color="auto"/>
                                                                                                              </w:divBdr>
                                                                                                              <w:divsChild>
                                                                                                                <w:div w:id="1102411218">
                                                                                                                  <w:marLeft w:val="0"/>
                                                                                                                  <w:marRight w:val="0"/>
                                                                                                                  <w:marTop w:val="0"/>
                                                                                                                  <w:marBottom w:val="0"/>
                                                                                                                  <w:divBdr>
                                                                                                                    <w:top w:val="none" w:sz="0" w:space="0" w:color="auto"/>
                                                                                                                    <w:left w:val="none" w:sz="0" w:space="0" w:color="auto"/>
                                                                                                                    <w:bottom w:val="none" w:sz="0" w:space="0" w:color="auto"/>
                                                                                                                    <w:right w:val="none" w:sz="0" w:space="0" w:color="auto"/>
                                                                                                                  </w:divBdr>
                                                                                                                  <w:divsChild>
                                                                                                                    <w:div w:id="197270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4381696">
      <w:bodyDiv w:val="1"/>
      <w:marLeft w:val="0"/>
      <w:marRight w:val="0"/>
      <w:marTop w:val="0"/>
      <w:marBottom w:val="0"/>
      <w:divBdr>
        <w:top w:val="none" w:sz="0" w:space="0" w:color="auto"/>
        <w:left w:val="none" w:sz="0" w:space="0" w:color="auto"/>
        <w:bottom w:val="none" w:sz="0" w:space="0" w:color="auto"/>
        <w:right w:val="none" w:sz="0" w:space="0" w:color="auto"/>
      </w:divBdr>
    </w:div>
    <w:div w:id="1720007888">
      <w:bodyDiv w:val="1"/>
      <w:marLeft w:val="0"/>
      <w:marRight w:val="0"/>
      <w:marTop w:val="0"/>
      <w:marBottom w:val="0"/>
      <w:divBdr>
        <w:top w:val="none" w:sz="0" w:space="0" w:color="auto"/>
        <w:left w:val="none" w:sz="0" w:space="0" w:color="auto"/>
        <w:bottom w:val="none" w:sz="0" w:space="0" w:color="auto"/>
        <w:right w:val="none" w:sz="0" w:space="0" w:color="auto"/>
      </w:divBdr>
    </w:div>
    <w:div w:id="1730688283">
      <w:bodyDiv w:val="1"/>
      <w:marLeft w:val="0"/>
      <w:marRight w:val="0"/>
      <w:marTop w:val="0"/>
      <w:marBottom w:val="0"/>
      <w:divBdr>
        <w:top w:val="none" w:sz="0" w:space="0" w:color="auto"/>
        <w:left w:val="none" w:sz="0" w:space="0" w:color="auto"/>
        <w:bottom w:val="none" w:sz="0" w:space="0" w:color="auto"/>
        <w:right w:val="none" w:sz="0" w:space="0" w:color="auto"/>
      </w:divBdr>
    </w:div>
    <w:div w:id="1764564613">
      <w:bodyDiv w:val="1"/>
      <w:marLeft w:val="0"/>
      <w:marRight w:val="0"/>
      <w:marTop w:val="0"/>
      <w:marBottom w:val="0"/>
      <w:divBdr>
        <w:top w:val="none" w:sz="0" w:space="0" w:color="auto"/>
        <w:left w:val="none" w:sz="0" w:space="0" w:color="auto"/>
        <w:bottom w:val="none" w:sz="0" w:space="0" w:color="auto"/>
        <w:right w:val="none" w:sz="0" w:space="0" w:color="auto"/>
      </w:divBdr>
      <w:divsChild>
        <w:div w:id="1896547718">
          <w:marLeft w:val="0"/>
          <w:marRight w:val="0"/>
          <w:marTop w:val="0"/>
          <w:marBottom w:val="0"/>
          <w:divBdr>
            <w:top w:val="none" w:sz="0" w:space="0" w:color="auto"/>
            <w:left w:val="none" w:sz="0" w:space="0" w:color="auto"/>
            <w:bottom w:val="none" w:sz="0" w:space="0" w:color="auto"/>
            <w:right w:val="none" w:sz="0" w:space="0" w:color="auto"/>
          </w:divBdr>
          <w:divsChild>
            <w:div w:id="8649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662899">
      <w:bodyDiv w:val="1"/>
      <w:marLeft w:val="0"/>
      <w:marRight w:val="0"/>
      <w:marTop w:val="0"/>
      <w:marBottom w:val="0"/>
      <w:divBdr>
        <w:top w:val="none" w:sz="0" w:space="0" w:color="auto"/>
        <w:left w:val="none" w:sz="0" w:space="0" w:color="auto"/>
        <w:bottom w:val="none" w:sz="0" w:space="0" w:color="auto"/>
        <w:right w:val="none" w:sz="0" w:space="0" w:color="auto"/>
      </w:divBdr>
      <w:divsChild>
        <w:div w:id="1036613243">
          <w:marLeft w:val="0"/>
          <w:marRight w:val="0"/>
          <w:marTop w:val="0"/>
          <w:marBottom w:val="0"/>
          <w:divBdr>
            <w:top w:val="none" w:sz="0" w:space="0" w:color="auto"/>
            <w:left w:val="none" w:sz="0" w:space="0" w:color="auto"/>
            <w:bottom w:val="none" w:sz="0" w:space="0" w:color="auto"/>
            <w:right w:val="none" w:sz="0" w:space="0" w:color="auto"/>
          </w:divBdr>
          <w:divsChild>
            <w:div w:id="88252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385484">
      <w:bodyDiv w:val="1"/>
      <w:marLeft w:val="0"/>
      <w:marRight w:val="0"/>
      <w:marTop w:val="0"/>
      <w:marBottom w:val="0"/>
      <w:divBdr>
        <w:top w:val="none" w:sz="0" w:space="0" w:color="auto"/>
        <w:left w:val="none" w:sz="0" w:space="0" w:color="auto"/>
        <w:bottom w:val="none" w:sz="0" w:space="0" w:color="auto"/>
        <w:right w:val="none" w:sz="0" w:space="0" w:color="auto"/>
      </w:divBdr>
    </w:div>
    <w:div w:id="1797260068">
      <w:bodyDiv w:val="1"/>
      <w:marLeft w:val="0"/>
      <w:marRight w:val="0"/>
      <w:marTop w:val="0"/>
      <w:marBottom w:val="0"/>
      <w:divBdr>
        <w:top w:val="none" w:sz="0" w:space="0" w:color="auto"/>
        <w:left w:val="none" w:sz="0" w:space="0" w:color="auto"/>
        <w:bottom w:val="none" w:sz="0" w:space="0" w:color="auto"/>
        <w:right w:val="none" w:sz="0" w:space="0" w:color="auto"/>
      </w:divBdr>
    </w:div>
    <w:div w:id="1798909413">
      <w:bodyDiv w:val="1"/>
      <w:marLeft w:val="0"/>
      <w:marRight w:val="0"/>
      <w:marTop w:val="0"/>
      <w:marBottom w:val="0"/>
      <w:divBdr>
        <w:top w:val="none" w:sz="0" w:space="0" w:color="auto"/>
        <w:left w:val="none" w:sz="0" w:space="0" w:color="auto"/>
        <w:bottom w:val="none" w:sz="0" w:space="0" w:color="auto"/>
        <w:right w:val="none" w:sz="0" w:space="0" w:color="auto"/>
      </w:divBdr>
    </w:div>
    <w:div w:id="1820226906">
      <w:bodyDiv w:val="1"/>
      <w:marLeft w:val="0"/>
      <w:marRight w:val="0"/>
      <w:marTop w:val="0"/>
      <w:marBottom w:val="0"/>
      <w:divBdr>
        <w:top w:val="none" w:sz="0" w:space="0" w:color="auto"/>
        <w:left w:val="none" w:sz="0" w:space="0" w:color="auto"/>
        <w:bottom w:val="none" w:sz="0" w:space="0" w:color="auto"/>
        <w:right w:val="none" w:sz="0" w:space="0" w:color="auto"/>
      </w:divBdr>
    </w:div>
    <w:div w:id="1825387908">
      <w:bodyDiv w:val="1"/>
      <w:marLeft w:val="0"/>
      <w:marRight w:val="0"/>
      <w:marTop w:val="0"/>
      <w:marBottom w:val="0"/>
      <w:divBdr>
        <w:top w:val="none" w:sz="0" w:space="0" w:color="auto"/>
        <w:left w:val="none" w:sz="0" w:space="0" w:color="auto"/>
        <w:bottom w:val="none" w:sz="0" w:space="0" w:color="auto"/>
        <w:right w:val="none" w:sz="0" w:space="0" w:color="auto"/>
      </w:divBdr>
      <w:divsChild>
        <w:div w:id="1136752468">
          <w:marLeft w:val="0"/>
          <w:marRight w:val="0"/>
          <w:marTop w:val="0"/>
          <w:marBottom w:val="0"/>
          <w:divBdr>
            <w:top w:val="none" w:sz="0" w:space="0" w:color="auto"/>
            <w:left w:val="none" w:sz="0" w:space="0" w:color="auto"/>
            <w:bottom w:val="none" w:sz="0" w:space="0" w:color="auto"/>
            <w:right w:val="none" w:sz="0" w:space="0" w:color="auto"/>
          </w:divBdr>
          <w:divsChild>
            <w:div w:id="138394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723300">
      <w:bodyDiv w:val="1"/>
      <w:marLeft w:val="0"/>
      <w:marRight w:val="0"/>
      <w:marTop w:val="0"/>
      <w:marBottom w:val="0"/>
      <w:divBdr>
        <w:top w:val="none" w:sz="0" w:space="0" w:color="auto"/>
        <w:left w:val="none" w:sz="0" w:space="0" w:color="auto"/>
        <w:bottom w:val="none" w:sz="0" w:space="0" w:color="auto"/>
        <w:right w:val="none" w:sz="0" w:space="0" w:color="auto"/>
      </w:divBdr>
    </w:div>
    <w:div w:id="1839692793">
      <w:bodyDiv w:val="1"/>
      <w:marLeft w:val="0"/>
      <w:marRight w:val="0"/>
      <w:marTop w:val="0"/>
      <w:marBottom w:val="0"/>
      <w:divBdr>
        <w:top w:val="none" w:sz="0" w:space="0" w:color="auto"/>
        <w:left w:val="none" w:sz="0" w:space="0" w:color="auto"/>
        <w:bottom w:val="none" w:sz="0" w:space="0" w:color="auto"/>
        <w:right w:val="none" w:sz="0" w:space="0" w:color="auto"/>
      </w:divBdr>
    </w:div>
    <w:div w:id="1851293397">
      <w:bodyDiv w:val="1"/>
      <w:marLeft w:val="0"/>
      <w:marRight w:val="0"/>
      <w:marTop w:val="0"/>
      <w:marBottom w:val="0"/>
      <w:divBdr>
        <w:top w:val="none" w:sz="0" w:space="0" w:color="auto"/>
        <w:left w:val="none" w:sz="0" w:space="0" w:color="auto"/>
        <w:bottom w:val="none" w:sz="0" w:space="0" w:color="auto"/>
        <w:right w:val="none" w:sz="0" w:space="0" w:color="auto"/>
      </w:divBdr>
    </w:div>
    <w:div w:id="1897549858">
      <w:bodyDiv w:val="1"/>
      <w:marLeft w:val="0"/>
      <w:marRight w:val="0"/>
      <w:marTop w:val="0"/>
      <w:marBottom w:val="0"/>
      <w:divBdr>
        <w:top w:val="none" w:sz="0" w:space="0" w:color="auto"/>
        <w:left w:val="none" w:sz="0" w:space="0" w:color="auto"/>
        <w:bottom w:val="none" w:sz="0" w:space="0" w:color="auto"/>
        <w:right w:val="none" w:sz="0" w:space="0" w:color="auto"/>
      </w:divBdr>
    </w:div>
    <w:div w:id="1902331059">
      <w:bodyDiv w:val="1"/>
      <w:marLeft w:val="0"/>
      <w:marRight w:val="0"/>
      <w:marTop w:val="0"/>
      <w:marBottom w:val="0"/>
      <w:divBdr>
        <w:top w:val="none" w:sz="0" w:space="0" w:color="auto"/>
        <w:left w:val="none" w:sz="0" w:space="0" w:color="auto"/>
        <w:bottom w:val="none" w:sz="0" w:space="0" w:color="auto"/>
        <w:right w:val="none" w:sz="0" w:space="0" w:color="auto"/>
      </w:divBdr>
    </w:div>
    <w:div w:id="1919632349">
      <w:bodyDiv w:val="1"/>
      <w:marLeft w:val="0"/>
      <w:marRight w:val="0"/>
      <w:marTop w:val="0"/>
      <w:marBottom w:val="0"/>
      <w:divBdr>
        <w:top w:val="none" w:sz="0" w:space="0" w:color="auto"/>
        <w:left w:val="none" w:sz="0" w:space="0" w:color="auto"/>
        <w:bottom w:val="none" w:sz="0" w:space="0" w:color="auto"/>
        <w:right w:val="none" w:sz="0" w:space="0" w:color="auto"/>
      </w:divBdr>
    </w:div>
    <w:div w:id="1952781492">
      <w:bodyDiv w:val="1"/>
      <w:marLeft w:val="0"/>
      <w:marRight w:val="0"/>
      <w:marTop w:val="0"/>
      <w:marBottom w:val="0"/>
      <w:divBdr>
        <w:top w:val="none" w:sz="0" w:space="0" w:color="auto"/>
        <w:left w:val="none" w:sz="0" w:space="0" w:color="auto"/>
        <w:bottom w:val="none" w:sz="0" w:space="0" w:color="auto"/>
        <w:right w:val="none" w:sz="0" w:space="0" w:color="auto"/>
      </w:divBdr>
    </w:div>
    <w:div w:id="1955212418">
      <w:bodyDiv w:val="1"/>
      <w:marLeft w:val="0"/>
      <w:marRight w:val="0"/>
      <w:marTop w:val="0"/>
      <w:marBottom w:val="0"/>
      <w:divBdr>
        <w:top w:val="none" w:sz="0" w:space="0" w:color="auto"/>
        <w:left w:val="none" w:sz="0" w:space="0" w:color="auto"/>
        <w:bottom w:val="none" w:sz="0" w:space="0" w:color="auto"/>
        <w:right w:val="none" w:sz="0" w:space="0" w:color="auto"/>
      </w:divBdr>
    </w:div>
    <w:div w:id="1970014926">
      <w:bodyDiv w:val="1"/>
      <w:marLeft w:val="0"/>
      <w:marRight w:val="0"/>
      <w:marTop w:val="0"/>
      <w:marBottom w:val="0"/>
      <w:divBdr>
        <w:top w:val="none" w:sz="0" w:space="0" w:color="auto"/>
        <w:left w:val="none" w:sz="0" w:space="0" w:color="auto"/>
        <w:bottom w:val="none" w:sz="0" w:space="0" w:color="auto"/>
        <w:right w:val="none" w:sz="0" w:space="0" w:color="auto"/>
      </w:divBdr>
    </w:div>
    <w:div w:id="1970739344">
      <w:bodyDiv w:val="1"/>
      <w:marLeft w:val="0"/>
      <w:marRight w:val="0"/>
      <w:marTop w:val="0"/>
      <w:marBottom w:val="0"/>
      <w:divBdr>
        <w:top w:val="none" w:sz="0" w:space="0" w:color="auto"/>
        <w:left w:val="none" w:sz="0" w:space="0" w:color="auto"/>
        <w:bottom w:val="none" w:sz="0" w:space="0" w:color="auto"/>
        <w:right w:val="none" w:sz="0" w:space="0" w:color="auto"/>
      </w:divBdr>
    </w:div>
    <w:div w:id="1977368206">
      <w:bodyDiv w:val="1"/>
      <w:marLeft w:val="0"/>
      <w:marRight w:val="0"/>
      <w:marTop w:val="0"/>
      <w:marBottom w:val="0"/>
      <w:divBdr>
        <w:top w:val="none" w:sz="0" w:space="0" w:color="auto"/>
        <w:left w:val="none" w:sz="0" w:space="0" w:color="auto"/>
        <w:bottom w:val="none" w:sz="0" w:space="0" w:color="auto"/>
        <w:right w:val="none" w:sz="0" w:space="0" w:color="auto"/>
      </w:divBdr>
    </w:div>
    <w:div w:id="1979723435">
      <w:bodyDiv w:val="1"/>
      <w:marLeft w:val="0"/>
      <w:marRight w:val="0"/>
      <w:marTop w:val="0"/>
      <w:marBottom w:val="0"/>
      <w:divBdr>
        <w:top w:val="none" w:sz="0" w:space="0" w:color="auto"/>
        <w:left w:val="none" w:sz="0" w:space="0" w:color="auto"/>
        <w:bottom w:val="none" w:sz="0" w:space="0" w:color="auto"/>
        <w:right w:val="none" w:sz="0" w:space="0" w:color="auto"/>
      </w:divBdr>
      <w:divsChild>
        <w:div w:id="1097753430">
          <w:marLeft w:val="0"/>
          <w:marRight w:val="0"/>
          <w:marTop w:val="0"/>
          <w:marBottom w:val="0"/>
          <w:divBdr>
            <w:top w:val="none" w:sz="0" w:space="0" w:color="auto"/>
            <w:left w:val="none" w:sz="0" w:space="0" w:color="auto"/>
            <w:bottom w:val="none" w:sz="0" w:space="0" w:color="auto"/>
            <w:right w:val="none" w:sz="0" w:space="0" w:color="auto"/>
          </w:divBdr>
          <w:divsChild>
            <w:div w:id="44638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856204">
      <w:bodyDiv w:val="1"/>
      <w:marLeft w:val="0"/>
      <w:marRight w:val="0"/>
      <w:marTop w:val="0"/>
      <w:marBottom w:val="0"/>
      <w:divBdr>
        <w:top w:val="none" w:sz="0" w:space="0" w:color="auto"/>
        <w:left w:val="none" w:sz="0" w:space="0" w:color="auto"/>
        <w:bottom w:val="none" w:sz="0" w:space="0" w:color="auto"/>
        <w:right w:val="none" w:sz="0" w:space="0" w:color="auto"/>
      </w:divBdr>
    </w:div>
    <w:div w:id="1994412282">
      <w:bodyDiv w:val="1"/>
      <w:marLeft w:val="0"/>
      <w:marRight w:val="0"/>
      <w:marTop w:val="0"/>
      <w:marBottom w:val="0"/>
      <w:divBdr>
        <w:top w:val="none" w:sz="0" w:space="0" w:color="auto"/>
        <w:left w:val="none" w:sz="0" w:space="0" w:color="auto"/>
        <w:bottom w:val="none" w:sz="0" w:space="0" w:color="auto"/>
        <w:right w:val="none" w:sz="0" w:space="0" w:color="auto"/>
      </w:divBdr>
    </w:div>
    <w:div w:id="1998730331">
      <w:bodyDiv w:val="1"/>
      <w:marLeft w:val="0"/>
      <w:marRight w:val="0"/>
      <w:marTop w:val="0"/>
      <w:marBottom w:val="0"/>
      <w:divBdr>
        <w:top w:val="none" w:sz="0" w:space="0" w:color="auto"/>
        <w:left w:val="none" w:sz="0" w:space="0" w:color="auto"/>
        <w:bottom w:val="none" w:sz="0" w:space="0" w:color="auto"/>
        <w:right w:val="none" w:sz="0" w:space="0" w:color="auto"/>
      </w:divBdr>
    </w:div>
    <w:div w:id="2020501424">
      <w:bodyDiv w:val="1"/>
      <w:marLeft w:val="0"/>
      <w:marRight w:val="0"/>
      <w:marTop w:val="0"/>
      <w:marBottom w:val="0"/>
      <w:divBdr>
        <w:top w:val="none" w:sz="0" w:space="0" w:color="auto"/>
        <w:left w:val="none" w:sz="0" w:space="0" w:color="auto"/>
        <w:bottom w:val="none" w:sz="0" w:space="0" w:color="auto"/>
        <w:right w:val="none" w:sz="0" w:space="0" w:color="auto"/>
      </w:divBdr>
    </w:div>
    <w:div w:id="2027630893">
      <w:bodyDiv w:val="1"/>
      <w:marLeft w:val="0"/>
      <w:marRight w:val="0"/>
      <w:marTop w:val="0"/>
      <w:marBottom w:val="0"/>
      <w:divBdr>
        <w:top w:val="none" w:sz="0" w:space="0" w:color="auto"/>
        <w:left w:val="none" w:sz="0" w:space="0" w:color="auto"/>
        <w:bottom w:val="none" w:sz="0" w:space="0" w:color="auto"/>
        <w:right w:val="none" w:sz="0" w:space="0" w:color="auto"/>
      </w:divBdr>
    </w:div>
    <w:div w:id="2029872125">
      <w:bodyDiv w:val="1"/>
      <w:marLeft w:val="0"/>
      <w:marRight w:val="0"/>
      <w:marTop w:val="0"/>
      <w:marBottom w:val="0"/>
      <w:divBdr>
        <w:top w:val="none" w:sz="0" w:space="0" w:color="auto"/>
        <w:left w:val="none" w:sz="0" w:space="0" w:color="auto"/>
        <w:bottom w:val="none" w:sz="0" w:space="0" w:color="auto"/>
        <w:right w:val="none" w:sz="0" w:space="0" w:color="auto"/>
      </w:divBdr>
    </w:div>
    <w:div w:id="2052997897">
      <w:bodyDiv w:val="1"/>
      <w:marLeft w:val="0"/>
      <w:marRight w:val="0"/>
      <w:marTop w:val="0"/>
      <w:marBottom w:val="0"/>
      <w:divBdr>
        <w:top w:val="none" w:sz="0" w:space="0" w:color="auto"/>
        <w:left w:val="none" w:sz="0" w:space="0" w:color="auto"/>
        <w:bottom w:val="none" w:sz="0" w:space="0" w:color="auto"/>
        <w:right w:val="none" w:sz="0" w:space="0" w:color="auto"/>
      </w:divBdr>
      <w:divsChild>
        <w:div w:id="2119325488">
          <w:marLeft w:val="0"/>
          <w:marRight w:val="0"/>
          <w:marTop w:val="0"/>
          <w:marBottom w:val="0"/>
          <w:divBdr>
            <w:top w:val="none" w:sz="0" w:space="0" w:color="auto"/>
            <w:left w:val="none" w:sz="0" w:space="0" w:color="auto"/>
            <w:bottom w:val="none" w:sz="0" w:space="0" w:color="auto"/>
            <w:right w:val="none" w:sz="0" w:space="0" w:color="auto"/>
          </w:divBdr>
          <w:divsChild>
            <w:div w:id="42599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86683">
      <w:bodyDiv w:val="1"/>
      <w:marLeft w:val="0"/>
      <w:marRight w:val="0"/>
      <w:marTop w:val="0"/>
      <w:marBottom w:val="0"/>
      <w:divBdr>
        <w:top w:val="none" w:sz="0" w:space="0" w:color="auto"/>
        <w:left w:val="none" w:sz="0" w:space="0" w:color="auto"/>
        <w:bottom w:val="none" w:sz="0" w:space="0" w:color="auto"/>
        <w:right w:val="none" w:sz="0" w:space="0" w:color="auto"/>
      </w:divBdr>
      <w:divsChild>
        <w:div w:id="612325806">
          <w:marLeft w:val="0"/>
          <w:marRight w:val="0"/>
          <w:marTop w:val="0"/>
          <w:marBottom w:val="0"/>
          <w:divBdr>
            <w:top w:val="none" w:sz="0" w:space="0" w:color="auto"/>
            <w:left w:val="none" w:sz="0" w:space="0" w:color="auto"/>
            <w:bottom w:val="none" w:sz="0" w:space="0" w:color="auto"/>
            <w:right w:val="none" w:sz="0" w:space="0" w:color="auto"/>
          </w:divBdr>
          <w:divsChild>
            <w:div w:id="1320839794">
              <w:marLeft w:val="0"/>
              <w:marRight w:val="0"/>
              <w:marTop w:val="0"/>
              <w:marBottom w:val="0"/>
              <w:divBdr>
                <w:top w:val="none" w:sz="0" w:space="0" w:color="auto"/>
                <w:left w:val="none" w:sz="0" w:space="0" w:color="auto"/>
                <w:bottom w:val="none" w:sz="0" w:space="0" w:color="auto"/>
                <w:right w:val="none" w:sz="0" w:space="0" w:color="auto"/>
              </w:divBdr>
            </w:div>
            <w:div w:id="1337270847">
              <w:marLeft w:val="0"/>
              <w:marRight w:val="0"/>
              <w:marTop w:val="0"/>
              <w:marBottom w:val="0"/>
              <w:divBdr>
                <w:top w:val="none" w:sz="0" w:space="0" w:color="auto"/>
                <w:left w:val="none" w:sz="0" w:space="0" w:color="auto"/>
                <w:bottom w:val="none" w:sz="0" w:space="0" w:color="auto"/>
                <w:right w:val="none" w:sz="0" w:space="0" w:color="auto"/>
              </w:divBdr>
            </w:div>
            <w:div w:id="184053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587901">
      <w:bodyDiv w:val="1"/>
      <w:marLeft w:val="0"/>
      <w:marRight w:val="0"/>
      <w:marTop w:val="0"/>
      <w:marBottom w:val="0"/>
      <w:divBdr>
        <w:top w:val="none" w:sz="0" w:space="0" w:color="auto"/>
        <w:left w:val="none" w:sz="0" w:space="0" w:color="auto"/>
        <w:bottom w:val="none" w:sz="0" w:space="0" w:color="auto"/>
        <w:right w:val="none" w:sz="0" w:space="0" w:color="auto"/>
      </w:divBdr>
    </w:div>
    <w:div w:id="2082294057">
      <w:bodyDiv w:val="1"/>
      <w:marLeft w:val="0"/>
      <w:marRight w:val="0"/>
      <w:marTop w:val="0"/>
      <w:marBottom w:val="0"/>
      <w:divBdr>
        <w:top w:val="none" w:sz="0" w:space="0" w:color="auto"/>
        <w:left w:val="none" w:sz="0" w:space="0" w:color="auto"/>
        <w:bottom w:val="none" w:sz="0" w:space="0" w:color="auto"/>
        <w:right w:val="none" w:sz="0" w:space="0" w:color="auto"/>
      </w:divBdr>
      <w:divsChild>
        <w:div w:id="1502230929">
          <w:marLeft w:val="0"/>
          <w:marRight w:val="0"/>
          <w:marTop w:val="0"/>
          <w:marBottom w:val="0"/>
          <w:divBdr>
            <w:top w:val="none" w:sz="0" w:space="0" w:color="auto"/>
            <w:left w:val="none" w:sz="0" w:space="0" w:color="auto"/>
            <w:bottom w:val="none" w:sz="0" w:space="0" w:color="auto"/>
            <w:right w:val="none" w:sz="0" w:space="0" w:color="auto"/>
          </w:divBdr>
        </w:div>
        <w:div w:id="1525705257">
          <w:marLeft w:val="0"/>
          <w:marRight w:val="0"/>
          <w:marTop w:val="0"/>
          <w:marBottom w:val="0"/>
          <w:divBdr>
            <w:top w:val="none" w:sz="0" w:space="0" w:color="auto"/>
            <w:left w:val="none" w:sz="0" w:space="0" w:color="auto"/>
            <w:bottom w:val="none" w:sz="0" w:space="0" w:color="auto"/>
            <w:right w:val="none" w:sz="0" w:space="0" w:color="auto"/>
          </w:divBdr>
        </w:div>
      </w:divsChild>
    </w:div>
    <w:div w:id="2083482680">
      <w:bodyDiv w:val="1"/>
      <w:marLeft w:val="0"/>
      <w:marRight w:val="0"/>
      <w:marTop w:val="0"/>
      <w:marBottom w:val="0"/>
      <w:divBdr>
        <w:top w:val="none" w:sz="0" w:space="0" w:color="auto"/>
        <w:left w:val="none" w:sz="0" w:space="0" w:color="auto"/>
        <w:bottom w:val="none" w:sz="0" w:space="0" w:color="auto"/>
        <w:right w:val="none" w:sz="0" w:space="0" w:color="auto"/>
      </w:divBdr>
    </w:div>
    <w:div w:id="2093234306">
      <w:bodyDiv w:val="1"/>
      <w:marLeft w:val="0"/>
      <w:marRight w:val="0"/>
      <w:marTop w:val="0"/>
      <w:marBottom w:val="0"/>
      <w:divBdr>
        <w:top w:val="none" w:sz="0" w:space="0" w:color="auto"/>
        <w:left w:val="none" w:sz="0" w:space="0" w:color="auto"/>
        <w:bottom w:val="none" w:sz="0" w:space="0" w:color="auto"/>
        <w:right w:val="none" w:sz="0" w:space="0" w:color="auto"/>
      </w:divBdr>
    </w:div>
    <w:div w:id="2095055212">
      <w:bodyDiv w:val="1"/>
      <w:marLeft w:val="0"/>
      <w:marRight w:val="0"/>
      <w:marTop w:val="0"/>
      <w:marBottom w:val="0"/>
      <w:divBdr>
        <w:top w:val="none" w:sz="0" w:space="0" w:color="auto"/>
        <w:left w:val="none" w:sz="0" w:space="0" w:color="auto"/>
        <w:bottom w:val="none" w:sz="0" w:space="0" w:color="auto"/>
        <w:right w:val="none" w:sz="0" w:space="0" w:color="auto"/>
      </w:divBdr>
    </w:div>
    <w:div w:id="2111120637">
      <w:bodyDiv w:val="1"/>
      <w:marLeft w:val="0"/>
      <w:marRight w:val="0"/>
      <w:marTop w:val="0"/>
      <w:marBottom w:val="0"/>
      <w:divBdr>
        <w:top w:val="none" w:sz="0" w:space="0" w:color="auto"/>
        <w:left w:val="none" w:sz="0" w:space="0" w:color="auto"/>
        <w:bottom w:val="none" w:sz="0" w:space="0" w:color="auto"/>
        <w:right w:val="none" w:sz="0" w:space="0" w:color="auto"/>
      </w:divBdr>
    </w:div>
    <w:div w:id="2125417671">
      <w:bodyDiv w:val="1"/>
      <w:marLeft w:val="0"/>
      <w:marRight w:val="0"/>
      <w:marTop w:val="0"/>
      <w:marBottom w:val="0"/>
      <w:divBdr>
        <w:top w:val="none" w:sz="0" w:space="0" w:color="auto"/>
        <w:left w:val="none" w:sz="0" w:space="0" w:color="auto"/>
        <w:bottom w:val="none" w:sz="0" w:space="0" w:color="auto"/>
        <w:right w:val="none" w:sz="0" w:space="0" w:color="auto"/>
      </w:divBdr>
    </w:div>
    <w:div w:id="2126146378">
      <w:bodyDiv w:val="1"/>
      <w:marLeft w:val="0"/>
      <w:marRight w:val="0"/>
      <w:marTop w:val="0"/>
      <w:marBottom w:val="0"/>
      <w:divBdr>
        <w:top w:val="none" w:sz="0" w:space="0" w:color="auto"/>
        <w:left w:val="none" w:sz="0" w:space="0" w:color="auto"/>
        <w:bottom w:val="none" w:sz="0" w:space="0" w:color="auto"/>
        <w:right w:val="none" w:sz="0" w:space="0" w:color="auto"/>
      </w:divBdr>
    </w:div>
    <w:div w:id="21459994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C11CC-A5AF-4F10-8D8C-91B605BF7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3117</Words>
  <Characters>1777</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Talsu novada dome</Company>
  <LinksUpToDate>false</LinksUpToDate>
  <CharactersWithSpaces>4885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Zihelmane</dc:creator>
  <cp:keywords/>
  <cp:lastModifiedBy>Kristīne Bruzinska</cp:lastModifiedBy>
  <cp:revision>2</cp:revision>
  <cp:lastPrinted>2013-09-02T10:40:00Z</cp:lastPrinted>
  <dcterms:created xsi:type="dcterms:W3CDTF">2025-07-01T19:47:00Z</dcterms:created>
  <dcterms:modified xsi:type="dcterms:W3CDTF">2025-07-01T19:47:00Z</dcterms:modified>
</cp:coreProperties>
</file>