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021" w14:textId="2AAE77C4" w:rsidR="0043790B" w:rsidRPr="0043790B" w:rsidRDefault="00D01010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w:t>4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7E6C6A48" w14:textId="77777777" w:rsidR="00D01010" w:rsidRDefault="00EF06F8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Cenu</w:t>
      </w:r>
      <w:r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D01010">
        <w:rPr>
          <w:rFonts w:eastAsia="Times New Roman"/>
          <w:noProof/>
          <w:sz w:val="20"/>
          <w:szCs w:val="20"/>
        </w:rPr>
        <w:t>Valdemārpils apvienības pārvaldes ielu apgaismojuma</w:t>
      </w:r>
    </w:p>
    <w:p w14:paraId="550A4FD8" w14:textId="0459A71B" w:rsidR="0043790B" w:rsidRPr="00C866AD" w:rsidRDefault="00D01010" w:rsidP="004379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tīklu apsaimniekošana un remonts</w:t>
      </w:r>
      <w:r w:rsidR="0043790B">
        <w:rPr>
          <w:rFonts w:eastAsia="Times New Roman"/>
          <w:noProof/>
          <w:sz w:val="20"/>
          <w:szCs w:val="20"/>
        </w:rPr>
        <w:t>”,</w:t>
      </w:r>
    </w:p>
    <w:p w14:paraId="0EC12E8E" w14:textId="17C74714" w:rsidR="004604CA" w:rsidRPr="00B40340" w:rsidRDefault="00B40340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identifikācijas Nr. TNPz 2025/</w:t>
      </w:r>
      <w:r w:rsidR="00D01010">
        <w:rPr>
          <w:rFonts w:eastAsia="Times New Roman"/>
          <w:noProof/>
          <w:sz w:val="20"/>
          <w:szCs w:val="20"/>
        </w:rPr>
        <w:t>65</w:t>
      </w:r>
      <w:bookmarkStart w:id="0" w:name="_GoBack"/>
      <w:bookmarkEnd w:id="0"/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43FEB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01010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35E245A2-BAFE-4185-84B0-8D17942A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10</cp:revision>
  <dcterms:created xsi:type="dcterms:W3CDTF">2025-04-16T08:29:00Z</dcterms:created>
  <dcterms:modified xsi:type="dcterms:W3CDTF">2025-06-04T19:35:00Z</dcterms:modified>
</cp:coreProperties>
</file>