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DA7845" w14:textId="77777777" w:rsidR="00631F7A" w:rsidRPr="00717C3C" w:rsidRDefault="00B37F49" w:rsidP="00C63D5C">
      <w:pPr>
        <w:ind w:right="140"/>
        <w:jc w:val="right"/>
        <w:rPr>
          <w:rFonts w:ascii="Times New Roman" w:hAnsi="Times New Roman" w:cs="Times New Roman"/>
          <w:b/>
          <w:bCs/>
          <w:sz w:val="22"/>
          <w:szCs w:val="22"/>
        </w:rPr>
      </w:pPr>
      <w:r w:rsidRPr="00E23D57">
        <w:rPr>
          <w:rFonts w:ascii="Times New Roman" w:hAnsi="Times New Roman" w:cs="Times New Roman"/>
          <w:sz w:val="22"/>
          <w:szCs w:val="22"/>
        </w:rPr>
        <w:t xml:space="preserve">                                                                                                       </w:t>
      </w:r>
      <w:r w:rsidRPr="00717C3C">
        <w:rPr>
          <w:rFonts w:ascii="Times New Roman" w:hAnsi="Times New Roman" w:cs="Times New Roman"/>
          <w:b/>
          <w:bCs/>
          <w:sz w:val="20"/>
          <w:szCs w:val="20"/>
        </w:rPr>
        <w:t>2. pielikums</w:t>
      </w:r>
    </w:p>
    <w:p w14:paraId="1B44B042" w14:textId="1DEDF0CE" w:rsidR="00E23D57" w:rsidRPr="00486672" w:rsidRDefault="00717C3C" w:rsidP="002C0528">
      <w:pPr>
        <w:ind w:right="140"/>
        <w:jc w:val="right"/>
        <w:rPr>
          <w:rFonts w:ascii="Times New Roman" w:hAnsi="Times New Roman" w:cs="Times New Roman"/>
          <w:bCs/>
          <w:sz w:val="20"/>
          <w:szCs w:val="20"/>
        </w:rPr>
      </w:pPr>
      <w:r w:rsidRPr="002C0528">
        <w:rPr>
          <w:rFonts w:ascii="Times New Roman" w:hAnsi="Times New Roman" w:cs="Times New Roman"/>
          <w:bCs/>
          <w:sz w:val="20"/>
          <w:szCs w:val="20"/>
        </w:rPr>
        <w:t>Cenu aptauja</w:t>
      </w:r>
      <w:r w:rsidR="00C63D5C" w:rsidRPr="002C0528">
        <w:rPr>
          <w:rFonts w:ascii="Times New Roman" w:hAnsi="Times New Roman" w:cs="Times New Roman"/>
          <w:bCs/>
          <w:sz w:val="20"/>
          <w:szCs w:val="20"/>
        </w:rPr>
        <w:t>i</w:t>
      </w:r>
      <w:r w:rsidRPr="002C0528">
        <w:rPr>
          <w:rFonts w:ascii="Times New Roman" w:hAnsi="Times New Roman" w:cs="Times New Roman"/>
          <w:bCs/>
          <w:sz w:val="20"/>
          <w:szCs w:val="20"/>
        </w:rPr>
        <w:t xml:space="preserve"> </w:t>
      </w:r>
      <w:bookmarkStart w:id="0" w:name="_Hlk533668413"/>
      <w:r w:rsidR="002C0528" w:rsidRPr="009B0081">
        <w:rPr>
          <w:bCs/>
          <w:sz w:val="20"/>
          <w:szCs w:val="20"/>
        </w:rPr>
        <w:t>“</w:t>
      </w:r>
      <w:bookmarkEnd w:id="0"/>
      <w:r w:rsidR="002C0528" w:rsidRPr="00850857">
        <w:rPr>
          <w:bCs/>
          <w:sz w:val="20"/>
          <w:szCs w:val="20"/>
        </w:rPr>
        <w:t>Būvprojekta izstrāde labiekārtojuma darbiem Talsu pirmsskolas izglītības iestād</w:t>
      </w:r>
      <w:r w:rsidR="002C0528">
        <w:rPr>
          <w:bCs/>
          <w:sz w:val="20"/>
          <w:szCs w:val="20"/>
        </w:rPr>
        <w:t>ē</w:t>
      </w:r>
      <w:r w:rsidR="002C0528" w:rsidRPr="00850857">
        <w:rPr>
          <w:bCs/>
          <w:sz w:val="20"/>
          <w:szCs w:val="20"/>
        </w:rPr>
        <w:t xml:space="preserve"> “Saulīte””</w:t>
      </w:r>
      <w:r w:rsidR="006845EB">
        <w:rPr>
          <w:bCs/>
          <w:sz w:val="20"/>
          <w:szCs w:val="20"/>
        </w:rPr>
        <w:t>,</w:t>
      </w:r>
      <w:r w:rsidR="002C0528">
        <w:rPr>
          <w:bCs/>
          <w:sz w:val="20"/>
          <w:szCs w:val="20"/>
        </w:rPr>
        <w:t xml:space="preserve"> </w:t>
      </w:r>
      <w:r w:rsidR="00E23D57" w:rsidRPr="006845EB">
        <w:rPr>
          <w:rFonts w:ascii="Times New Roman" w:hAnsi="Times New Roman"/>
          <w:bCs/>
          <w:sz w:val="20"/>
          <w:szCs w:val="20"/>
        </w:rPr>
        <w:t>identifikācijas Nr</w:t>
      </w:r>
      <w:r w:rsidR="00644B2F" w:rsidRPr="006845EB">
        <w:rPr>
          <w:rFonts w:ascii="Times New Roman" w:hAnsi="Times New Roman"/>
          <w:bCs/>
          <w:sz w:val="20"/>
          <w:szCs w:val="20"/>
        </w:rPr>
        <w:t xml:space="preserve">. </w:t>
      </w:r>
      <w:proofErr w:type="spellStart"/>
      <w:r w:rsidR="00644B2F" w:rsidRPr="006845EB">
        <w:rPr>
          <w:rFonts w:ascii="Times New Roman" w:hAnsi="Times New Roman"/>
          <w:bCs/>
          <w:sz w:val="20"/>
          <w:szCs w:val="20"/>
        </w:rPr>
        <w:t>TNPz</w:t>
      </w:r>
      <w:proofErr w:type="spellEnd"/>
      <w:r w:rsidR="00644B2F" w:rsidRPr="006845EB">
        <w:rPr>
          <w:rFonts w:ascii="Times New Roman" w:hAnsi="Times New Roman"/>
          <w:bCs/>
          <w:sz w:val="20"/>
          <w:szCs w:val="20"/>
        </w:rPr>
        <w:t xml:space="preserve"> 202</w:t>
      </w:r>
      <w:r w:rsidR="006845EB" w:rsidRPr="006845EB">
        <w:rPr>
          <w:rFonts w:ascii="Times New Roman" w:hAnsi="Times New Roman"/>
          <w:bCs/>
          <w:sz w:val="20"/>
          <w:szCs w:val="20"/>
        </w:rPr>
        <w:t>5/50</w:t>
      </w:r>
    </w:p>
    <w:p w14:paraId="34B13895" w14:textId="77777777" w:rsidR="00644B2F" w:rsidRPr="00E23D57" w:rsidRDefault="00644B2F" w:rsidP="00C63D5C">
      <w:pPr>
        <w:ind w:right="140"/>
        <w:jc w:val="right"/>
        <w:rPr>
          <w:rFonts w:ascii="Times New Roman" w:hAnsi="Times New Roman"/>
          <w:sz w:val="22"/>
          <w:szCs w:val="22"/>
        </w:rPr>
      </w:pPr>
    </w:p>
    <w:p w14:paraId="352A8881" w14:textId="77777777" w:rsidR="00B37F49" w:rsidRPr="00644B2F" w:rsidRDefault="00B37F49" w:rsidP="00C63D5C">
      <w:pPr>
        <w:ind w:right="140"/>
        <w:jc w:val="center"/>
        <w:rPr>
          <w:rFonts w:hint="eastAsia"/>
          <w:b/>
          <w:bCs/>
        </w:rPr>
      </w:pPr>
      <w:r w:rsidRPr="00644B2F">
        <w:rPr>
          <w:b/>
          <w:bCs/>
        </w:rPr>
        <w:t>PROJEKTĒŠANAS UZDEVUMS</w:t>
      </w:r>
    </w:p>
    <w:p w14:paraId="4BA43416" w14:textId="54AB4377" w:rsidR="00631F7A" w:rsidRPr="006D5AA5" w:rsidRDefault="00631F7A" w:rsidP="005D20D5">
      <w:pPr>
        <w:spacing w:after="160" w:line="259" w:lineRule="auto"/>
        <w:jc w:val="both"/>
        <w:rPr>
          <w:rFonts w:ascii="Times New Roman" w:hAnsi="Times New Roman" w:cs="Times New Roman"/>
        </w:rPr>
      </w:pPr>
    </w:p>
    <w:tbl>
      <w:tblPr>
        <w:tblW w:w="9220" w:type="dxa"/>
        <w:tblInd w:w="-11" w:type="dxa"/>
        <w:tblCellMar>
          <w:left w:w="5" w:type="dxa"/>
          <w:right w:w="0" w:type="dxa"/>
        </w:tblCellMar>
        <w:tblLook w:val="04A0" w:firstRow="1" w:lastRow="0" w:firstColumn="1" w:lastColumn="0" w:noHBand="0" w:noVBand="1"/>
      </w:tblPr>
      <w:tblGrid>
        <w:gridCol w:w="630"/>
        <w:gridCol w:w="3069"/>
        <w:gridCol w:w="5521"/>
      </w:tblGrid>
      <w:tr w:rsidR="00631F7A" w14:paraId="387C65B3" w14:textId="77777777" w:rsidTr="00906181">
        <w:tc>
          <w:tcPr>
            <w:tcW w:w="630" w:type="dxa"/>
            <w:tcBorders>
              <w:top w:val="single" w:sz="4" w:space="0" w:color="000001"/>
              <w:left w:val="single" w:sz="4" w:space="0" w:color="000001"/>
              <w:bottom w:val="single" w:sz="4" w:space="0" w:color="000001"/>
            </w:tcBorders>
            <w:shd w:val="clear" w:color="auto" w:fill="D9D9D9"/>
            <w:vAlign w:val="center"/>
          </w:tcPr>
          <w:p w14:paraId="756F04BC" w14:textId="77777777" w:rsidR="00631F7A" w:rsidRDefault="00790F67" w:rsidP="00C63D5C">
            <w:pPr>
              <w:ind w:right="140"/>
              <w:rPr>
                <w:rFonts w:hint="eastAsia"/>
              </w:rPr>
            </w:pPr>
            <w:r>
              <w:t>1.</w:t>
            </w:r>
          </w:p>
        </w:tc>
        <w:tc>
          <w:tcPr>
            <w:tcW w:w="8590" w:type="dxa"/>
            <w:gridSpan w:val="2"/>
            <w:tcBorders>
              <w:top w:val="single" w:sz="4" w:space="0" w:color="000001"/>
              <w:left w:val="single" w:sz="4" w:space="0" w:color="000001"/>
              <w:bottom w:val="single" w:sz="4" w:space="0" w:color="000001"/>
              <w:right w:val="single" w:sz="4" w:space="0" w:color="000001"/>
            </w:tcBorders>
            <w:shd w:val="clear" w:color="auto" w:fill="D9D9D9"/>
          </w:tcPr>
          <w:p w14:paraId="3F158AD8" w14:textId="77777777" w:rsidR="00631F7A" w:rsidRDefault="00790F67" w:rsidP="00C63D5C">
            <w:pPr>
              <w:ind w:right="140"/>
              <w:rPr>
                <w:rFonts w:hint="eastAsia"/>
              </w:rPr>
            </w:pPr>
            <w:r>
              <w:t>Vispārīgie dati par objektu</w:t>
            </w:r>
          </w:p>
        </w:tc>
      </w:tr>
      <w:tr w:rsidR="00631F7A" w14:paraId="0F0FB249" w14:textId="77777777" w:rsidTr="00906181">
        <w:tc>
          <w:tcPr>
            <w:tcW w:w="630" w:type="dxa"/>
            <w:tcBorders>
              <w:top w:val="single" w:sz="4" w:space="0" w:color="000001"/>
              <w:left w:val="single" w:sz="4" w:space="0" w:color="000001"/>
              <w:bottom w:val="single" w:sz="4" w:space="0" w:color="000001"/>
            </w:tcBorders>
            <w:shd w:val="clear" w:color="auto" w:fill="auto"/>
          </w:tcPr>
          <w:p w14:paraId="175646B7" w14:textId="58364F68" w:rsidR="00631F7A" w:rsidRDefault="00790F67" w:rsidP="00C63D5C">
            <w:pPr>
              <w:ind w:right="140"/>
              <w:rPr>
                <w:rFonts w:hint="eastAsia"/>
              </w:rPr>
            </w:pPr>
            <w:r>
              <w:t>1.1</w:t>
            </w:r>
            <w:r w:rsidR="00F928F7">
              <w:t>.</w:t>
            </w:r>
          </w:p>
        </w:tc>
        <w:tc>
          <w:tcPr>
            <w:tcW w:w="3069" w:type="dxa"/>
            <w:tcBorders>
              <w:top w:val="single" w:sz="4" w:space="0" w:color="000001"/>
              <w:left w:val="single" w:sz="4" w:space="0" w:color="000001"/>
              <w:bottom w:val="single" w:sz="4" w:space="0" w:color="000001"/>
            </w:tcBorders>
            <w:shd w:val="clear" w:color="auto" w:fill="auto"/>
            <w:vAlign w:val="center"/>
          </w:tcPr>
          <w:p w14:paraId="63E3A748" w14:textId="77777777" w:rsidR="00631F7A" w:rsidRPr="00644B2F" w:rsidRDefault="00790F67" w:rsidP="00C63D5C">
            <w:pPr>
              <w:ind w:right="140"/>
              <w:rPr>
                <w:rFonts w:hint="eastAsia"/>
                <w:iCs/>
                <w:color w:val="auto"/>
              </w:rPr>
            </w:pPr>
            <w:r w:rsidRPr="00644B2F">
              <w:rPr>
                <w:iCs/>
                <w:color w:val="auto"/>
              </w:rPr>
              <w:t>Objekts</w:t>
            </w:r>
          </w:p>
        </w:tc>
        <w:tc>
          <w:tcPr>
            <w:tcW w:w="5521" w:type="dxa"/>
            <w:tcBorders>
              <w:top w:val="single" w:sz="4" w:space="0" w:color="000001"/>
              <w:left w:val="single" w:sz="4" w:space="0" w:color="000001"/>
              <w:bottom w:val="single" w:sz="4" w:space="0" w:color="000001"/>
              <w:right w:val="single" w:sz="4" w:space="0" w:color="000001"/>
            </w:tcBorders>
            <w:shd w:val="clear" w:color="auto" w:fill="auto"/>
            <w:vAlign w:val="center"/>
          </w:tcPr>
          <w:p w14:paraId="2F9555F7" w14:textId="26C70E39" w:rsidR="00631F7A" w:rsidRPr="00043C53" w:rsidRDefault="00696FFE" w:rsidP="00C50C39">
            <w:pPr>
              <w:ind w:right="140"/>
              <w:rPr>
                <w:rFonts w:hint="eastAsia"/>
                <w:color w:val="auto"/>
              </w:rPr>
            </w:pPr>
            <w:r>
              <w:rPr>
                <w:color w:val="auto"/>
              </w:rPr>
              <w:t>Talsu pirmsskolas izglītības iestāde “Saulīte”</w:t>
            </w:r>
            <w:r w:rsidR="009C1129">
              <w:rPr>
                <w:color w:val="auto"/>
              </w:rPr>
              <w:t xml:space="preserve"> </w:t>
            </w:r>
          </w:p>
        </w:tc>
      </w:tr>
      <w:tr w:rsidR="00631F7A" w14:paraId="4E11A961" w14:textId="77777777" w:rsidTr="00906181">
        <w:tc>
          <w:tcPr>
            <w:tcW w:w="630" w:type="dxa"/>
            <w:tcBorders>
              <w:top w:val="single" w:sz="4" w:space="0" w:color="000001"/>
              <w:left w:val="single" w:sz="4" w:space="0" w:color="000001"/>
              <w:bottom w:val="single" w:sz="4" w:space="0" w:color="000001"/>
            </w:tcBorders>
            <w:shd w:val="clear" w:color="auto" w:fill="auto"/>
          </w:tcPr>
          <w:p w14:paraId="68374DEB" w14:textId="36912997" w:rsidR="00631F7A" w:rsidRDefault="00790F67" w:rsidP="00C63D5C">
            <w:pPr>
              <w:ind w:right="140"/>
              <w:rPr>
                <w:rFonts w:hint="eastAsia"/>
              </w:rPr>
            </w:pPr>
            <w:r>
              <w:t>1.2</w:t>
            </w:r>
            <w:r w:rsidR="00F928F7">
              <w:t>.</w:t>
            </w:r>
          </w:p>
        </w:tc>
        <w:tc>
          <w:tcPr>
            <w:tcW w:w="3069" w:type="dxa"/>
            <w:tcBorders>
              <w:top w:val="single" w:sz="4" w:space="0" w:color="000001"/>
              <w:left w:val="single" w:sz="4" w:space="0" w:color="000001"/>
              <w:bottom w:val="single" w:sz="4" w:space="0" w:color="000001"/>
            </w:tcBorders>
            <w:shd w:val="clear" w:color="auto" w:fill="auto"/>
            <w:vAlign w:val="center"/>
          </w:tcPr>
          <w:p w14:paraId="2CB52170" w14:textId="77777777" w:rsidR="00631F7A" w:rsidRPr="00644B2F" w:rsidRDefault="00790F67" w:rsidP="00C63D5C">
            <w:pPr>
              <w:ind w:right="140"/>
              <w:rPr>
                <w:rFonts w:hint="eastAsia"/>
                <w:iCs/>
                <w:color w:val="auto"/>
              </w:rPr>
            </w:pPr>
            <w:r w:rsidRPr="00644B2F">
              <w:rPr>
                <w:iCs/>
                <w:color w:val="auto"/>
              </w:rPr>
              <w:t>Projektējamā objekta adrese</w:t>
            </w:r>
          </w:p>
        </w:tc>
        <w:tc>
          <w:tcPr>
            <w:tcW w:w="5521" w:type="dxa"/>
            <w:tcBorders>
              <w:top w:val="single" w:sz="4" w:space="0" w:color="000001"/>
              <w:left w:val="single" w:sz="4" w:space="0" w:color="000001"/>
              <w:bottom w:val="single" w:sz="4" w:space="0" w:color="000001"/>
              <w:right w:val="single" w:sz="4" w:space="0" w:color="000001"/>
            </w:tcBorders>
            <w:shd w:val="clear" w:color="auto" w:fill="auto"/>
          </w:tcPr>
          <w:p w14:paraId="3BD0A333" w14:textId="2382B0E0" w:rsidR="00631F7A" w:rsidRPr="00043C53" w:rsidRDefault="009C1129" w:rsidP="00C50C39">
            <w:pPr>
              <w:ind w:right="140"/>
              <w:rPr>
                <w:rFonts w:hint="eastAsia"/>
                <w:color w:val="auto"/>
              </w:rPr>
            </w:pPr>
            <w:r>
              <w:rPr>
                <w:color w:val="auto"/>
              </w:rPr>
              <w:t>Brīvības iela 10A,</w:t>
            </w:r>
            <w:r w:rsidR="00227B08" w:rsidRPr="00043C53">
              <w:rPr>
                <w:color w:val="auto"/>
              </w:rPr>
              <w:t xml:space="preserve"> </w:t>
            </w:r>
            <w:r w:rsidR="00406B9C" w:rsidRPr="00043C53">
              <w:rPr>
                <w:color w:val="auto"/>
              </w:rPr>
              <w:t>Talsi</w:t>
            </w:r>
            <w:r w:rsidR="00790F67" w:rsidRPr="00043C53">
              <w:rPr>
                <w:color w:val="auto"/>
              </w:rPr>
              <w:t xml:space="preserve">, </w:t>
            </w:r>
            <w:r w:rsidR="008E67CD" w:rsidRPr="00043C53">
              <w:rPr>
                <w:color w:val="auto"/>
              </w:rPr>
              <w:t xml:space="preserve">Talsu </w:t>
            </w:r>
            <w:r w:rsidR="00790F67" w:rsidRPr="00043C53">
              <w:rPr>
                <w:color w:val="auto"/>
              </w:rPr>
              <w:t>novads</w:t>
            </w:r>
            <w:r w:rsidR="004C257C" w:rsidRPr="00043C53">
              <w:rPr>
                <w:color w:val="auto"/>
              </w:rPr>
              <w:t>,</w:t>
            </w:r>
            <w:r w:rsidR="00790F67" w:rsidRPr="00043C53">
              <w:rPr>
                <w:color w:val="auto"/>
              </w:rPr>
              <w:t xml:space="preserve"> LV-32</w:t>
            </w:r>
            <w:r w:rsidR="00406B9C" w:rsidRPr="00043C53">
              <w:rPr>
                <w:color w:val="auto"/>
              </w:rPr>
              <w:t>01</w:t>
            </w:r>
          </w:p>
        </w:tc>
      </w:tr>
      <w:tr w:rsidR="00631F7A" w14:paraId="02FB9768" w14:textId="77777777" w:rsidTr="00906181">
        <w:tc>
          <w:tcPr>
            <w:tcW w:w="630" w:type="dxa"/>
            <w:tcBorders>
              <w:top w:val="single" w:sz="4" w:space="0" w:color="000001"/>
              <w:left w:val="single" w:sz="4" w:space="0" w:color="000001"/>
              <w:bottom w:val="single" w:sz="4" w:space="0" w:color="000001"/>
            </w:tcBorders>
            <w:shd w:val="clear" w:color="auto" w:fill="auto"/>
          </w:tcPr>
          <w:p w14:paraId="169BBD84" w14:textId="79F55367" w:rsidR="00631F7A" w:rsidRDefault="00790F67" w:rsidP="00C63D5C">
            <w:pPr>
              <w:ind w:right="140"/>
              <w:rPr>
                <w:rFonts w:hint="eastAsia"/>
              </w:rPr>
            </w:pPr>
            <w:r>
              <w:t>1.3</w:t>
            </w:r>
            <w:r w:rsidR="00F928F7">
              <w:t>.</w:t>
            </w:r>
          </w:p>
        </w:tc>
        <w:tc>
          <w:tcPr>
            <w:tcW w:w="3069" w:type="dxa"/>
            <w:tcBorders>
              <w:top w:val="single" w:sz="4" w:space="0" w:color="000001"/>
              <w:left w:val="single" w:sz="4" w:space="0" w:color="000001"/>
              <w:bottom w:val="single" w:sz="4" w:space="0" w:color="000001"/>
            </w:tcBorders>
            <w:shd w:val="clear" w:color="auto" w:fill="auto"/>
            <w:vAlign w:val="center"/>
          </w:tcPr>
          <w:p w14:paraId="6FC22B2B" w14:textId="77777777" w:rsidR="00631F7A" w:rsidRPr="00644B2F" w:rsidRDefault="00790F67" w:rsidP="00C63D5C">
            <w:pPr>
              <w:ind w:right="140"/>
              <w:rPr>
                <w:rFonts w:hint="eastAsia"/>
                <w:iCs/>
                <w:color w:val="auto"/>
              </w:rPr>
            </w:pPr>
            <w:r w:rsidRPr="00644B2F">
              <w:rPr>
                <w:iCs/>
                <w:color w:val="auto"/>
              </w:rPr>
              <w:t xml:space="preserve">Zemes vienības kadastra numurs </w:t>
            </w:r>
          </w:p>
        </w:tc>
        <w:tc>
          <w:tcPr>
            <w:tcW w:w="5521" w:type="dxa"/>
            <w:tcBorders>
              <w:top w:val="single" w:sz="4" w:space="0" w:color="000001"/>
              <w:left w:val="single" w:sz="4" w:space="0" w:color="000001"/>
              <w:bottom w:val="single" w:sz="4" w:space="0" w:color="000001"/>
              <w:right w:val="single" w:sz="4" w:space="0" w:color="000001"/>
            </w:tcBorders>
            <w:shd w:val="clear" w:color="auto" w:fill="auto"/>
          </w:tcPr>
          <w:p w14:paraId="06FF15FF" w14:textId="21D92156" w:rsidR="00631F7A" w:rsidRPr="009C1129" w:rsidRDefault="00992223" w:rsidP="00C50C39">
            <w:pPr>
              <w:ind w:right="140"/>
              <w:rPr>
                <w:rFonts w:hint="eastAsia"/>
                <w:color w:val="auto"/>
                <w:highlight w:val="yellow"/>
              </w:rPr>
            </w:pPr>
            <w:r w:rsidRPr="0013187A">
              <w:t>8</w:t>
            </w:r>
            <w:r w:rsidR="00C2520D" w:rsidRPr="0013187A">
              <w:t>8</w:t>
            </w:r>
            <w:r w:rsidR="0013187A" w:rsidRPr="0013187A">
              <w:t>010090029, 88010090007, 88010090220, 88010090076</w:t>
            </w:r>
          </w:p>
        </w:tc>
      </w:tr>
      <w:tr w:rsidR="00631F7A" w14:paraId="3145A12D" w14:textId="77777777" w:rsidTr="00906181">
        <w:tc>
          <w:tcPr>
            <w:tcW w:w="630" w:type="dxa"/>
            <w:tcBorders>
              <w:top w:val="single" w:sz="4" w:space="0" w:color="000001"/>
              <w:left w:val="single" w:sz="4" w:space="0" w:color="000001"/>
              <w:bottom w:val="single" w:sz="4" w:space="0" w:color="000001"/>
            </w:tcBorders>
            <w:shd w:val="clear" w:color="auto" w:fill="auto"/>
          </w:tcPr>
          <w:p w14:paraId="08EC1400" w14:textId="538D968B" w:rsidR="00631F7A" w:rsidRDefault="00790F67" w:rsidP="00C63D5C">
            <w:pPr>
              <w:ind w:right="140"/>
              <w:rPr>
                <w:rFonts w:hint="eastAsia"/>
              </w:rPr>
            </w:pPr>
            <w:r>
              <w:t>1.4</w:t>
            </w:r>
            <w:r w:rsidR="00F928F7">
              <w:t>.</w:t>
            </w:r>
          </w:p>
        </w:tc>
        <w:tc>
          <w:tcPr>
            <w:tcW w:w="3069" w:type="dxa"/>
            <w:tcBorders>
              <w:top w:val="single" w:sz="4" w:space="0" w:color="000001"/>
              <w:left w:val="single" w:sz="4" w:space="0" w:color="000001"/>
              <w:bottom w:val="single" w:sz="4" w:space="0" w:color="000001"/>
            </w:tcBorders>
            <w:shd w:val="clear" w:color="auto" w:fill="auto"/>
            <w:vAlign w:val="center"/>
          </w:tcPr>
          <w:p w14:paraId="63C805B6" w14:textId="77777777" w:rsidR="00631F7A" w:rsidRPr="00644B2F" w:rsidRDefault="00790F67" w:rsidP="00C63D5C">
            <w:pPr>
              <w:ind w:right="140"/>
              <w:rPr>
                <w:rFonts w:hint="eastAsia"/>
                <w:iCs/>
                <w:color w:val="auto"/>
              </w:rPr>
            </w:pPr>
            <w:r w:rsidRPr="00644B2F">
              <w:rPr>
                <w:iCs/>
                <w:color w:val="auto"/>
              </w:rPr>
              <w:t>Ēkas kadastra numurs</w:t>
            </w:r>
          </w:p>
        </w:tc>
        <w:tc>
          <w:tcPr>
            <w:tcW w:w="5521" w:type="dxa"/>
            <w:tcBorders>
              <w:top w:val="single" w:sz="4" w:space="0" w:color="000001"/>
              <w:left w:val="single" w:sz="4" w:space="0" w:color="000001"/>
              <w:bottom w:val="single" w:sz="4" w:space="0" w:color="000001"/>
              <w:right w:val="single" w:sz="4" w:space="0" w:color="000001"/>
            </w:tcBorders>
            <w:shd w:val="clear" w:color="auto" w:fill="auto"/>
          </w:tcPr>
          <w:p w14:paraId="0B90136B" w14:textId="5A8BF4E8" w:rsidR="00631F7A" w:rsidRPr="0013187A" w:rsidRDefault="0013187A" w:rsidP="00C50C39">
            <w:pPr>
              <w:ind w:right="140"/>
              <w:rPr>
                <w:rFonts w:hint="eastAsia"/>
                <w:color w:val="auto"/>
                <w:highlight w:val="yellow"/>
              </w:rPr>
            </w:pPr>
            <w:r w:rsidRPr="0013187A">
              <w:rPr>
                <w:color w:val="auto"/>
              </w:rPr>
              <w:t>88010090076001, 88010090007006</w:t>
            </w:r>
          </w:p>
        </w:tc>
      </w:tr>
      <w:tr w:rsidR="00631F7A" w14:paraId="0E4F13A9" w14:textId="77777777" w:rsidTr="00906181">
        <w:tc>
          <w:tcPr>
            <w:tcW w:w="630" w:type="dxa"/>
            <w:tcBorders>
              <w:top w:val="single" w:sz="4" w:space="0" w:color="000001"/>
              <w:left w:val="single" w:sz="4" w:space="0" w:color="000001"/>
              <w:bottom w:val="single" w:sz="4" w:space="0" w:color="000001"/>
            </w:tcBorders>
            <w:shd w:val="clear" w:color="auto" w:fill="auto"/>
          </w:tcPr>
          <w:p w14:paraId="574502C1" w14:textId="79D543B6" w:rsidR="00631F7A" w:rsidRDefault="00790F67" w:rsidP="00C63D5C">
            <w:pPr>
              <w:ind w:right="140"/>
              <w:rPr>
                <w:rFonts w:hint="eastAsia"/>
              </w:rPr>
            </w:pPr>
            <w:r>
              <w:t>1.5</w:t>
            </w:r>
            <w:r w:rsidR="00F928F7">
              <w:t>.</w:t>
            </w:r>
          </w:p>
        </w:tc>
        <w:tc>
          <w:tcPr>
            <w:tcW w:w="3069" w:type="dxa"/>
            <w:tcBorders>
              <w:top w:val="single" w:sz="4" w:space="0" w:color="000001"/>
              <w:left w:val="single" w:sz="4" w:space="0" w:color="000001"/>
              <w:bottom w:val="single" w:sz="4" w:space="0" w:color="000001"/>
            </w:tcBorders>
            <w:shd w:val="clear" w:color="auto" w:fill="auto"/>
          </w:tcPr>
          <w:p w14:paraId="0D8783ED" w14:textId="77777777" w:rsidR="00631F7A" w:rsidRPr="00644B2F" w:rsidRDefault="00790F67" w:rsidP="00C63D5C">
            <w:pPr>
              <w:ind w:right="140"/>
              <w:rPr>
                <w:rFonts w:hint="eastAsia"/>
                <w:iCs/>
                <w:color w:val="auto"/>
              </w:rPr>
            </w:pPr>
            <w:r w:rsidRPr="00644B2F">
              <w:rPr>
                <w:iCs/>
                <w:color w:val="auto"/>
              </w:rPr>
              <w:t>Zemesgabala īpašnieks</w:t>
            </w:r>
          </w:p>
        </w:tc>
        <w:tc>
          <w:tcPr>
            <w:tcW w:w="5521" w:type="dxa"/>
            <w:tcBorders>
              <w:top w:val="single" w:sz="4" w:space="0" w:color="000001"/>
              <w:left w:val="single" w:sz="4" w:space="0" w:color="000001"/>
              <w:bottom w:val="single" w:sz="4" w:space="0" w:color="000001"/>
              <w:right w:val="single" w:sz="4" w:space="0" w:color="000001"/>
            </w:tcBorders>
            <w:shd w:val="clear" w:color="auto" w:fill="auto"/>
          </w:tcPr>
          <w:p w14:paraId="22DCDE76" w14:textId="48A421AB" w:rsidR="00631F7A" w:rsidRPr="00043C53" w:rsidRDefault="00C2520D" w:rsidP="00C50C39">
            <w:pPr>
              <w:ind w:right="140"/>
              <w:rPr>
                <w:rFonts w:hint="eastAsia"/>
                <w:color w:val="auto"/>
              </w:rPr>
            </w:pPr>
            <w:r w:rsidRPr="0013187A">
              <w:rPr>
                <w:color w:val="auto"/>
              </w:rPr>
              <w:t xml:space="preserve">Talsu novada pašvaldība, fiziskas personas </w:t>
            </w:r>
          </w:p>
        </w:tc>
      </w:tr>
      <w:tr w:rsidR="00631F7A" w14:paraId="7B148F42" w14:textId="77777777" w:rsidTr="00906181">
        <w:tc>
          <w:tcPr>
            <w:tcW w:w="630" w:type="dxa"/>
            <w:tcBorders>
              <w:top w:val="single" w:sz="4" w:space="0" w:color="000001"/>
              <w:left w:val="single" w:sz="4" w:space="0" w:color="000001"/>
              <w:bottom w:val="single" w:sz="4" w:space="0" w:color="000001"/>
            </w:tcBorders>
            <w:shd w:val="clear" w:color="auto" w:fill="auto"/>
          </w:tcPr>
          <w:p w14:paraId="0AB1F61E" w14:textId="05938891" w:rsidR="00631F7A" w:rsidRDefault="00790F67" w:rsidP="00C63D5C">
            <w:pPr>
              <w:ind w:right="140"/>
              <w:rPr>
                <w:rFonts w:hint="eastAsia"/>
              </w:rPr>
            </w:pPr>
            <w:r>
              <w:t>1.6</w:t>
            </w:r>
            <w:r w:rsidR="00F928F7">
              <w:t>.</w:t>
            </w:r>
            <w:r>
              <w:t xml:space="preserve"> </w:t>
            </w:r>
          </w:p>
        </w:tc>
        <w:tc>
          <w:tcPr>
            <w:tcW w:w="3069" w:type="dxa"/>
            <w:tcBorders>
              <w:top w:val="single" w:sz="4" w:space="0" w:color="000001"/>
              <w:left w:val="single" w:sz="4" w:space="0" w:color="000001"/>
              <w:bottom w:val="single" w:sz="4" w:space="0" w:color="000001"/>
            </w:tcBorders>
            <w:shd w:val="clear" w:color="auto" w:fill="auto"/>
            <w:vAlign w:val="center"/>
          </w:tcPr>
          <w:p w14:paraId="683B8775" w14:textId="77777777" w:rsidR="00631F7A" w:rsidRPr="00644B2F" w:rsidRDefault="00790F67" w:rsidP="00C63D5C">
            <w:pPr>
              <w:ind w:right="140"/>
              <w:rPr>
                <w:rFonts w:hint="eastAsia"/>
                <w:iCs/>
                <w:color w:val="auto"/>
              </w:rPr>
            </w:pPr>
            <w:r w:rsidRPr="00644B2F">
              <w:rPr>
                <w:iCs/>
                <w:color w:val="auto"/>
              </w:rPr>
              <w:t>Īpašum</w:t>
            </w:r>
            <w:r w:rsidR="00E240B4" w:rsidRPr="00644B2F">
              <w:rPr>
                <w:iCs/>
                <w:color w:val="auto"/>
              </w:rPr>
              <w:t xml:space="preserve">a </w:t>
            </w:r>
            <w:r w:rsidRPr="00644B2F">
              <w:rPr>
                <w:iCs/>
                <w:color w:val="auto"/>
              </w:rPr>
              <w:t>tiesīb</w:t>
            </w:r>
            <w:r w:rsidR="00E240B4" w:rsidRPr="00644B2F">
              <w:rPr>
                <w:iCs/>
                <w:color w:val="auto"/>
              </w:rPr>
              <w:t>as</w:t>
            </w:r>
            <w:r w:rsidRPr="00644B2F">
              <w:rPr>
                <w:iCs/>
                <w:color w:val="auto"/>
              </w:rPr>
              <w:t xml:space="preserve"> apliecinoši dokumenti</w:t>
            </w:r>
          </w:p>
        </w:tc>
        <w:tc>
          <w:tcPr>
            <w:tcW w:w="5521" w:type="dxa"/>
            <w:tcBorders>
              <w:top w:val="single" w:sz="4" w:space="0" w:color="000001"/>
              <w:left w:val="single" w:sz="4" w:space="0" w:color="000001"/>
              <w:bottom w:val="single" w:sz="4" w:space="0" w:color="000001"/>
              <w:right w:val="single" w:sz="4" w:space="0" w:color="000001"/>
            </w:tcBorders>
            <w:shd w:val="clear" w:color="auto" w:fill="auto"/>
          </w:tcPr>
          <w:p w14:paraId="4EC873F0" w14:textId="11DD0694" w:rsidR="00631F7A" w:rsidRPr="00043C53" w:rsidRDefault="008C26F8" w:rsidP="00C50C39">
            <w:pPr>
              <w:ind w:right="140"/>
              <w:rPr>
                <w:rFonts w:hint="eastAsia"/>
                <w:color w:val="auto"/>
              </w:rPr>
            </w:pPr>
            <w:r w:rsidRPr="004E227D">
              <w:rPr>
                <w:color w:val="auto"/>
              </w:rPr>
              <w:t>Z</w:t>
            </w:r>
            <w:r w:rsidR="00071ED9" w:rsidRPr="004E227D">
              <w:rPr>
                <w:color w:val="auto"/>
              </w:rPr>
              <w:t>emesgrāmat</w:t>
            </w:r>
            <w:r w:rsidR="00AD0190" w:rsidRPr="004E227D">
              <w:rPr>
                <w:color w:val="auto"/>
              </w:rPr>
              <w:t>a, zemes vienības</w:t>
            </w:r>
            <w:r w:rsidRPr="004E227D">
              <w:rPr>
                <w:color w:val="auto"/>
              </w:rPr>
              <w:t xml:space="preserve"> robežu plāns</w:t>
            </w:r>
          </w:p>
        </w:tc>
      </w:tr>
      <w:tr w:rsidR="00631F7A" w14:paraId="78733921" w14:textId="77777777" w:rsidTr="00906181">
        <w:tc>
          <w:tcPr>
            <w:tcW w:w="630" w:type="dxa"/>
            <w:tcBorders>
              <w:top w:val="single" w:sz="4" w:space="0" w:color="000001"/>
              <w:left w:val="single" w:sz="4" w:space="0" w:color="000001"/>
              <w:bottom w:val="single" w:sz="4" w:space="0" w:color="000001"/>
            </w:tcBorders>
            <w:shd w:val="clear" w:color="auto" w:fill="auto"/>
          </w:tcPr>
          <w:p w14:paraId="5EC8C558" w14:textId="07EAE870" w:rsidR="00631F7A" w:rsidRDefault="00790F67" w:rsidP="00C63D5C">
            <w:pPr>
              <w:ind w:right="140"/>
              <w:rPr>
                <w:rFonts w:hint="eastAsia"/>
              </w:rPr>
            </w:pPr>
            <w:r>
              <w:t>1.7</w:t>
            </w:r>
            <w:r w:rsidR="00F928F7">
              <w:t>.</w:t>
            </w:r>
          </w:p>
        </w:tc>
        <w:tc>
          <w:tcPr>
            <w:tcW w:w="3069" w:type="dxa"/>
            <w:tcBorders>
              <w:top w:val="single" w:sz="4" w:space="0" w:color="000001"/>
              <w:left w:val="single" w:sz="4" w:space="0" w:color="000001"/>
              <w:bottom w:val="single" w:sz="4" w:space="0" w:color="000001"/>
            </w:tcBorders>
            <w:shd w:val="clear" w:color="auto" w:fill="auto"/>
            <w:vAlign w:val="center"/>
          </w:tcPr>
          <w:p w14:paraId="5747B03C" w14:textId="77777777" w:rsidR="00631F7A" w:rsidRPr="00644B2F" w:rsidRDefault="00790F67" w:rsidP="00C63D5C">
            <w:pPr>
              <w:ind w:right="140"/>
              <w:rPr>
                <w:rFonts w:hint="eastAsia"/>
                <w:iCs/>
                <w:color w:val="auto"/>
              </w:rPr>
            </w:pPr>
            <w:r w:rsidRPr="00644B2F">
              <w:rPr>
                <w:iCs/>
                <w:color w:val="auto"/>
              </w:rPr>
              <w:t>Galvenais lietošanas veids</w:t>
            </w:r>
          </w:p>
        </w:tc>
        <w:tc>
          <w:tcPr>
            <w:tcW w:w="5521" w:type="dxa"/>
            <w:tcBorders>
              <w:top w:val="single" w:sz="4" w:space="0" w:color="000001"/>
              <w:left w:val="single" w:sz="4" w:space="0" w:color="000001"/>
              <w:bottom w:val="single" w:sz="4" w:space="0" w:color="000001"/>
              <w:right w:val="single" w:sz="4" w:space="0" w:color="000001"/>
            </w:tcBorders>
            <w:shd w:val="clear" w:color="auto" w:fill="auto"/>
          </w:tcPr>
          <w:p w14:paraId="7440E3E2" w14:textId="56AE1C6B" w:rsidR="00631F7A" w:rsidRPr="00043C53" w:rsidRDefault="00A0274E" w:rsidP="00C50C39">
            <w:pPr>
              <w:ind w:right="140"/>
              <w:rPr>
                <w:rFonts w:hint="eastAsia"/>
                <w:color w:val="auto"/>
              </w:rPr>
            </w:pPr>
            <w:r>
              <w:rPr>
                <w:color w:val="auto"/>
              </w:rPr>
              <w:t>1263 Skolas, universitātes un zinātniskās pētniecības ēkas</w:t>
            </w:r>
          </w:p>
        </w:tc>
      </w:tr>
      <w:tr w:rsidR="00631F7A" w14:paraId="5EC4667A" w14:textId="77777777" w:rsidTr="00906181">
        <w:tc>
          <w:tcPr>
            <w:tcW w:w="630" w:type="dxa"/>
            <w:tcBorders>
              <w:top w:val="single" w:sz="4" w:space="0" w:color="000001"/>
              <w:left w:val="single" w:sz="4" w:space="0" w:color="000001"/>
              <w:bottom w:val="single" w:sz="4" w:space="0" w:color="000001"/>
            </w:tcBorders>
            <w:shd w:val="clear" w:color="auto" w:fill="auto"/>
          </w:tcPr>
          <w:p w14:paraId="7DCC82DA" w14:textId="59E3C848" w:rsidR="00631F7A" w:rsidRDefault="00790F67" w:rsidP="00C63D5C">
            <w:pPr>
              <w:ind w:right="140"/>
              <w:rPr>
                <w:rFonts w:hint="eastAsia"/>
              </w:rPr>
            </w:pPr>
            <w:r>
              <w:t>1.</w:t>
            </w:r>
            <w:r w:rsidR="00F928F7">
              <w:t>8.</w:t>
            </w:r>
          </w:p>
        </w:tc>
        <w:tc>
          <w:tcPr>
            <w:tcW w:w="3069" w:type="dxa"/>
            <w:tcBorders>
              <w:top w:val="single" w:sz="4" w:space="0" w:color="000001"/>
              <w:left w:val="single" w:sz="4" w:space="0" w:color="000001"/>
              <w:bottom w:val="single" w:sz="4" w:space="0" w:color="000001"/>
            </w:tcBorders>
            <w:shd w:val="clear" w:color="auto" w:fill="auto"/>
            <w:vAlign w:val="center"/>
          </w:tcPr>
          <w:p w14:paraId="29C4ED44" w14:textId="77777777" w:rsidR="00631F7A" w:rsidRPr="00644B2F" w:rsidRDefault="008C26F8" w:rsidP="00C63D5C">
            <w:pPr>
              <w:ind w:right="140"/>
              <w:rPr>
                <w:rFonts w:hint="eastAsia"/>
                <w:iCs/>
                <w:color w:val="auto"/>
              </w:rPr>
            </w:pPr>
            <w:r w:rsidRPr="00644B2F">
              <w:rPr>
                <w:iCs/>
                <w:color w:val="auto"/>
              </w:rPr>
              <w:t>Būves</w:t>
            </w:r>
            <w:r w:rsidR="00790F67" w:rsidRPr="00644B2F">
              <w:rPr>
                <w:iCs/>
                <w:color w:val="auto"/>
              </w:rPr>
              <w:t xml:space="preserve"> grupa</w:t>
            </w:r>
          </w:p>
        </w:tc>
        <w:tc>
          <w:tcPr>
            <w:tcW w:w="5521" w:type="dxa"/>
            <w:tcBorders>
              <w:top w:val="single" w:sz="4" w:space="0" w:color="000001"/>
              <w:left w:val="single" w:sz="4" w:space="0" w:color="000001"/>
              <w:bottom w:val="single" w:sz="4" w:space="0" w:color="000001"/>
              <w:right w:val="single" w:sz="4" w:space="0" w:color="000001"/>
            </w:tcBorders>
            <w:shd w:val="clear" w:color="auto" w:fill="auto"/>
          </w:tcPr>
          <w:p w14:paraId="02CF1E27" w14:textId="3E51D92E" w:rsidR="00631F7A" w:rsidRPr="00F928F7" w:rsidRDefault="008C26F8" w:rsidP="00C50C39">
            <w:pPr>
              <w:ind w:right="140"/>
              <w:rPr>
                <w:rFonts w:hint="eastAsia"/>
                <w:color w:val="auto"/>
              </w:rPr>
            </w:pPr>
            <w:r w:rsidRPr="00F928F7">
              <w:rPr>
                <w:color w:val="auto"/>
              </w:rPr>
              <w:t>II grupa</w:t>
            </w:r>
            <w:r w:rsidR="00912D89" w:rsidRPr="00F928F7">
              <w:rPr>
                <w:color w:val="auto"/>
              </w:rPr>
              <w:t>s inženierbūve</w:t>
            </w:r>
          </w:p>
        </w:tc>
      </w:tr>
      <w:tr w:rsidR="00631F7A" w14:paraId="212201AE" w14:textId="77777777" w:rsidTr="00906181">
        <w:tc>
          <w:tcPr>
            <w:tcW w:w="630" w:type="dxa"/>
            <w:tcBorders>
              <w:top w:val="single" w:sz="4" w:space="0" w:color="000001"/>
              <w:left w:val="single" w:sz="4" w:space="0" w:color="000001"/>
              <w:bottom w:val="single" w:sz="4" w:space="0" w:color="000001"/>
            </w:tcBorders>
            <w:shd w:val="clear" w:color="auto" w:fill="auto"/>
          </w:tcPr>
          <w:p w14:paraId="2F9C4BE3" w14:textId="128769D2" w:rsidR="00631F7A" w:rsidRDefault="00790F67" w:rsidP="00C63D5C">
            <w:pPr>
              <w:ind w:right="140"/>
              <w:rPr>
                <w:rFonts w:hint="eastAsia"/>
              </w:rPr>
            </w:pPr>
            <w:r>
              <w:t>1.</w:t>
            </w:r>
            <w:r w:rsidR="00F928F7">
              <w:t>9.</w:t>
            </w:r>
          </w:p>
        </w:tc>
        <w:tc>
          <w:tcPr>
            <w:tcW w:w="3069" w:type="dxa"/>
            <w:tcBorders>
              <w:top w:val="single" w:sz="4" w:space="0" w:color="000001"/>
              <w:left w:val="single" w:sz="4" w:space="0" w:color="000001"/>
              <w:bottom w:val="single" w:sz="4" w:space="0" w:color="000001"/>
            </w:tcBorders>
            <w:shd w:val="clear" w:color="auto" w:fill="auto"/>
          </w:tcPr>
          <w:p w14:paraId="1A180DB9" w14:textId="77777777" w:rsidR="00631F7A" w:rsidRPr="00644B2F" w:rsidRDefault="00790F67" w:rsidP="00C63D5C">
            <w:pPr>
              <w:ind w:right="140"/>
              <w:rPr>
                <w:rFonts w:hint="eastAsia"/>
                <w:iCs/>
                <w:color w:val="auto"/>
              </w:rPr>
            </w:pPr>
            <w:r w:rsidRPr="00644B2F">
              <w:rPr>
                <w:iCs/>
                <w:color w:val="auto"/>
              </w:rPr>
              <w:t>Projekta pasūtītājs</w:t>
            </w:r>
          </w:p>
        </w:tc>
        <w:tc>
          <w:tcPr>
            <w:tcW w:w="5521" w:type="dxa"/>
            <w:tcBorders>
              <w:top w:val="single" w:sz="4" w:space="0" w:color="000001"/>
              <w:left w:val="single" w:sz="4" w:space="0" w:color="000001"/>
              <w:bottom w:val="single" w:sz="4" w:space="0" w:color="000001"/>
              <w:right w:val="single" w:sz="4" w:space="0" w:color="000001"/>
            </w:tcBorders>
            <w:shd w:val="clear" w:color="auto" w:fill="auto"/>
          </w:tcPr>
          <w:p w14:paraId="27D325E9" w14:textId="77777777" w:rsidR="00E240B4" w:rsidRPr="00043C53" w:rsidRDefault="00837891" w:rsidP="00C50C39">
            <w:pPr>
              <w:ind w:right="140"/>
              <w:rPr>
                <w:rFonts w:hint="eastAsia"/>
                <w:color w:val="auto"/>
              </w:rPr>
            </w:pPr>
            <w:r w:rsidRPr="00043C53">
              <w:rPr>
                <w:color w:val="auto"/>
              </w:rPr>
              <w:t xml:space="preserve">Talsu </w:t>
            </w:r>
            <w:r w:rsidR="00790F67" w:rsidRPr="00043C53">
              <w:rPr>
                <w:color w:val="auto"/>
              </w:rPr>
              <w:t>novada pašvaldība</w:t>
            </w:r>
          </w:p>
          <w:p w14:paraId="6A621BDB" w14:textId="77777777" w:rsidR="00631F7A" w:rsidRPr="00043C53" w:rsidRDefault="00790F67" w:rsidP="00C50C39">
            <w:pPr>
              <w:ind w:right="140"/>
              <w:rPr>
                <w:rFonts w:hint="eastAsia"/>
                <w:color w:val="auto"/>
              </w:rPr>
            </w:pPr>
            <w:proofErr w:type="spellStart"/>
            <w:r w:rsidRPr="00043C53">
              <w:rPr>
                <w:color w:val="auto"/>
              </w:rPr>
              <w:t>Reģ</w:t>
            </w:r>
            <w:proofErr w:type="spellEnd"/>
            <w:r w:rsidRPr="00043C53">
              <w:rPr>
                <w:color w:val="auto"/>
              </w:rPr>
              <w:t>.</w:t>
            </w:r>
            <w:r w:rsidR="00771385" w:rsidRPr="00043C53">
              <w:rPr>
                <w:color w:val="auto"/>
              </w:rPr>
              <w:t xml:space="preserve"> </w:t>
            </w:r>
            <w:r w:rsidRPr="00043C53">
              <w:rPr>
                <w:color w:val="auto"/>
              </w:rPr>
              <w:t>Nr.</w:t>
            </w:r>
            <w:r w:rsidR="004C257C" w:rsidRPr="00043C53">
              <w:rPr>
                <w:color w:val="auto"/>
              </w:rPr>
              <w:t xml:space="preserve"> 90009113532</w:t>
            </w:r>
          </w:p>
          <w:p w14:paraId="50D393F3" w14:textId="77777777" w:rsidR="00631F7A" w:rsidRPr="00043C53" w:rsidRDefault="00406B9C" w:rsidP="00C50C39">
            <w:pPr>
              <w:ind w:right="140"/>
              <w:rPr>
                <w:rFonts w:hint="eastAsia"/>
                <w:color w:val="auto"/>
              </w:rPr>
            </w:pPr>
            <w:r w:rsidRPr="00043C53">
              <w:rPr>
                <w:color w:val="auto"/>
              </w:rPr>
              <w:t>Kareivju iela 7</w:t>
            </w:r>
            <w:r w:rsidR="00E240B4" w:rsidRPr="00043C53">
              <w:rPr>
                <w:color w:val="auto"/>
              </w:rPr>
              <w:t xml:space="preserve">, </w:t>
            </w:r>
            <w:r w:rsidRPr="00043C53">
              <w:rPr>
                <w:color w:val="auto"/>
              </w:rPr>
              <w:t>Talsi</w:t>
            </w:r>
            <w:r w:rsidR="00E240B4" w:rsidRPr="00043C53">
              <w:rPr>
                <w:color w:val="auto"/>
              </w:rPr>
              <w:t>,</w:t>
            </w:r>
            <w:r w:rsidR="004C257C" w:rsidRPr="00043C53">
              <w:rPr>
                <w:color w:val="auto"/>
              </w:rPr>
              <w:t xml:space="preserve"> Talsu</w:t>
            </w:r>
            <w:r w:rsidR="00790F67" w:rsidRPr="00043C53">
              <w:rPr>
                <w:color w:val="auto"/>
              </w:rPr>
              <w:t xml:space="preserve"> novads , LV-3</w:t>
            </w:r>
            <w:r w:rsidRPr="00043C53">
              <w:rPr>
                <w:color w:val="auto"/>
              </w:rPr>
              <w:t>201</w:t>
            </w:r>
          </w:p>
          <w:p w14:paraId="5FDFA0A0" w14:textId="6037C0B9" w:rsidR="00E240B4" w:rsidRPr="00043C53" w:rsidRDefault="00353CCF" w:rsidP="00C50C39">
            <w:pPr>
              <w:ind w:right="140"/>
              <w:rPr>
                <w:rFonts w:hint="eastAsia"/>
                <w:color w:val="auto"/>
              </w:rPr>
            </w:pPr>
            <w:r>
              <w:rPr>
                <w:color w:val="auto"/>
              </w:rPr>
              <w:t>Talsu pirmsskolas izglītības iestāde “Saulīte”</w:t>
            </w:r>
          </w:p>
        </w:tc>
      </w:tr>
      <w:tr w:rsidR="00AB306E" w14:paraId="358ED0E1" w14:textId="77777777" w:rsidTr="00906181">
        <w:trPr>
          <w:trHeight w:val="1151"/>
        </w:trPr>
        <w:tc>
          <w:tcPr>
            <w:tcW w:w="630" w:type="dxa"/>
            <w:tcBorders>
              <w:top w:val="single" w:sz="4" w:space="0" w:color="000001"/>
              <w:left w:val="single" w:sz="4" w:space="0" w:color="000001"/>
              <w:bottom w:val="single" w:sz="4" w:space="0" w:color="000001"/>
            </w:tcBorders>
            <w:shd w:val="clear" w:color="auto" w:fill="auto"/>
          </w:tcPr>
          <w:p w14:paraId="30A724BD" w14:textId="6FF353D6" w:rsidR="00AB306E" w:rsidRDefault="00F928F7" w:rsidP="00C63D5C">
            <w:pPr>
              <w:ind w:right="140"/>
              <w:rPr>
                <w:rFonts w:hint="eastAsia"/>
              </w:rPr>
            </w:pPr>
            <w:r>
              <w:t>1.10.</w:t>
            </w:r>
          </w:p>
        </w:tc>
        <w:tc>
          <w:tcPr>
            <w:tcW w:w="3069" w:type="dxa"/>
            <w:tcBorders>
              <w:top w:val="single" w:sz="4" w:space="0" w:color="000001"/>
              <w:left w:val="single" w:sz="4" w:space="0" w:color="000001"/>
              <w:bottom w:val="single" w:sz="4" w:space="0" w:color="000001"/>
            </w:tcBorders>
            <w:shd w:val="clear" w:color="auto" w:fill="auto"/>
          </w:tcPr>
          <w:p w14:paraId="173926CD" w14:textId="77777777" w:rsidR="00AB306E" w:rsidRPr="00644B2F" w:rsidRDefault="00AB306E" w:rsidP="00C63D5C">
            <w:pPr>
              <w:ind w:right="140"/>
              <w:rPr>
                <w:rFonts w:hint="eastAsia"/>
                <w:iCs/>
                <w:color w:val="auto"/>
              </w:rPr>
            </w:pPr>
            <w:r w:rsidRPr="00644B2F">
              <w:rPr>
                <w:iCs/>
                <w:color w:val="auto"/>
              </w:rPr>
              <w:t>Projekta atbildīgais pārstāvis</w:t>
            </w:r>
          </w:p>
        </w:tc>
        <w:tc>
          <w:tcPr>
            <w:tcW w:w="5521" w:type="dxa"/>
            <w:tcBorders>
              <w:top w:val="single" w:sz="4" w:space="0" w:color="000001"/>
              <w:left w:val="single" w:sz="4" w:space="0" w:color="000001"/>
              <w:bottom w:val="single" w:sz="4" w:space="0" w:color="000001"/>
              <w:right w:val="single" w:sz="4" w:space="0" w:color="000001"/>
            </w:tcBorders>
            <w:shd w:val="clear" w:color="auto" w:fill="auto"/>
          </w:tcPr>
          <w:p w14:paraId="535BA8C3" w14:textId="77777777" w:rsidR="00353CCF" w:rsidRPr="00F928F7" w:rsidRDefault="00353CCF" w:rsidP="00C50C39">
            <w:pPr>
              <w:ind w:right="140"/>
              <w:rPr>
                <w:rFonts w:ascii="Times New Roman" w:hAnsi="Times New Roman" w:cs="Times New Roman"/>
              </w:rPr>
            </w:pPr>
            <w:r w:rsidRPr="00F928F7">
              <w:rPr>
                <w:rFonts w:ascii="Times New Roman" w:hAnsi="Times New Roman" w:cs="Times New Roman"/>
              </w:rPr>
              <w:t xml:space="preserve">Talsu pirmsskolas izglītības iestādes “Saulīte” </w:t>
            </w:r>
          </w:p>
          <w:p w14:paraId="19028BB2" w14:textId="44EF247B" w:rsidR="00353CCF" w:rsidRPr="00F928F7" w:rsidRDefault="00353CCF" w:rsidP="00C50C39">
            <w:pPr>
              <w:ind w:right="140"/>
              <w:rPr>
                <w:rFonts w:ascii="Times New Roman" w:hAnsi="Times New Roman" w:cs="Times New Roman"/>
              </w:rPr>
            </w:pPr>
            <w:r w:rsidRPr="00F928F7">
              <w:rPr>
                <w:rFonts w:ascii="Times New Roman" w:hAnsi="Times New Roman" w:cs="Times New Roman"/>
              </w:rPr>
              <w:t>vadītāja Sarmīte Grūbe</w:t>
            </w:r>
          </w:p>
          <w:p w14:paraId="203045D9" w14:textId="2A451447" w:rsidR="00353CCF" w:rsidRPr="00F928F7" w:rsidRDefault="00353CCF" w:rsidP="00C50C39">
            <w:pPr>
              <w:ind w:right="140"/>
              <w:rPr>
                <w:rFonts w:ascii="Times New Roman" w:hAnsi="Times New Roman" w:cs="Times New Roman"/>
              </w:rPr>
            </w:pPr>
            <w:proofErr w:type="spellStart"/>
            <w:r w:rsidRPr="00F928F7">
              <w:rPr>
                <w:rFonts w:ascii="Times New Roman" w:hAnsi="Times New Roman" w:cs="Times New Roman"/>
              </w:rPr>
              <w:t>Tālr.num</w:t>
            </w:r>
            <w:proofErr w:type="spellEnd"/>
            <w:r w:rsidRPr="00F928F7">
              <w:rPr>
                <w:rFonts w:ascii="Times New Roman" w:hAnsi="Times New Roman" w:cs="Times New Roman"/>
              </w:rPr>
              <w:t>. 25689942, e-pasts:</w:t>
            </w:r>
          </w:p>
          <w:p w14:paraId="06924C89" w14:textId="0A54D823" w:rsidR="00353CCF" w:rsidRPr="00C50C39" w:rsidRDefault="006845EB" w:rsidP="00C50C39">
            <w:pPr>
              <w:ind w:right="140"/>
              <w:rPr>
                <w:rFonts w:ascii="Times New Roman" w:hAnsi="Times New Roman" w:cs="Times New Roman"/>
                <w:highlight w:val="yellow"/>
              </w:rPr>
            </w:pPr>
            <w:hyperlink r:id="rId9" w:history="1">
              <w:r w:rsidR="00353CCF" w:rsidRPr="00F928F7">
                <w:rPr>
                  <w:rStyle w:val="Hipersaite"/>
                  <w:rFonts w:ascii="Times New Roman" w:hAnsi="Times New Roman" w:cs="Times New Roman"/>
                </w:rPr>
                <w:t>sarmite.grube@talsi.lv</w:t>
              </w:r>
            </w:hyperlink>
          </w:p>
        </w:tc>
      </w:tr>
      <w:tr w:rsidR="00631F7A" w14:paraId="3EB70699" w14:textId="77777777" w:rsidTr="00906181">
        <w:tc>
          <w:tcPr>
            <w:tcW w:w="630" w:type="dxa"/>
            <w:tcBorders>
              <w:top w:val="single" w:sz="4" w:space="0" w:color="000001"/>
              <w:left w:val="single" w:sz="4" w:space="0" w:color="000001"/>
              <w:bottom w:val="single" w:sz="4" w:space="0" w:color="000001"/>
            </w:tcBorders>
            <w:shd w:val="clear" w:color="auto" w:fill="D9D9D9"/>
            <w:vAlign w:val="center"/>
          </w:tcPr>
          <w:p w14:paraId="42F0088D" w14:textId="77777777" w:rsidR="00631F7A" w:rsidRDefault="00790F67" w:rsidP="00C63D5C">
            <w:pPr>
              <w:ind w:right="140"/>
              <w:rPr>
                <w:rFonts w:hint="eastAsia"/>
              </w:rPr>
            </w:pPr>
            <w:r>
              <w:t>2.</w:t>
            </w:r>
          </w:p>
        </w:tc>
        <w:tc>
          <w:tcPr>
            <w:tcW w:w="8590" w:type="dxa"/>
            <w:gridSpan w:val="2"/>
            <w:tcBorders>
              <w:top w:val="single" w:sz="4" w:space="0" w:color="000001"/>
              <w:left w:val="single" w:sz="4" w:space="0" w:color="000001"/>
              <w:bottom w:val="single" w:sz="4" w:space="0" w:color="000001"/>
              <w:right w:val="single" w:sz="4" w:space="0" w:color="000001"/>
            </w:tcBorders>
            <w:shd w:val="clear" w:color="auto" w:fill="D9D9D9"/>
          </w:tcPr>
          <w:p w14:paraId="0D84E7A3" w14:textId="77777777" w:rsidR="00631F7A" w:rsidRPr="00644B2F" w:rsidRDefault="00790F67" w:rsidP="00C63D5C">
            <w:pPr>
              <w:ind w:right="140"/>
              <w:rPr>
                <w:rFonts w:hint="eastAsia"/>
                <w:iCs/>
                <w:color w:val="auto"/>
              </w:rPr>
            </w:pPr>
            <w:r w:rsidRPr="00644B2F">
              <w:rPr>
                <w:iCs/>
                <w:color w:val="auto"/>
              </w:rPr>
              <w:t>Vispārīgie dati par projektu</w:t>
            </w:r>
          </w:p>
        </w:tc>
      </w:tr>
      <w:tr w:rsidR="00AB306E" w14:paraId="26237DDC" w14:textId="77777777" w:rsidTr="00906181">
        <w:trPr>
          <w:trHeight w:val="1554"/>
        </w:trPr>
        <w:tc>
          <w:tcPr>
            <w:tcW w:w="630" w:type="dxa"/>
            <w:tcBorders>
              <w:top w:val="single" w:sz="4" w:space="0" w:color="000001"/>
              <w:left w:val="single" w:sz="4" w:space="0" w:color="000001"/>
              <w:bottom w:val="single" w:sz="4" w:space="0" w:color="000001"/>
            </w:tcBorders>
            <w:shd w:val="clear" w:color="auto" w:fill="auto"/>
          </w:tcPr>
          <w:p w14:paraId="1D5FDC1D" w14:textId="77777777" w:rsidR="00AB306E" w:rsidRDefault="00AB306E" w:rsidP="00C63D5C">
            <w:pPr>
              <w:ind w:right="140"/>
              <w:rPr>
                <w:rFonts w:hint="eastAsia"/>
              </w:rPr>
            </w:pPr>
            <w:r>
              <w:t>2.</w:t>
            </w:r>
            <w:r w:rsidR="003A61FB">
              <w:t>1</w:t>
            </w:r>
            <w:r>
              <w:t>.</w:t>
            </w:r>
          </w:p>
        </w:tc>
        <w:tc>
          <w:tcPr>
            <w:tcW w:w="3069" w:type="dxa"/>
            <w:tcBorders>
              <w:top w:val="single" w:sz="4" w:space="0" w:color="000001"/>
              <w:left w:val="single" w:sz="4" w:space="0" w:color="000001"/>
              <w:bottom w:val="single" w:sz="4" w:space="0" w:color="000001"/>
            </w:tcBorders>
            <w:shd w:val="clear" w:color="auto" w:fill="auto"/>
          </w:tcPr>
          <w:p w14:paraId="018BFE3C" w14:textId="77777777" w:rsidR="00AB306E" w:rsidRPr="00644B2F" w:rsidRDefault="00AB306E" w:rsidP="00C63D5C">
            <w:pPr>
              <w:ind w:right="140"/>
              <w:rPr>
                <w:rFonts w:hint="eastAsia"/>
                <w:iCs/>
                <w:color w:val="auto"/>
              </w:rPr>
            </w:pPr>
            <w:r w:rsidRPr="00644B2F">
              <w:rPr>
                <w:iCs/>
                <w:color w:val="auto"/>
              </w:rPr>
              <w:t>Projektēšanas mērķis/ sasniedzamais rezultāts</w:t>
            </w:r>
          </w:p>
        </w:tc>
        <w:tc>
          <w:tcPr>
            <w:tcW w:w="5521" w:type="dxa"/>
            <w:tcBorders>
              <w:top w:val="single" w:sz="4" w:space="0" w:color="000001"/>
              <w:left w:val="single" w:sz="4" w:space="0" w:color="000001"/>
              <w:bottom w:val="single" w:sz="4" w:space="0" w:color="000001"/>
              <w:right w:val="single" w:sz="4" w:space="0" w:color="000001"/>
            </w:tcBorders>
            <w:shd w:val="clear" w:color="auto" w:fill="auto"/>
          </w:tcPr>
          <w:p w14:paraId="57E27807" w14:textId="4C3BD6D7" w:rsidR="00084316" w:rsidRPr="00B641F8" w:rsidRDefault="00084316" w:rsidP="006845EB">
            <w:pPr>
              <w:spacing w:line="259" w:lineRule="auto"/>
              <w:ind w:right="136"/>
              <w:jc w:val="both"/>
              <w:rPr>
                <w:rFonts w:ascii="Times New Roman" w:hAnsi="Times New Roman" w:cs="Times New Roman"/>
              </w:rPr>
            </w:pPr>
            <w:r w:rsidRPr="00084316">
              <w:rPr>
                <w:rFonts w:ascii="Times New Roman" w:hAnsi="Times New Roman" w:cs="Times New Roman"/>
              </w:rPr>
              <w:t>Izstrādāt pirmsskolas izglītības iestādes teritorijas labiekārtojuma tehnisko projektu, kas ietver celiņu izbūvi, teritorijas apgaismojumu, virsūdeņu novadīšanas sistēmu un atpūtas zonas katram bērnu vecumposmam, nodrošinot drošu, funkcionālu un estētiski pievilcīgu vidi bērnu aktivitātēm</w:t>
            </w:r>
            <w:r w:rsidR="006845EB">
              <w:rPr>
                <w:rFonts w:ascii="Times New Roman" w:hAnsi="Times New Roman" w:cs="Times New Roman"/>
              </w:rPr>
              <w:t>.</w:t>
            </w:r>
            <w:bookmarkStart w:id="1" w:name="_GoBack"/>
            <w:bookmarkEnd w:id="1"/>
          </w:p>
        </w:tc>
      </w:tr>
      <w:tr w:rsidR="00C50C39" w14:paraId="22629BCF" w14:textId="77777777" w:rsidTr="00906181">
        <w:trPr>
          <w:trHeight w:val="2301"/>
        </w:trPr>
        <w:tc>
          <w:tcPr>
            <w:tcW w:w="630" w:type="dxa"/>
            <w:tcBorders>
              <w:top w:val="single" w:sz="4" w:space="0" w:color="000001"/>
              <w:left w:val="single" w:sz="4" w:space="0" w:color="000001"/>
              <w:bottom w:val="single" w:sz="4" w:space="0" w:color="000001"/>
            </w:tcBorders>
            <w:shd w:val="clear" w:color="auto" w:fill="auto"/>
          </w:tcPr>
          <w:p w14:paraId="0E0870C9" w14:textId="55D1BEB7" w:rsidR="00C50C39" w:rsidRDefault="00C50C39" w:rsidP="00C63D5C">
            <w:pPr>
              <w:ind w:right="140"/>
              <w:rPr>
                <w:rFonts w:hint="eastAsia"/>
              </w:rPr>
            </w:pPr>
            <w:r>
              <w:t>2.2.</w:t>
            </w:r>
          </w:p>
        </w:tc>
        <w:tc>
          <w:tcPr>
            <w:tcW w:w="3069" w:type="dxa"/>
            <w:tcBorders>
              <w:top w:val="single" w:sz="4" w:space="0" w:color="000001"/>
              <w:left w:val="single" w:sz="4" w:space="0" w:color="000001"/>
              <w:bottom w:val="single" w:sz="4" w:space="0" w:color="000001"/>
            </w:tcBorders>
            <w:shd w:val="clear" w:color="auto" w:fill="auto"/>
          </w:tcPr>
          <w:p w14:paraId="74DB8EC8" w14:textId="4BDC4536" w:rsidR="00C50C39" w:rsidRPr="00644B2F" w:rsidRDefault="00C50C39" w:rsidP="00C63D5C">
            <w:pPr>
              <w:ind w:right="140"/>
              <w:rPr>
                <w:rFonts w:hint="eastAsia"/>
                <w:iCs/>
                <w:color w:val="auto"/>
              </w:rPr>
            </w:pPr>
            <w:r>
              <w:rPr>
                <w:iCs/>
                <w:color w:val="auto"/>
              </w:rPr>
              <w:t>Vispārīgās prasības</w:t>
            </w:r>
          </w:p>
        </w:tc>
        <w:tc>
          <w:tcPr>
            <w:tcW w:w="5521" w:type="dxa"/>
            <w:tcBorders>
              <w:top w:val="single" w:sz="4" w:space="0" w:color="000001"/>
              <w:left w:val="single" w:sz="4" w:space="0" w:color="000001"/>
              <w:bottom w:val="single" w:sz="4" w:space="0" w:color="000001"/>
              <w:right w:val="single" w:sz="4" w:space="0" w:color="000001"/>
            </w:tcBorders>
            <w:shd w:val="clear" w:color="auto" w:fill="auto"/>
          </w:tcPr>
          <w:p w14:paraId="5D883B69" w14:textId="77E91390" w:rsidR="004D606C" w:rsidRDefault="00C50C39" w:rsidP="00084316">
            <w:pPr>
              <w:pStyle w:val="Sarakstarindkopa"/>
              <w:numPr>
                <w:ilvl w:val="0"/>
                <w:numId w:val="14"/>
              </w:numPr>
              <w:tabs>
                <w:tab w:val="num" w:pos="272"/>
              </w:tabs>
              <w:spacing w:before="100" w:beforeAutospacing="1" w:after="100" w:afterAutospacing="1"/>
              <w:ind w:left="0" w:right="136" w:firstLine="131"/>
              <w:jc w:val="both"/>
              <w:rPr>
                <w:rFonts w:ascii="Times New Roman" w:eastAsia="Times New Roman" w:hAnsi="Times New Roman" w:cs="Times New Roman"/>
                <w:lang w:eastAsia="lv-LV"/>
              </w:rPr>
            </w:pPr>
            <w:r w:rsidRPr="004D606C">
              <w:rPr>
                <w:rFonts w:ascii="Times New Roman" w:eastAsia="Times New Roman" w:hAnsi="Times New Roman" w:cs="Times New Roman"/>
                <w:lang w:eastAsia="lv-LV"/>
              </w:rPr>
              <w:t>Iekļaut rotaļu laukumus ar vecumam piemērotām ierīcēm (šūpoles, slidkalniņi, u.c.</w:t>
            </w:r>
            <w:r w:rsidR="00250B60">
              <w:rPr>
                <w:rFonts w:ascii="Times New Roman" w:eastAsia="Times New Roman" w:hAnsi="Times New Roman" w:cs="Times New Roman"/>
                <w:lang w:eastAsia="lv-LV"/>
              </w:rPr>
              <w:t>), i</w:t>
            </w:r>
            <w:r w:rsidR="00D5744E">
              <w:rPr>
                <w:rFonts w:ascii="Times New Roman" w:eastAsia="Times New Roman" w:hAnsi="Times New Roman" w:cs="Times New Roman"/>
                <w:lang w:eastAsia="lv-LV"/>
              </w:rPr>
              <w:t>zvērtē</w:t>
            </w:r>
            <w:r w:rsidR="00250B60">
              <w:rPr>
                <w:rFonts w:ascii="Times New Roman" w:eastAsia="Times New Roman" w:hAnsi="Times New Roman" w:cs="Times New Roman"/>
                <w:lang w:eastAsia="lv-LV"/>
              </w:rPr>
              <w:t>jot</w:t>
            </w:r>
            <w:r w:rsidR="00D5744E">
              <w:rPr>
                <w:rFonts w:ascii="Times New Roman" w:eastAsia="Times New Roman" w:hAnsi="Times New Roman" w:cs="Times New Roman"/>
                <w:lang w:eastAsia="lv-LV"/>
              </w:rPr>
              <w:t xml:space="preserve"> esošo iekārtu piemērotību</w:t>
            </w:r>
            <w:r w:rsidR="00250B60">
              <w:rPr>
                <w:rFonts w:ascii="Times New Roman" w:eastAsia="Times New Roman" w:hAnsi="Times New Roman" w:cs="Times New Roman"/>
                <w:lang w:eastAsia="lv-LV"/>
              </w:rPr>
              <w:t>.</w:t>
            </w:r>
          </w:p>
          <w:p w14:paraId="3E2E56BD" w14:textId="27B4D306" w:rsidR="004D606C" w:rsidRDefault="00C50C39" w:rsidP="00084316">
            <w:pPr>
              <w:pStyle w:val="Sarakstarindkopa"/>
              <w:numPr>
                <w:ilvl w:val="0"/>
                <w:numId w:val="14"/>
              </w:numPr>
              <w:tabs>
                <w:tab w:val="num" w:pos="272"/>
                <w:tab w:val="num" w:pos="360"/>
              </w:tabs>
              <w:spacing w:before="100" w:beforeAutospacing="1" w:after="100" w:afterAutospacing="1"/>
              <w:ind w:left="0" w:right="136" w:firstLine="131"/>
              <w:jc w:val="both"/>
              <w:rPr>
                <w:rFonts w:ascii="Times New Roman" w:eastAsia="Times New Roman" w:hAnsi="Times New Roman" w:cs="Times New Roman"/>
                <w:lang w:eastAsia="lv-LV"/>
              </w:rPr>
            </w:pPr>
            <w:r w:rsidRPr="004D606C">
              <w:rPr>
                <w:rFonts w:ascii="Times New Roman" w:eastAsia="Times New Roman" w:hAnsi="Times New Roman" w:cs="Times New Roman"/>
                <w:lang w:eastAsia="lv-LV"/>
              </w:rPr>
              <w:t xml:space="preserve">Nodrošināt teritorijas drošību, iekļaujot </w:t>
            </w:r>
            <w:r w:rsidR="00F33491">
              <w:rPr>
                <w:rFonts w:ascii="Times New Roman" w:eastAsia="Times New Roman" w:hAnsi="Times New Roman" w:cs="Times New Roman"/>
                <w:lang w:eastAsia="lv-LV"/>
              </w:rPr>
              <w:t>videonovērošanu</w:t>
            </w:r>
            <w:r w:rsidR="00BE2CD1">
              <w:rPr>
                <w:rFonts w:ascii="Times New Roman" w:eastAsia="Times New Roman" w:hAnsi="Times New Roman" w:cs="Times New Roman"/>
                <w:lang w:eastAsia="lv-LV"/>
              </w:rPr>
              <w:t>,</w:t>
            </w:r>
            <w:r w:rsidR="00F33491" w:rsidRPr="004D606C">
              <w:rPr>
                <w:rFonts w:ascii="Times New Roman" w:eastAsia="Times New Roman" w:hAnsi="Times New Roman" w:cs="Times New Roman"/>
                <w:lang w:eastAsia="lv-LV"/>
              </w:rPr>
              <w:t xml:space="preserve"> </w:t>
            </w:r>
            <w:r w:rsidRPr="009777B9">
              <w:rPr>
                <w:rFonts w:ascii="Times New Roman" w:eastAsia="Times New Roman" w:hAnsi="Times New Roman" w:cs="Times New Roman"/>
                <w:lang w:eastAsia="lv-LV"/>
              </w:rPr>
              <w:t>norobežojošus elementus (</w:t>
            </w:r>
            <w:r w:rsidR="009777B9" w:rsidRPr="009777B9">
              <w:rPr>
                <w:rFonts w:ascii="Times New Roman" w:eastAsia="Times New Roman" w:hAnsi="Times New Roman" w:cs="Times New Roman"/>
                <w:lang w:eastAsia="lv-LV"/>
              </w:rPr>
              <w:t xml:space="preserve">automātiskie </w:t>
            </w:r>
            <w:r w:rsidRPr="009777B9">
              <w:rPr>
                <w:rFonts w:ascii="Times New Roman" w:eastAsia="Times New Roman" w:hAnsi="Times New Roman" w:cs="Times New Roman"/>
                <w:lang w:eastAsia="lv-LV"/>
              </w:rPr>
              <w:t>vārti</w:t>
            </w:r>
            <w:r w:rsidR="009777B9" w:rsidRPr="009777B9">
              <w:rPr>
                <w:rFonts w:ascii="Times New Roman" w:eastAsia="Times New Roman" w:hAnsi="Times New Roman" w:cs="Times New Roman"/>
                <w:lang w:eastAsia="lv-LV"/>
              </w:rPr>
              <w:t xml:space="preserve"> preču piegādēm</w:t>
            </w:r>
            <w:r w:rsidRPr="009777B9">
              <w:rPr>
                <w:rFonts w:ascii="Times New Roman" w:eastAsia="Times New Roman" w:hAnsi="Times New Roman" w:cs="Times New Roman"/>
                <w:lang w:eastAsia="lv-LV"/>
              </w:rPr>
              <w:t>)</w:t>
            </w:r>
            <w:r w:rsidR="00BA0048" w:rsidRPr="009777B9">
              <w:rPr>
                <w:rFonts w:ascii="Times New Roman" w:eastAsia="Times New Roman" w:hAnsi="Times New Roman" w:cs="Times New Roman"/>
                <w:lang w:eastAsia="lv-LV"/>
              </w:rPr>
              <w:t>,</w:t>
            </w:r>
            <w:r w:rsidR="00BA0048">
              <w:rPr>
                <w:rFonts w:ascii="Times New Roman" w:eastAsia="Times New Roman" w:hAnsi="Times New Roman" w:cs="Times New Roman"/>
                <w:lang w:eastAsia="lv-LV"/>
              </w:rPr>
              <w:t xml:space="preserve"> </w:t>
            </w:r>
            <w:r w:rsidRPr="004D606C">
              <w:rPr>
                <w:rFonts w:ascii="Times New Roman" w:eastAsia="Times New Roman" w:hAnsi="Times New Roman" w:cs="Times New Roman"/>
                <w:lang w:eastAsia="lv-LV"/>
              </w:rPr>
              <w:t>un droš</w:t>
            </w:r>
            <w:r w:rsidR="008860C4">
              <w:rPr>
                <w:rFonts w:ascii="Times New Roman" w:eastAsia="Times New Roman" w:hAnsi="Times New Roman" w:cs="Times New Roman"/>
                <w:lang w:eastAsia="lv-LV"/>
              </w:rPr>
              <w:t>u</w:t>
            </w:r>
            <w:r w:rsidRPr="004D606C">
              <w:rPr>
                <w:rFonts w:ascii="Times New Roman" w:eastAsia="Times New Roman" w:hAnsi="Times New Roman" w:cs="Times New Roman"/>
                <w:lang w:eastAsia="lv-LV"/>
              </w:rPr>
              <w:t xml:space="preserve"> grīdas segumus rotaļu zonās.</w:t>
            </w:r>
          </w:p>
          <w:p w14:paraId="6088CFF7" w14:textId="507038A7" w:rsidR="004D606C" w:rsidRDefault="00C50C39" w:rsidP="00084316">
            <w:pPr>
              <w:pStyle w:val="Sarakstarindkopa"/>
              <w:numPr>
                <w:ilvl w:val="0"/>
                <w:numId w:val="14"/>
              </w:numPr>
              <w:tabs>
                <w:tab w:val="num" w:pos="272"/>
                <w:tab w:val="num" w:pos="360"/>
              </w:tabs>
              <w:spacing w:before="100" w:beforeAutospacing="1" w:after="100" w:afterAutospacing="1"/>
              <w:ind w:left="0" w:right="136" w:firstLine="131"/>
              <w:jc w:val="both"/>
              <w:rPr>
                <w:rFonts w:ascii="Times New Roman" w:eastAsia="Times New Roman" w:hAnsi="Times New Roman" w:cs="Times New Roman"/>
                <w:lang w:eastAsia="lv-LV"/>
              </w:rPr>
            </w:pPr>
            <w:r w:rsidRPr="004D606C">
              <w:rPr>
                <w:rFonts w:ascii="Times New Roman" w:eastAsia="Times New Roman" w:hAnsi="Times New Roman" w:cs="Times New Roman"/>
                <w:lang w:eastAsia="lv-LV"/>
              </w:rPr>
              <w:t xml:space="preserve">Ierīkot atpūtas zonas </w:t>
            </w:r>
            <w:r w:rsidR="008860C4">
              <w:rPr>
                <w:rFonts w:ascii="Times New Roman" w:eastAsia="Times New Roman" w:hAnsi="Times New Roman" w:cs="Times New Roman"/>
                <w:lang w:eastAsia="lv-LV"/>
              </w:rPr>
              <w:t>bērniem</w:t>
            </w:r>
            <w:r w:rsidR="00BE2CD1">
              <w:rPr>
                <w:rFonts w:ascii="Times New Roman" w:eastAsia="Times New Roman" w:hAnsi="Times New Roman" w:cs="Times New Roman"/>
                <w:lang w:eastAsia="lv-LV"/>
              </w:rPr>
              <w:t xml:space="preserve"> ar</w:t>
            </w:r>
            <w:r w:rsidRPr="004D606C">
              <w:rPr>
                <w:rFonts w:ascii="Times New Roman" w:eastAsia="Times New Roman" w:hAnsi="Times New Roman" w:cs="Times New Roman"/>
                <w:lang w:eastAsia="lv-LV"/>
              </w:rPr>
              <w:t xml:space="preserve"> soliem un nojum</w:t>
            </w:r>
            <w:r w:rsidR="008860C4">
              <w:rPr>
                <w:rFonts w:ascii="Times New Roman" w:eastAsia="Times New Roman" w:hAnsi="Times New Roman" w:cs="Times New Roman"/>
                <w:lang w:eastAsia="lv-LV"/>
              </w:rPr>
              <w:t>ēm</w:t>
            </w:r>
            <w:r w:rsidR="003512F3">
              <w:rPr>
                <w:rFonts w:ascii="Times New Roman" w:eastAsia="Times New Roman" w:hAnsi="Times New Roman" w:cs="Times New Roman"/>
                <w:lang w:eastAsia="lv-LV"/>
              </w:rPr>
              <w:t>, izvērtējot esošo piemērotību.</w:t>
            </w:r>
          </w:p>
          <w:p w14:paraId="26017E9A" w14:textId="0EE77539" w:rsidR="00C50C39" w:rsidRPr="004D606C" w:rsidRDefault="00C50C39" w:rsidP="00084316">
            <w:pPr>
              <w:pStyle w:val="Sarakstarindkopa"/>
              <w:numPr>
                <w:ilvl w:val="0"/>
                <w:numId w:val="14"/>
              </w:numPr>
              <w:tabs>
                <w:tab w:val="num" w:pos="272"/>
                <w:tab w:val="num" w:pos="360"/>
              </w:tabs>
              <w:spacing w:before="100" w:beforeAutospacing="1"/>
              <w:ind w:left="0" w:right="136" w:firstLine="131"/>
              <w:jc w:val="both"/>
              <w:rPr>
                <w:rFonts w:ascii="Times New Roman" w:eastAsia="Times New Roman" w:hAnsi="Times New Roman" w:cs="Times New Roman"/>
                <w:lang w:eastAsia="lv-LV"/>
              </w:rPr>
            </w:pPr>
            <w:r w:rsidRPr="004D606C">
              <w:rPr>
                <w:rFonts w:ascii="Times New Roman" w:eastAsia="Times New Roman" w:hAnsi="Times New Roman" w:cs="Times New Roman"/>
                <w:lang w:eastAsia="lv-LV"/>
              </w:rPr>
              <w:t>Ņemt vērā pieejamības prasības, nodrošinot ērtu pārvietošanos personām ar kustību traucējumiem.</w:t>
            </w:r>
          </w:p>
        </w:tc>
      </w:tr>
      <w:tr w:rsidR="008860C4" w14:paraId="23B15EF1" w14:textId="77777777" w:rsidTr="0026251C">
        <w:trPr>
          <w:trHeight w:val="560"/>
        </w:trPr>
        <w:tc>
          <w:tcPr>
            <w:tcW w:w="630" w:type="dxa"/>
            <w:tcBorders>
              <w:top w:val="single" w:sz="4" w:space="0" w:color="000001"/>
              <w:left w:val="single" w:sz="4" w:space="0" w:color="000001"/>
              <w:bottom w:val="single" w:sz="4" w:space="0" w:color="000001"/>
            </w:tcBorders>
            <w:shd w:val="clear" w:color="auto" w:fill="auto"/>
          </w:tcPr>
          <w:p w14:paraId="1C67E3B0" w14:textId="6B061222" w:rsidR="008860C4" w:rsidRDefault="008860C4" w:rsidP="00C63D5C">
            <w:pPr>
              <w:ind w:right="140"/>
              <w:rPr>
                <w:rFonts w:hint="eastAsia"/>
              </w:rPr>
            </w:pPr>
            <w:r>
              <w:t>2.3.</w:t>
            </w:r>
            <w:r w:rsidRPr="001469DC">
              <w:rPr>
                <w:rFonts w:ascii="Times New Roman" w:eastAsia="Times New Roman" w:hAnsi="Times New Roman" w:cs="Times New Roman"/>
                <w:b/>
                <w:bCs/>
                <w:lang w:eastAsia="lv-LV"/>
              </w:rPr>
              <w:t xml:space="preserve"> </w:t>
            </w:r>
          </w:p>
        </w:tc>
        <w:tc>
          <w:tcPr>
            <w:tcW w:w="3069" w:type="dxa"/>
            <w:tcBorders>
              <w:top w:val="single" w:sz="4" w:space="0" w:color="000001"/>
              <w:left w:val="single" w:sz="4" w:space="0" w:color="000001"/>
              <w:bottom w:val="single" w:sz="4" w:space="0" w:color="000001"/>
            </w:tcBorders>
            <w:shd w:val="clear" w:color="auto" w:fill="auto"/>
          </w:tcPr>
          <w:p w14:paraId="58969FC4" w14:textId="10CBD957" w:rsidR="008860C4" w:rsidRPr="008860C4" w:rsidRDefault="008860C4" w:rsidP="00C63D5C">
            <w:pPr>
              <w:ind w:right="140"/>
              <w:rPr>
                <w:rFonts w:hint="eastAsia"/>
                <w:iCs/>
                <w:color w:val="auto"/>
              </w:rPr>
            </w:pPr>
            <w:r w:rsidRPr="008860C4">
              <w:rPr>
                <w:rFonts w:ascii="Times New Roman" w:eastAsia="Times New Roman" w:hAnsi="Times New Roman" w:cs="Times New Roman"/>
                <w:lang w:eastAsia="lv-LV"/>
              </w:rPr>
              <w:t>Funkcionālās zonas</w:t>
            </w:r>
          </w:p>
        </w:tc>
        <w:tc>
          <w:tcPr>
            <w:tcW w:w="5521" w:type="dxa"/>
            <w:tcBorders>
              <w:top w:val="single" w:sz="4" w:space="0" w:color="000001"/>
              <w:left w:val="single" w:sz="4" w:space="0" w:color="000001"/>
              <w:bottom w:val="single" w:sz="4" w:space="0" w:color="000001"/>
              <w:right w:val="single" w:sz="4" w:space="0" w:color="000001"/>
            </w:tcBorders>
            <w:shd w:val="clear" w:color="auto" w:fill="auto"/>
          </w:tcPr>
          <w:p w14:paraId="3164DD39" w14:textId="20EC3B49" w:rsidR="008860C4" w:rsidRDefault="008860C4" w:rsidP="009777B9">
            <w:pPr>
              <w:ind w:right="136" w:firstLine="131"/>
              <w:jc w:val="both"/>
              <w:rPr>
                <w:rFonts w:ascii="Times New Roman" w:eastAsia="Times New Roman" w:hAnsi="Times New Roman" w:cs="Times New Roman"/>
                <w:lang w:eastAsia="lv-LV"/>
              </w:rPr>
            </w:pPr>
            <w:r w:rsidRPr="009777B9">
              <w:rPr>
                <w:rFonts w:ascii="Times New Roman" w:eastAsia="Times New Roman" w:hAnsi="Times New Roman" w:cs="Times New Roman"/>
                <w:lang w:eastAsia="lv-LV"/>
              </w:rPr>
              <w:t>Rotaļu laukumi:</w:t>
            </w:r>
            <w:r w:rsidR="009777B9">
              <w:rPr>
                <w:rFonts w:ascii="Times New Roman" w:eastAsia="Times New Roman" w:hAnsi="Times New Roman" w:cs="Times New Roman"/>
                <w:lang w:eastAsia="lv-LV"/>
              </w:rPr>
              <w:t xml:space="preserve"> </w:t>
            </w:r>
            <w:r w:rsidR="00876DDC" w:rsidRPr="009777B9">
              <w:rPr>
                <w:rFonts w:ascii="Times New Roman" w:eastAsia="Times New Roman" w:hAnsi="Times New Roman" w:cs="Times New Roman"/>
                <w:lang w:eastAsia="lv-LV"/>
              </w:rPr>
              <w:t>B</w:t>
            </w:r>
            <w:r w:rsidRPr="009777B9">
              <w:rPr>
                <w:rFonts w:ascii="Times New Roman" w:eastAsia="Times New Roman" w:hAnsi="Times New Roman" w:cs="Times New Roman"/>
                <w:lang w:eastAsia="lv-LV"/>
              </w:rPr>
              <w:t xml:space="preserve">ērnu </w:t>
            </w:r>
            <w:r w:rsidR="009777B9" w:rsidRPr="009777B9">
              <w:rPr>
                <w:rFonts w:ascii="Times New Roman" w:eastAsia="Times New Roman" w:hAnsi="Times New Roman" w:cs="Times New Roman"/>
                <w:lang w:eastAsia="lv-LV"/>
              </w:rPr>
              <w:t xml:space="preserve">atpūtas </w:t>
            </w:r>
            <w:r w:rsidR="00876DDC" w:rsidRPr="009777B9">
              <w:rPr>
                <w:rFonts w:ascii="Times New Roman" w:eastAsia="Times New Roman" w:hAnsi="Times New Roman" w:cs="Times New Roman"/>
                <w:lang w:eastAsia="lv-LV"/>
              </w:rPr>
              <w:t xml:space="preserve">zonas pilnveidot </w:t>
            </w:r>
            <w:r w:rsidRPr="009777B9">
              <w:rPr>
                <w:rFonts w:ascii="Times New Roman" w:eastAsia="Times New Roman" w:hAnsi="Times New Roman" w:cs="Times New Roman"/>
                <w:lang w:eastAsia="lv-LV"/>
              </w:rPr>
              <w:t>ar atbilstošu aprīkojum</w:t>
            </w:r>
            <w:r w:rsidR="00876DDC" w:rsidRPr="009777B9">
              <w:rPr>
                <w:rFonts w:ascii="Times New Roman" w:eastAsia="Times New Roman" w:hAnsi="Times New Roman" w:cs="Times New Roman"/>
                <w:lang w:eastAsia="lv-LV"/>
              </w:rPr>
              <w:t xml:space="preserve">u, izvērtējot </w:t>
            </w:r>
            <w:r w:rsidR="009777B9" w:rsidRPr="009777B9">
              <w:rPr>
                <w:rFonts w:ascii="Times New Roman" w:eastAsia="Times New Roman" w:hAnsi="Times New Roman" w:cs="Times New Roman"/>
                <w:lang w:eastAsia="lv-LV"/>
              </w:rPr>
              <w:t>esošo aprīkojumu piemērotību</w:t>
            </w:r>
            <w:r w:rsidR="00084316">
              <w:rPr>
                <w:rFonts w:ascii="Times New Roman" w:eastAsia="Times New Roman" w:hAnsi="Times New Roman" w:cs="Times New Roman"/>
                <w:lang w:eastAsia="lv-LV"/>
              </w:rPr>
              <w:t>.</w:t>
            </w:r>
          </w:p>
          <w:p w14:paraId="4F31866E" w14:textId="77777777" w:rsidR="008860C4" w:rsidRDefault="008860C4" w:rsidP="009777B9">
            <w:pPr>
              <w:ind w:right="136" w:firstLine="131"/>
              <w:jc w:val="both"/>
              <w:rPr>
                <w:rFonts w:ascii="Times New Roman" w:eastAsia="Times New Roman" w:hAnsi="Times New Roman" w:cs="Times New Roman"/>
                <w:lang w:eastAsia="lv-LV"/>
              </w:rPr>
            </w:pPr>
            <w:r w:rsidRPr="009777B9">
              <w:rPr>
                <w:rFonts w:ascii="Times New Roman" w:eastAsia="Times New Roman" w:hAnsi="Times New Roman" w:cs="Times New Roman"/>
                <w:lang w:eastAsia="lv-LV"/>
              </w:rPr>
              <w:t>Atpūtas zona:</w:t>
            </w:r>
            <w:r w:rsidRPr="008860C4">
              <w:rPr>
                <w:rFonts w:ascii="Times New Roman" w:eastAsia="Times New Roman" w:hAnsi="Times New Roman" w:cs="Times New Roman"/>
                <w:lang w:eastAsia="lv-LV"/>
              </w:rPr>
              <w:t xml:space="preserve"> Soliņi, nojume vai terase pasākumiem.</w:t>
            </w:r>
          </w:p>
          <w:p w14:paraId="07A5FD04" w14:textId="77777777" w:rsidR="008860C4" w:rsidRDefault="008860C4" w:rsidP="009777B9">
            <w:pPr>
              <w:ind w:right="136" w:firstLine="131"/>
              <w:jc w:val="both"/>
              <w:rPr>
                <w:rFonts w:ascii="Times New Roman" w:eastAsia="Times New Roman" w:hAnsi="Times New Roman" w:cs="Times New Roman"/>
                <w:lang w:eastAsia="lv-LV"/>
              </w:rPr>
            </w:pPr>
            <w:r w:rsidRPr="009777B9">
              <w:rPr>
                <w:rFonts w:ascii="Times New Roman" w:eastAsia="Times New Roman" w:hAnsi="Times New Roman" w:cs="Times New Roman"/>
                <w:lang w:eastAsia="lv-LV"/>
              </w:rPr>
              <w:t>Sporta zona:</w:t>
            </w:r>
            <w:r w:rsidRPr="008860C4">
              <w:rPr>
                <w:rFonts w:ascii="Times New Roman" w:eastAsia="Times New Roman" w:hAnsi="Times New Roman" w:cs="Times New Roman"/>
                <w:lang w:eastAsia="lv-LV"/>
              </w:rPr>
              <w:t xml:space="preserve"> Aktīvās atpūtas iespējas, piemēram, mini futbola laukums vai basketbola grozs.</w:t>
            </w:r>
          </w:p>
          <w:p w14:paraId="257C1153" w14:textId="33F36A86" w:rsidR="008860C4" w:rsidRPr="008860C4" w:rsidRDefault="008860C4" w:rsidP="009777B9">
            <w:pPr>
              <w:ind w:right="136" w:firstLine="131"/>
              <w:jc w:val="both"/>
              <w:rPr>
                <w:rFonts w:ascii="Times New Roman" w:eastAsia="Times New Roman" w:hAnsi="Times New Roman" w:cs="Times New Roman"/>
                <w:lang w:eastAsia="lv-LV"/>
              </w:rPr>
            </w:pPr>
            <w:r w:rsidRPr="009777B9">
              <w:rPr>
                <w:rFonts w:ascii="Times New Roman" w:eastAsia="Times New Roman" w:hAnsi="Times New Roman" w:cs="Times New Roman"/>
                <w:lang w:eastAsia="lv-LV"/>
              </w:rPr>
              <w:t>Piebraucamais ceļš un stāvvieta:</w:t>
            </w:r>
            <w:r w:rsidRPr="008860C4">
              <w:rPr>
                <w:rFonts w:ascii="Times New Roman" w:eastAsia="Times New Roman" w:hAnsi="Times New Roman" w:cs="Times New Roman"/>
                <w:lang w:eastAsia="lv-LV"/>
              </w:rPr>
              <w:t xml:space="preserve"> Droša transporta </w:t>
            </w:r>
            <w:r w:rsidRPr="008860C4">
              <w:rPr>
                <w:rFonts w:ascii="Times New Roman" w:eastAsia="Times New Roman" w:hAnsi="Times New Roman" w:cs="Times New Roman"/>
                <w:lang w:eastAsia="lv-LV"/>
              </w:rPr>
              <w:lastRenderedPageBreak/>
              <w:t>pi</w:t>
            </w:r>
            <w:r>
              <w:rPr>
                <w:rFonts w:ascii="Times New Roman" w:eastAsia="Times New Roman" w:hAnsi="Times New Roman" w:cs="Times New Roman"/>
                <w:lang w:eastAsia="lv-LV"/>
              </w:rPr>
              <w:t>e</w:t>
            </w:r>
            <w:r w:rsidRPr="008860C4">
              <w:rPr>
                <w:rFonts w:ascii="Times New Roman" w:eastAsia="Times New Roman" w:hAnsi="Times New Roman" w:cs="Times New Roman"/>
                <w:lang w:eastAsia="lv-LV"/>
              </w:rPr>
              <w:t>kļuve</w:t>
            </w:r>
            <w:r w:rsidR="00E43D14">
              <w:rPr>
                <w:rFonts w:ascii="Times New Roman" w:eastAsia="Times New Roman" w:hAnsi="Times New Roman" w:cs="Times New Roman"/>
                <w:lang w:eastAsia="lv-LV"/>
              </w:rPr>
              <w:t xml:space="preserve"> piegādes zonā.</w:t>
            </w:r>
          </w:p>
        </w:tc>
      </w:tr>
      <w:tr w:rsidR="00910CD7" w14:paraId="5BD875F2" w14:textId="77777777" w:rsidTr="00906181">
        <w:trPr>
          <w:trHeight w:val="1978"/>
        </w:trPr>
        <w:tc>
          <w:tcPr>
            <w:tcW w:w="630" w:type="dxa"/>
            <w:tcBorders>
              <w:top w:val="single" w:sz="4" w:space="0" w:color="000001"/>
              <w:left w:val="single" w:sz="4" w:space="0" w:color="000001"/>
              <w:bottom w:val="single" w:sz="4" w:space="0" w:color="000001"/>
            </w:tcBorders>
            <w:shd w:val="clear" w:color="auto" w:fill="auto"/>
          </w:tcPr>
          <w:p w14:paraId="0627738B" w14:textId="0A8D2CD7" w:rsidR="00910CD7" w:rsidRDefault="00910CD7" w:rsidP="00C63D5C">
            <w:pPr>
              <w:ind w:right="140"/>
              <w:rPr>
                <w:rFonts w:hint="eastAsia"/>
              </w:rPr>
            </w:pPr>
            <w:r>
              <w:lastRenderedPageBreak/>
              <w:t>2.4.</w:t>
            </w:r>
          </w:p>
        </w:tc>
        <w:tc>
          <w:tcPr>
            <w:tcW w:w="3069" w:type="dxa"/>
            <w:tcBorders>
              <w:top w:val="single" w:sz="4" w:space="0" w:color="000001"/>
              <w:left w:val="single" w:sz="4" w:space="0" w:color="000001"/>
              <w:bottom w:val="single" w:sz="4" w:space="0" w:color="000001"/>
            </w:tcBorders>
            <w:shd w:val="clear" w:color="auto" w:fill="auto"/>
          </w:tcPr>
          <w:p w14:paraId="32885DA9" w14:textId="0F9F9CB1" w:rsidR="00910CD7" w:rsidRPr="008860C4" w:rsidRDefault="00910CD7" w:rsidP="00C63D5C">
            <w:pPr>
              <w:ind w:right="140"/>
              <w:rPr>
                <w:rFonts w:ascii="Times New Roman" w:eastAsia="Times New Roman" w:hAnsi="Times New Roman" w:cs="Times New Roman"/>
                <w:lang w:eastAsia="lv-LV"/>
              </w:rPr>
            </w:pPr>
            <w:r>
              <w:rPr>
                <w:rFonts w:ascii="Times New Roman" w:eastAsia="Times New Roman" w:hAnsi="Times New Roman" w:cs="Times New Roman"/>
                <w:lang w:eastAsia="lv-LV"/>
              </w:rPr>
              <w:t>Projektā ietvert risinājums</w:t>
            </w:r>
          </w:p>
        </w:tc>
        <w:tc>
          <w:tcPr>
            <w:tcW w:w="5521" w:type="dxa"/>
            <w:tcBorders>
              <w:top w:val="single" w:sz="4" w:space="0" w:color="000001"/>
              <w:left w:val="single" w:sz="4" w:space="0" w:color="000001"/>
              <w:bottom w:val="single" w:sz="4" w:space="0" w:color="000001"/>
              <w:right w:val="single" w:sz="4" w:space="0" w:color="000001"/>
            </w:tcBorders>
            <w:shd w:val="clear" w:color="auto" w:fill="auto"/>
          </w:tcPr>
          <w:p w14:paraId="11F31442" w14:textId="77777777" w:rsidR="00910CD7" w:rsidRPr="00E7448E" w:rsidRDefault="00910CD7" w:rsidP="006F1B72">
            <w:pPr>
              <w:spacing w:before="100" w:beforeAutospacing="1"/>
              <w:rPr>
                <w:rFonts w:ascii="Times New Roman" w:eastAsia="Times New Roman" w:hAnsi="Times New Roman" w:cs="Times New Roman"/>
                <w:lang w:eastAsia="lv-LV"/>
              </w:rPr>
            </w:pPr>
            <w:r w:rsidRPr="00E7448E">
              <w:rPr>
                <w:rFonts w:ascii="Times New Roman" w:eastAsia="Times New Roman" w:hAnsi="Times New Roman" w:cs="Times New Roman"/>
                <w:lang w:eastAsia="lv-LV"/>
              </w:rPr>
              <w:t>Celiņu labiekārtojums:</w:t>
            </w:r>
          </w:p>
          <w:p w14:paraId="3CF55596" w14:textId="77777777" w:rsidR="006F1B72" w:rsidRDefault="00910CD7" w:rsidP="006F1B72">
            <w:pPr>
              <w:pStyle w:val="Sarakstarindkopa"/>
              <w:numPr>
                <w:ilvl w:val="0"/>
                <w:numId w:val="20"/>
              </w:numPr>
              <w:spacing w:after="100" w:afterAutospacing="1"/>
              <w:ind w:left="0" w:right="136" w:firstLine="142"/>
              <w:jc w:val="both"/>
              <w:rPr>
                <w:rFonts w:ascii="Times New Roman" w:eastAsia="Times New Roman" w:hAnsi="Times New Roman" w:cs="Times New Roman"/>
                <w:lang w:eastAsia="lv-LV"/>
              </w:rPr>
            </w:pPr>
            <w:r w:rsidRPr="006F1B72">
              <w:rPr>
                <w:rFonts w:ascii="Times New Roman" w:eastAsia="Times New Roman" w:hAnsi="Times New Roman" w:cs="Times New Roman"/>
                <w:lang w:eastAsia="lv-LV"/>
              </w:rPr>
              <w:t>Esošo asfaltu un bruģi aizstāt ar moderniem, drošiem un viendabīgiem materiāliem, piemēram, gumijotiem segumiem, kādi tiek izmantoti sporta laukumos</w:t>
            </w:r>
            <w:r w:rsidR="006F1B72">
              <w:rPr>
                <w:rFonts w:ascii="Times New Roman" w:eastAsia="Times New Roman" w:hAnsi="Times New Roman" w:cs="Times New Roman"/>
                <w:lang w:eastAsia="lv-LV"/>
              </w:rPr>
              <w:t>;</w:t>
            </w:r>
          </w:p>
          <w:p w14:paraId="7E6D3C4A" w14:textId="77777777" w:rsidR="006F1B72" w:rsidRDefault="00910CD7" w:rsidP="006F1B72">
            <w:pPr>
              <w:pStyle w:val="Sarakstarindkopa"/>
              <w:numPr>
                <w:ilvl w:val="0"/>
                <w:numId w:val="20"/>
              </w:numPr>
              <w:spacing w:after="100" w:afterAutospacing="1"/>
              <w:ind w:left="0" w:right="136" w:firstLine="142"/>
              <w:jc w:val="both"/>
              <w:rPr>
                <w:rFonts w:ascii="Times New Roman" w:eastAsia="Times New Roman" w:hAnsi="Times New Roman" w:cs="Times New Roman"/>
                <w:lang w:eastAsia="lv-LV"/>
              </w:rPr>
            </w:pPr>
            <w:r w:rsidRPr="006F1B72">
              <w:rPr>
                <w:rFonts w:ascii="Times New Roman" w:eastAsia="Times New Roman" w:hAnsi="Times New Roman" w:cs="Times New Roman"/>
                <w:lang w:eastAsia="lv-LV"/>
              </w:rPr>
              <w:t xml:space="preserve">Izmantot materiālus, kas nodrošina elastību, izturību un zemu </w:t>
            </w:r>
            <w:proofErr w:type="spellStart"/>
            <w:r w:rsidRPr="006F1B72">
              <w:rPr>
                <w:rFonts w:ascii="Times New Roman" w:eastAsia="Times New Roman" w:hAnsi="Times New Roman" w:cs="Times New Roman"/>
                <w:lang w:eastAsia="lv-LV"/>
              </w:rPr>
              <w:t>slīdamības</w:t>
            </w:r>
            <w:proofErr w:type="spellEnd"/>
            <w:r w:rsidRPr="006F1B72">
              <w:rPr>
                <w:rFonts w:ascii="Times New Roman" w:eastAsia="Times New Roman" w:hAnsi="Times New Roman" w:cs="Times New Roman"/>
                <w:lang w:eastAsia="lv-LV"/>
              </w:rPr>
              <w:t xml:space="preserve"> risku</w:t>
            </w:r>
            <w:r w:rsidR="006F1B72">
              <w:rPr>
                <w:rFonts w:ascii="Times New Roman" w:eastAsia="Times New Roman" w:hAnsi="Times New Roman" w:cs="Times New Roman"/>
                <w:lang w:eastAsia="lv-LV"/>
              </w:rPr>
              <w:t>;</w:t>
            </w:r>
          </w:p>
          <w:p w14:paraId="0DE918CC" w14:textId="2940E487" w:rsidR="00910CD7" w:rsidRPr="006F1B72" w:rsidRDefault="00910CD7" w:rsidP="00F83D06">
            <w:pPr>
              <w:pStyle w:val="Sarakstarindkopa"/>
              <w:numPr>
                <w:ilvl w:val="0"/>
                <w:numId w:val="20"/>
              </w:numPr>
              <w:ind w:left="0" w:right="136" w:firstLine="142"/>
              <w:jc w:val="both"/>
              <w:rPr>
                <w:rFonts w:ascii="Times New Roman" w:eastAsia="Times New Roman" w:hAnsi="Times New Roman" w:cs="Times New Roman"/>
                <w:lang w:eastAsia="lv-LV"/>
              </w:rPr>
            </w:pPr>
            <w:r w:rsidRPr="006F1B72">
              <w:rPr>
                <w:rFonts w:ascii="Times New Roman" w:eastAsia="Times New Roman" w:hAnsi="Times New Roman" w:cs="Times New Roman"/>
                <w:lang w:eastAsia="lv-LV"/>
              </w:rPr>
              <w:t>Papildināt celiņus ar apgaismojumu un dekoratīviem elementiem, kas uzlabo vizuālo pievilcību.</w:t>
            </w:r>
          </w:p>
          <w:p w14:paraId="7D46ED1B" w14:textId="77777777" w:rsidR="006F1B72" w:rsidRPr="000F6C45" w:rsidRDefault="00910CD7" w:rsidP="006F1B72">
            <w:pPr>
              <w:ind w:right="136"/>
              <w:rPr>
                <w:rFonts w:ascii="Times New Roman" w:eastAsia="Times New Roman" w:hAnsi="Times New Roman" w:cs="Times New Roman"/>
                <w:lang w:eastAsia="lv-LV"/>
              </w:rPr>
            </w:pPr>
            <w:r w:rsidRPr="000F6C45">
              <w:rPr>
                <w:rFonts w:ascii="Times New Roman" w:eastAsia="Times New Roman" w:hAnsi="Times New Roman" w:cs="Times New Roman"/>
                <w:lang w:eastAsia="lv-LV"/>
              </w:rPr>
              <w:t>Teritorijas apgaismojums:</w:t>
            </w:r>
          </w:p>
          <w:p w14:paraId="1D1D0654" w14:textId="77777777" w:rsidR="006F1B72" w:rsidRDefault="00910CD7" w:rsidP="005920FA">
            <w:pPr>
              <w:pStyle w:val="Sarakstarindkopa"/>
              <w:numPr>
                <w:ilvl w:val="0"/>
                <w:numId w:val="20"/>
              </w:numPr>
              <w:ind w:left="0" w:right="136" w:firstLine="142"/>
              <w:jc w:val="both"/>
              <w:rPr>
                <w:rFonts w:ascii="Times New Roman" w:eastAsia="Times New Roman" w:hAnsi="Times New Roman" w:cs="Times New Roman"/>
                <w:lang w:eastAsia="lv-LV"/>
              </w:rPr>
            </w:pPr>
            <w:r w:rsidRPr="006F1B72">
              <w:rPr>
                <w:rFonts w:ascii="Times New Roman" w:eastAsia="Times New Roman" w:hAnsi="Times New Roman" w:cs="Times New Roman"/>
                <w:lang w:eastAsia="lv-LV"/>
              </w:rPr>
              <w:t>Uzstādīt energoefektīvus LED apgaismojuma elementus visā teritorijā, koncentrējoties uz rotaļu laukumiem, celiņiem un atpūtas zonām</w:t>
            </w:r>
            <w:r w:rsidR="006F1B72">
              <w:rPr>
                <w:rFonts w:ascii="Times New Roman" w:eastAsia="Times New Roman" w:hAnsi="Times New Roman" w:cs="Times New Roman"/>
                <w:lang w:eastAsia="lv-LV"/>
              </w:rPr>
              <w:t>;</w:t>
            </w:r>
          </w:p>
          <w:p w14:paraId="26563F7D" w14:textId="78CD85DD" w:rsidR="006F1B72" w:rsidRDefault="00910CD7" w:rsidP="006F1B72">
            <w:pPr>
              <w:pStyle w:val="Sarakstarindkopa"/>
              <w:numPr>
                <w:ilvl w:val="0"/>
                <w:numId w:val="20"/>
              </w:numPr>
              <w:spacing w:before="100" w:beforeAutospacing="1"/>
              <w:ind w:left="0" w:right="136" w:firstLine="142"/>
              <w:jc w:val="both"/>
              <w:rPr>
                <w:rFonts w:ascii="Times New Roman" w:eastAsia="Times New Roman" w:hAnsi="Times New Roman" w:cs="Times New Roman"/>
                <w:lang w:eastAsia="lv-LV"/>
              </w:rPr>
            </w:pPr>
            <w:r w:rsidRPr="006F1B72">
              <w:rPr>
                <w:rFonts w:ascii="Times New Roman" w:eastAsia="Times New Roman" w:hAnsi="Times New Roman" w:cs="Times New Roman"/>
                <w:lang w:eastAsia="lv-LV"/>
              </w:rPr>
              <w:t>Paredzēt apgaismojuma augstumu un izvietojumu tā, lai tas nodrošinātu labu redzamību</w:t>
            </w:r>
            <w:r w:rsidR="000F6C45">
              <w:rPr>
                <w:rFonts w:ascii="Times New Roman" w:eastAsia="Times New Roman" w:hAnsi="Times New Roman" w:cs="Times New Roman"/>
                <w:lang w:eastAsia="lv-LV"/>
              </w:rPr>
              <w:t>;</w:t>
            </w:r>
          </w:p>
          <w:p w14:paraId="69CA4329" w14:textId="27814C3B" w:rsidR="00910CD7" w:rsidRPr="006F1B72" w:rsidRDefault="00910CD7" w:rsidP="00F83D06">
            <w:pPr>
              <w:pStyle w:val="Sarakstarindkopa"/>
              <w:numPr>
                <w:ilvl w:val="0"/>
                <w:numId w:val="20"/>
              </w:numPr>
              <w:ind w:left="0" w:right="136" w:firstLine="142"/>
              <w:jc w:val="both"/>
              <w:rPr>
                <w:rFonts w:ascii="Times New Roman" w:eastAsia="Times New Roman" w:hAnsi="Times New Roman" w:cs="Times New Roman"/>
                <w:lang w:eastAsia="lv-LV"/>
              </w:rPr>
            </w:pPr>
            <w:r w:rsidRPr="006F1B72">
              <w:rPr>
                <w:rFonts w:ascii="Times New Roman" w:eastAsia="Times New Roman" w:hAnsi="Times New Roman" w:cs="Times New Roman"/>
                <w:lang w:eastAsia="lv-LV"/>
              </w:rPr>
              <w:t>Izvērtēt iespēju uzstādīt kustību sensora apgaismojumu enerģijas taupīšanai.</w:t>
            </w:r>
          </w:p>
          <w:p w14:paraId="0F7F5EA7" w14:textId="1C13C8A9" w:rsidR="00910CD7" w:rsidRPr="00AE593F" w:rsidRDefault="00910CD7" w:rsidP="00F83D06">
            <w:pPr>
              <w:ind w:right="136"/>
              <w:jc w:val="both"/>
              <w:rPr>
                <w:rFonts w:ascii="Times New Roman" w:eastAsia="Times New Roman" w:hAnsi="Times New Roman" w:cs="Times New Roman"/>
                <w:lang w:eastAsia="lv-LV"/>
              </w:rPr>
            </w:pPr>
            <w:r w:rsidRPr="00AE593F">
              <w:rPr>
                <w:rFonts w:ascii="Times New Roman" w:eastAsia="Times New Roman" w:hAnsi="Times New Roman" w:cs="Times New Roman"/>
                <w:lang w:eastAsia="lv-LV"/>
              </w:rPr>
              <w:t xml:space="preserve">Virsūdeņu </w:t>
            </w:r>
            <w:proofErr w:type="spellStart"/>
            <w:r w:rsidRPr="00AE593F">
              <w:rPr>
                <w:rFonts w:ascii="Times New Roman" w:eastAsia="Times New Roman" w:hAnsi="Times New Roman" w:cs="Times New Roman"/>
                <w:lang w:eastAsia="lv-LV"/>
              </w:rPr>
              <w:t>atvade</w:t>
            </w:r>
            <w:proofErr w:type="spellEnd"/>
            <w:r w:rsidRPr="00AE593F">
              <w:rPr>
                <w:rFonts w:ascii="Times New Roman" w:eastAsia="Times New Roman" w:hAnsi="Times New Roman" w:cs="Times New Roman"/>
                <w:lang w:eastAsia="lv-LV"/>
              </w:rPr>
              <w:t>:</w:t>
            </w:r>
          </w:p>
          <w:p w14:paraId="7F9F1048" w14:textId="77777777" w:rsidR="006F1B72" w:rsidRDefault="00910CD7" w:rsidP="006F1B72">
            <w:pPr>
              <w:pStyle w:val="Sarakstarindkopa"/>
              <w:numPr>
                <w:ilvl w:val="0"/>
                <w:numId w:val="20"/>
              </w:numPr>
              <w:ind w:left="0" w:right="136" w:firstLine="142"/>
              <w:jc w:val="both"/>
              <w:rPr>
                <w:rFonts w:ascii="Times New Roman" w:eastAsia="Times New Roman" w:hAnsi="Times New Roman" w:cs="Times New Roman"/>
                <w:lang w:eastAsia="lv-LV"/>
              </w:rPr>
            </w:pPr>
            <w:r w:rsidRPr="006F1B72">
              <w:rPr>
                <w:rFonts w:ascii="Times New Roman" w:eastAsia="Times New Roman" w:hAnsi="Times New Roman" w:cs="Times New Roman"/>
                <w:lang w:eastAsia="lv-LV"/>
              </w:rPr>
              <w:t>Paredzēt efektīvu drenāžas sistēmu, kas novada lietus un virsūdeņus no celiņiem, rotaļu laukumiem un citām teritorijas daļām</w:t>
            </w:r>
            <w:r w:rsidR="006F1B72">
              <w:rPr>
                <w:rFonts w:ascii="Times New Roman" w:eastAsia="Times New Roman" w:hAnsi="Times New Roman" w:cs="Times New Roman"/>
                <w:lang w:eastAsia="lv-LV"/>
              </w:rPr>
              <w:t>;</w:t>
            </w:r>
          </w:p>
          <w:p w14:paraId="347DDEC8" w14:textId="028A661D" w:rsidR="00910CD7" w:rsidRPr="002A27F1" w:rsidRDefault="00910CD7" w:rsidP="002A27F1">
            <w:pPr>
              <w:pStyle w:val="Sarakstarindkopa"/>
              <w:numPr>
                <w:ilvl w:val="0"/>
                <w:numId w:val="20"/>
              </w:numPr>
              <w:ind w:left="0" w:right="136" w:firstLine="142"/>
              <w:jc w:val="both"/>
              <w:rPr>
                <w:rFonts w:ascii="Times New Roman" w:eastAsia="Times New Roman" w:hAnsi="Times New Roman" w:cs="Times New Roman"/>
                <w:lang w:eastAsia="lv-LV"/>
              </w:rPr>
            </w:pPr>
            <w:r w:rsidRPr="00AE593F">
              <w:rPr>
                <w:rFonts w:ascii="Times New Roman" w:eastAsia="Times New Roman" w:hAnsi="Times New Roman" w:cs="Times New Roman"/>
                <w:lang w:eastAsia="lv-LV"/>
              </w:rPr>
              <w:t>Īpaša prasība:</w:t>
            </w:r>
            <w:r w:rsidRPr="006F1B72">
              <w:rPr>
                <w:rFonts w:ascii="Times New Roman" w:eastAsia="Times New Roman" w:hAnsi="Times New Roman" w:cs="Times New Roman"/>
                <w:lang w:eastAsia="lv-LV"/>
              </w:rPr>
              <w:t xml:space="preserve"> Nodrošināt </w:t>
            </w:r>
            <w:proofErr w:type="spellStart"/>
            <w:r w:rsidRPr="006F1B72">
              <w:rPr>
                <w:rFonts w:ascii="Times New Roman" w:eastAsia="Times New Roman" w:hAnsi="Times New Roman" w:cs="Times New Roman"/>
                <w:lang w:eastAsia="lv-LV"/>
              </w:rPr>
              <w:t>lietusūdeņu</w:t>
            </w:r>
            <w:proofErr w:type="spellEnd"/>
            <w:r w:rsidRPr="006F1B72">
              <w:rPr>
                <w:rFonts w:ascii="Times New Roman" w:eastAsia="Times New Roman" w:hAnsi="Times New Roman" w:cs="Times New Roman"/>
                <w:lang w:eastAsia="lv-LV"/>
              </w:rPr>
              <w:t xml:space="preserve"> novadīšanu prom no ēkas pamatiem, lai pasargātu būves konstrukciju no mitruma ietekmes</w:t>
            </w:r>
            <w:r w:rsidR="002A27F1">
              <w:rPr>
                <w:rFonts w:ascii="Times New Roman" w:eastAsia="Times New Roman" w:hAnsi="Times New Roman" w:cs="Times New Roman"/>
                <w:lang w:eastAsia="lv-LV"/>
              </w:rPr>
              <w:t>.</w:t>
            </w:r>
          </w:p>
        </w:tc>
      </w:tr>
      <w:tr w:rsidR="00631F7A" w14:paraId="0AD81964" w14:textId="77777777" w:rsidTr="00906181">
        <w:trPr>
          <w:trHeight w:val="160"/>
        </w:trPr>
        <w:tc>
          <w:tcPr>
            <w:tcW w:w="630" w:type="dxa"/>
            <w:tcBorders>
              <w:top w:val="single" w:sz="4" w:space="0" w:color="000001"/>
              <w:left w:val="single" w:sz="4" w:space="0" w:color="000001"/>
              <w:bottom w:val="single" w:sz="4" w:space="0" w:color="000001"/>
            </w:tcBorders>
            <w:shd w:val="clear" w:color="auto" w:fill="auto"/>
          </w:tcPr>
          <w:p w14:paraId="3AA0282E" w14:textId="3164CFB5" w:rsidR="00631F7A" w:rsidRDefault="00790F67" w:rsidP="00C63D5C">
            <w:pPr>
              <w:ind w:right="140"/>
              <w:rPr>
                <w:rFonts w:hint="eastAsia"/>
              </w:rPr>
            </w:pPr>
            <w:r>
              <w:t>2.</w:t>
            </w:r>
            <w:r w:rsidR="008421C2">
              <w:t>5</w:t>
            </w:r>
            <w:r>
              <w:t>.</w:t>
            </w:r>
          </w:p>
        </w:tc>
        <w:tc>
          <w:tcPr>
            <w:tcW w:w="3069" w:type="dxa"/>
            <w:tcBorders>
              <w:top w:val="single" w:sz="4" w:space="0" w:color="000001"/>
              <w:left w:val="single" w:sz="4" w:space="0" w:color="000001"/>
              <w:bottom w:val="single" w:sz="4" w:space="0" w:color="000001"/>
            </w:tcBorders>
            <w:shd w:val="clear" w:color="auto" w:fill="auto"/>
          </w:tcPr>
          <w:p w14:paraId="2D323C96" w14:textId="77777777" w:rsidR="00631F7A" w:rsidRPr="00644B2F" w:rsidRDefault="00790F67" w:rsidP="00C63D5C">
            <w:pPr>
              <w:ind w:right="140"/>
              <w:rPr>
                <w:rFonts w:hint="eastAsia"/>
                <w:iCs/>
                <w:color w:val="auto"/>
              </w:rPr>
            </w:pPr>
            <w:r w:rsidRPr="00644B2F">
              <w:rPr>
                <w:iCs/>
                <w:color w:val="auto"/>
              </w:rPr>
              <w:t>Projektēšanas stadijas</w:t>
            </w:r>
          </w:p>
        </w:tc>
        <w:tc>
          <w:tcPr>
            <w:tcW w:w="5521" w:type="dxa"/>
            <w:tcBorders>
              <w:top w:val="single" w:sz="4" w:space="0" w:color="000001"/>
              <w:left w:val="single" w:sz="4" w:space="0" w:color="000001"/>
              <w:bottom w:val="single" w:sz="4" w:space="0" w:color="000001"/>
              <w:right w:val="single" w:sz="4" w:space="0" w:color="000001"/>
            </w:tcBorders>
            <w:shd w:val="clear" w:color="auto" w:fill="auto"/>
            <w:vAlign w:val="bottom"/>
          </w:tcPr>
          <w:p w14:paraId="0A020720" w14:textId="2A5C3EDA" w:rsidR="00631F7A" w:rsidRPr="00B641F8" w:rsidRDefault="008C727F" w:rsidP="002C6FBF">
            <w:pPr>
              <w:ind w:right="140" w:firstLine="142"/>
              <w:rPr>
                <w:rFonts w:hint="eastAsia"/>
                <w:color w:val="auto"/>
                <w:highlight w:val="yellow"/>
              </w:rPr>
            </w:pPr>
            <w:r w:rsidRPr="002A27F1">
              <w:rPr>
                <w:color w:val="auto"/>
              </w:rPr>
              <w:t>DARBA PROJEKTS (DP)</w:t>
            </w:r>
          </w:p>
        </w:tc>
      </w:tr>
      <w:tr w:rsidR="00F31FF1" w14:paraId="684FD846" w14:textId="77777777" w:rsidTr="00906181">
        <w:trPr>
          <w:trHeight w:val="1721"/>
        </w:trPr>
        <w:tc>
          <w:tcPr>
            <w:tcW w:w="630" w:type="dxa"/>
            <w:tcBorders>
              <w:top w:val="single" w:sz="4" w:space="0" w:color="000001"/>
              <w:left w:val="single" w:sz="4" w:space="0" w:color="000001"/>
              <w:bottom w:val="single" w:sz="4" w:space="0" w:color="000001"/>
            </w:tcBorders>
            <w:shd w:val="clear" w:color="auto" w:fill="auto"/>
          </w:tcPr>
          <w:p w14:paraId="3B2CBBE6" w14:textId="1D97EF62" w:rsidR="00F31FF1" w:rsidRDefault="00F31FF1" w:rsidP="00C63D5C">
            <w:pPr>
              <w:ind w:right="140"/>
              <w:rPr>
                <w:rFonts w:hint="eastAsia"/>
              </w:rPr>
            </w:pPr>
            <w:r>
              <w:t>2.6.</w:t>
            </w:r>
          </w:p>
        </w:tc>
        <w:tc>
          <w:tcPr>
            <w:tcW w:w="3069" w:type="dxa"/>
            <w:tcBorders>
              <w:top w:val="single" w:sz="4" w:space="0" w:color="000001"/>
              <w:left w:val="single" w:sz="4" w:space="0" w:color="000001"/>
              <w:bottom w:val="single" w:sz="4" w:space="0" w:color="000001"/>
            </w:tcBorders>
            <w:shd w:val="clear" w:color="auto" w:fill="auto"/>
          </w:tcPr>
          <w:p w14:paraId="3E3131EF" w14:textId="2ABD3797" w:rsidR="00F31FF1" w:rsidRPr="00644B2F" w:rsidRDefault="00F31FF1" w:rsidP="00C63D5C">
            <w:pPr>
              <w:ind w:right="140"/>
              <w:rPr>
                <w:rFonts w:hint="eastAsia"/>
                <w:iCs/>
                <w:color w:val="auto"/>
              </w:rPr>
            </w:pPr>
            <w:r>
              <w:rPr>
                <w:rFonts w:hint="cs"/>
                <w:iCs/>
                <w:color w:val="auto"/>
              </w:rPr>
              <w:t>Ī</w:t>
            </w:r>
            <w:r>
              <w:rPr>
                <w:iCs/>
                <w:color w:val="auto"/>
              </w:rPr>
              <w:t>stenošanas kārtas</w:t>
            </w:r>
          </w:p>
        </w:tc>
        <w:tc>
          <w:tcPr>
            <w:tcW w:w="5521" w:type="dxa"/>
            <w:tcBorders>
              <w:top w:val="single" w:sz="4" w:space="0" w:color="000001"/>
              <w:left w:val="single" w:sz="4" w:space="0" w:color="000001"/>
              <w:bottom w:val="single" w:sz="4" w:space="0" w:color="000001"/>
              <w:right w:val="single" w:sz="4" w:space="0" w:color="000001"/>
            </w:tcBorders>
            <w:shd w:val="clear" w:color="auto" w:fill="auto"/>
            <w:vAlign w:val="bottom"/>
          </w:tcPr>
          <w:p w14:paraId="7862E9F4" w14:textId="64AA89B2" w:rsidR="00F31FF1" w:rsidRPr="001469DC" w:rsidRDefault="00F31FF1" w:rsidP="00F31FF1">
            <w:pPr>
              <w:ind w:right="136" w:firstLine="142"/>
              <w:jc w:val="both"/>
              <w:rPr>
                <w:rFonts w:ascii="Times New Roman" w:eastAsia="Times New Roman" w:hAnsi="Times New Roman" w:cs="Times New Roman"/>
                <w:lang w:eastAsia="lv-LV"/>
              </w:rPr>
            </w:pPr>
            <w:r w:rsidRPr="00F83D06">
              <w:rPr>
                <w:rFonts w:ascii="Times New Roman" w:eastAsia="Times New Roman" w:hAnsi="Times New Roman" w:cs="Times New Roman"/>
                <w:lang w:eastAsia="lv-LV"/>
              </w:rPr>
              <w:t>1.</w:t>
            </w:r>
            <w:r w:rsidR="00344E66" w:rsidRPr="00F83D06">
              <w:rPr>
                <w:rFonts w:ascii="Times New Roman" w:eastAsia="Times New Roman" w:hAnsi="Times New Roman" w:cs="Times New Roman"/>
                <w:lang w:eastAsia="lv-LV"/>
              </w:rPr>
              <w:t xml:space="preserve"> </w:t>
            </w:r>
            <w:r w:rsidRPr="00F83D06">
              <w:rPr>
                <w:rFonts w:ascii="Times New Roman" w:eastAsia="Times New Roman" w:hAnsi="Times New Roman" w:cs="Times New Roman"/>
                <w:lang w:eastAsia="lv-LV"/>
              </w:rPr>
              <w:t>kārta:</w:t>
            </w:r>
            <w:r w:rsidRPr="001469DC">
              <w:rPr>
                <w:rFonts w:ascii="Times New Roman" w:eastAsia="Times New Roman" w:hAnsi="Times New Roman" w:cs="Times New Roman"/>
                <w:lang w:eastAsia="lv-LV"/>
              </w:rPr>
              <w:t xml:space="preserve"> Virsūdeņu drenāžas sistēmas izbūve un teritorijas funkcionalitātes pilnveidošana.</w:t>
            </w:r>
          </w:p>
          <w:p w14:paraId="05B62B0F" w14:textId="77777777" w:rsidR="00F31FF1" w:rsidRPr="001469DC" w:rsidRDefault="00F31FF1" w:rsidP="00F31FF1">
            <w:pPr>
              <w:ind w:right="136" w:firstLine="142"/>
              <w:jc w:val="both"/>
              <w:rPr>
                <w:rFonts w:ascii="Times New Roman" w:eastAsia="Times New Roman" w:hAnsi="Times New Roman" w:cs="Times New Roman"/>
                <w:lang w:eastAsia="lv-LV"/>
              </w:rPr>
            </w:pPr>
            <w:r w:rsidRPr="00F83D06">
              <w:rPr>
                <w:rFonts w:ascii="Times New Roman" w:eastAsia="Times New Roman" w:hAnsi="Times New Roman" w:cs="Times New Roman"/>
                <w:lang w:eastAsia="lv-LV"/>
              </w:rPr>
              <w:t>2. kārta:</w:t>
            </w:r>
            <w:r w:rsidRPr="001469DC">
              <w:rPr>
                <w:rFonts w:ascii="Times New Roman" w:eastAsia="Times New Roman" w:hAnsi="Times New Roman" w:cs="Times New Roman"/>
                <w:lang w:eastAsia="lv-LV"/>
              </w:rPr>
              <w:t xml:space="preserve"> Celiņu labiekārtošana, ieskaitot materiālu maiņu un apgaismojuma uzstādīšanu.</w:t>
            </w:r>
          </w:p>
          <w:p w14:paraId="00556D54" w14:textId="7406FB55" w:rsidR="00F31FF1" w:rsidRPr="00D01377" w:rsidRDefault="00F31FF1" w:rsidP="00D01377">
            <w:pPr>
              <w:spacing w:after="100" w:afterAutospacing="1"/>
              <w:ind w:right="136" w:firstLine="142"/>
              <w:jc w:val="both"/>
              <w:rPr>
                <w:rFonts w:ascii="Times New Roman" w:eastAsia="Times New Roman" w:hAnsi="Times New Roman" w:cs="Times New Roman"/>
                <w:lang w:eastAsia="lv-LV"/>
              </w:rPr>
            </w:pPr>
            <w:r w:rsidRPr="00F83D06">
              <w:rPr>
                <w:rFonts w:ascii="Times New Roman" w:eastAsia="Times New Roman" w:hAnsi="Times New Roman" w:cs="Times New Roman"/>
                <w:lang w:eastAsia="lv-LV"/>
              </w:rPr>
              <w:t>3. kārta:</w:t>
            </w:r>
            <w:r w:rsidRPr="001469DC">
              <w:rPr>
                <w:rFonts w:ascii="Times New Roman" w:eastAsia="Times New Roman" w:hAnsi="Times New Roman" w:cs="Times New Roman"/>
                <w:lang w:eastAsia="lv-LV"/>
              </w:rPr>
              <w:t xml:space="preserve"> Rotaļu laukumu labiekārtošana un segumu maiņa.</w:t>
            </w:r>
          </w:p>
        </w:tc>
      </w:tr>
      <w:tr w:rsidR="00E240B4" w14:paraId="6F30A332" w14:textId="77777777" w:rsidTr="00906181">
        <w:trPr>
          <w:trHeight w:val="160"/>
        </w:trPr>
        <w:tc>
          <w:tcPr>
            <w:tcW w:w="630" w:type="dxa"/>
            <w:tcBorders>
              <w:top w:val="single" w:sz="4" w:space="0" w:color="000001"/>
              <w:left w:val="single" w:sz="4" w:space="0" w:color="000001"/>
              <w:bottom w:val="single" w:sz="4" w:space="0" w:color="000001"/>
            </w:tcBorders>
            <w:shd w:val="clear" w:color="auto" w:fill="auto"/>
          </w:tcPr>
          <w:p w14:paraId="1F52BEBD" w14:textId="1C8AF946" w:rsidR="00E240B4" w:rsidRDefault="00E240B4" w:rsidP="00C63D5C">
            <w:pPr>
              <w:ind w:right="140"/>
              <w:rPr>
                <w:rFonts w:hint="eastAsia"/>
              </w:rPr>
            </w:pPr>
            <w:r>
              <w:t>2.</w:t>
            </w:r>
            <w:r w:rsidR="00F31FF1">
              <w:t>7</w:t>
            </w:r>
            <w:r>
              <w:t>.</w:t>
            </w:r>
          </w:p>
        </w:tc>
        <w:tc>
          <w:tcPr>
            <w:tcW w:w="3069" w:type="dxa"/>
            <w:tcBorders>
              <w:top w:val="single" w:sz="4" w:space="0" w:color="000001"/>
              <w:left w:val="single" w:sz="4" w:space="0" w:color="000001"/>
              <w:bottom w:val="single" w:sz="4" w:space="0" w:color="000001"/>
            </w:tcBorders>
            <w:shd w:val="clear" w:color="auto" w:fill="auto"/>
          </w:tcPr>
          <w:p w14:paraId="446C0EFC" w14:textId="77777777" w:rsidR="00E240B4" w:rsidRPr="00644B2F" w:rsidRDefault="00E240B4" w:rsidP="00C63D5C">
            <w:pPr>
              <w:ind w:right="140"/>
              <w:rPr>
                <w:rFonts w:hint="eastAsia"/>
                <w:iCs/>
                <w:color w:val="auto"/>
              </w:rPr>
            </w:pPr>
            <w:r w:rsidRPr="00644B2F">
              <w:rPr>
                <w:iCs/>
                <w:color w:val="auto"/>
              </w:rPr>
              <w:t>Projektēšanas ilgums</w:t>
            </w:r>
          </w:p>
        </w:tc>
        <w:tc>
          <w:tcPr>
            <w:tcW w:w="5521" w:type="dxa"/>
            <w:tcBorders>
              <w:top w:val="single" w:sz="4" w:space="0" w:color="000001"/>
              <w:left w:val="single" w:sz="4" w:space="0" w:color="000001"/>
              <w:bottom w:val="single" w:sz="4" w:space="0" w:color="000001"/>
              <w:right w:val="single" w:sz="4" w:space="0" w:color="000001"/>
            </w:tcBorders>
            <w:shd w:val="clear" w:color="auto" w:fill="auto"/>
          </w:tcPr>
          <w:p w14:paraId="0087A77A" w14:textId="02A1F404" w:rsidR="00E240B4" w:rsidRPr="00B641F8" w:rsidRDefault="00755F6E" w:rsidP="002C6FBF">
            <w:pPr>
              <w:ind w:right="140" w:firstLine="142"/>
              <w:rPr>
                <w:rFonts w:hint="eastAsia"/>
                <w:color w:val="auto"/>
                <w:highlight w:val="yellow"/>
              </w:rPr>
            </w:pPr>
            <w:r w:rsidRPr="002A27F1">
              <w:rPr>
                <w:color w:val="auto"/>
              </w:rPr>
              <w:t>60</w:t>
            </w:r>
            <w:r w:rsidR="00043C53" w:rsidRPr="002A27F1">
              <w:rPr>
                <w:color w:val="auto"/>
              </w:rPr>
              <w:t xml:space="preserve"> </w:t>
            </w:r>
            <w:r w:rsidR="00E240B4" w:rsidRPr="002A27F1">
              <w:rPr>
                <w:color w:val="auto"/>
              </w:rPr>
              <w:t xml:space="preserve">dienas </w:t>
            </w:r>
            <w:r w:rsidR="002A27F1" w:rsidRPr="002A27F1">
              <w:rPr>
                <w:color w:val="auto"/>
              </w:rPr>
              <w:t>saskaņā ar noslēgto projekta līgumu.</w:t>
            </w:r>
          </w:p>
        </w:tc>
      </w:tr>
      <w:tr w:rsidR="00631F7A" w14:paraId="71DBE0B1" w14:textId="77777777" w:rsidTr="00906181">
        <w:trPr>
          <w:trHeight w:val="160"/>
        </w:trPr>
        <w:tc>
          <w:tcPr>
            <w:tcW w:w="630" w:type="dxa"/>
            <w:tcBorders>
              <w:top w:val="single" w:sz="4" w:space="0" w:color="000001"/>
              <w:left w:val="single" w:sz="4" w:space="0" w:color="000001"/>
              <w:bottom w:val="single" w:sz="4" w:space="0" w:color="000001"/>
            </w:tcBorders>
            <w:shd w:val="clear" w:color="auto" w:fill="auto"/>
          </w:tcPr>
          <w:p w14:paraId="37F1B7FE" w14:textId="0B73472E" w:rsidR="00631F7A" w:rsidRDefault="00790F67" w:rsidP="00C63D5C">
            <w:pPr>
              <w:ind w:right="140"/>
              <w:rPr>
                <w:rFonts w:hint="eastAsia"/>
              </w:rPr>
            </w:pPr>
            <w:r>
              <w:t>2.</w:t>
            </w:r>
            <w:r w:rsidR="00C87516">
              <w:t>8</w:t>
            </w:r>
            <w:r>
              <w:t>.</w:t>
            </w:r>
          </w:p>
        </w:tc>
        <w:tc>
          <w:tcPr>
            <w:tcW w:w="3069" w:type="dxa"/>
            <w:tcBorders>
              <w:top w:val="single" w:sz="4" w:space="0" w:color="000001"/>
              <w:left w:val="single" w:sz="4" w:space="0" w:color="000001"/>
              <w:bottom w:val="single" w:sz="4" w:space="0" w:color="000001"/>
            </w:tcBorders>
            <w:shd w:val="clear" w:color="auto" w:fill="auto"/>
          </w:tcPr>
          <w:p w14:paraId="4F2C4FD5" w14:textId="77777777" w:rsidR="00631F7A" w:rsidRPr="00644B2F" w:rsidRDefault="00E240B4" w:rsidP="00C63D5C">
            <w:pPr>
              <w:ind w:right="140"/>
              <w:rPr>
                <w:rFonts w:hint="eastAsia"/>
                <w:iCs/>
                <w:color w:val="auto"/>
              </w:rPr>
            </w:pPr>
            <w:r w:rsidRPr="00644B2F">
              <w:rPr>
                <w:iCs/>
                <w:color w:val="auto"/>
              </w:rPr>
              <w:t>Būvniecības veids</w:t>
            </w:r>
          </w:p>
        </w:tc>
        <w:tc>
          <w:tcPr>
            <w:tcW w:w="5521" w:type="dxa"/>
            <w:tcBorders>
              <w:top w:val="single" w:sz="4" w:space="0" w:color="000001"/>
              <w:left w:val="single" w:sz="4" w:space="0" w:color="000001"/>
              <w:bottom w:val="single" w:sz="4" w:space="0" w:color="000001"/>
              <w:right w:val="single" w:sz="4" w:space="0" w:color="000001"/>
            </w:tcBorders>
            <w:shd w:val="clear" w:color="auto" w:fill="auto"/>
          </w:tcPr>
          <w:p w14:paraId="71FF7FEF" w14:textId="4B65CF24" w:rsidR="00631F7A" w:rsidRPr="00B641F8" w:rsidRDefault="00E240B4" w:rsidP="00D01377">
            <w:pPr>
              <w:ind w:right="140" w:firstLine="142"/>
              <w:rPr>
                <w:rFonts w:hint="eastAsia"/>
                <w:color w:val="auto"/>
                <w:highlight w:val="yellow"/>
              </w:rPr>
            </w:pPr>
            <w:r w:rsidRPr="002A27F1">
              <w:rPr>
                <w:color w:val="auto"/>
              </w:rPr>
              <w:t>Pārbūve</w:t>
            </w:r>
            <w:r w:rsidR="00BB2DDB" w:rsidRPr="002A27F1">
              <w:rPr>
                <w:color w:val="auto"/>
              </w:rPr>
              <w:t xml:space="preserve"> </w:t>
            </w:r>
          </w:p>
        </w:tc>
      </w:tr>
      <w:tr w:rsidR="00F83D06" w14:paraId="379AAD80" w14:textId="77777777" w:rsidTr="00906181">
        <w:trPr>
          <w:trHeight w:val="160"/>
        </w:trPr>
        <w:tc>
          <w:tcPr>
            <w:tcW w:w="630" w:type="dxa"/>
            <w:tcBorders>
              <w:top w:val="single" w:sz="4" w:space="0" w:color="000001"/>
              <w:left w:val="single" w:sz="4" w:space="0" w:color="000001"/>
              <w:bottom w:val="single" w:sz="4" w:space="0" w:color="000001"/>
            </w:tcBorders>
            <w:shd w:val="clear" w:color="auto" w:fill="auto"/>
          </w:tcPr>
          <w:p w14:paraId="73793CEF" w14:textId="5EF69F21" w:rsidR="00F83D06" w:rsidRDefault="00F83D06" w:rsidP="00C63D5C">
            <w:pPr>
              <w:ind w:right="140"/>
              <w:rPr>
                <w:rFonts w:hint="eastAsia"/>
              </w:rPr>
            </w:pPr>
            <w:r>
              <w:t>2.9.</w:t>
            </w:r>
          </w:p>
        </w:tc>
        <w:tc>
          <w:tcPr>
            <w:tcW w:w="3069" w:type="dxa"/>
            <w:tcBorders>
              <w:top w:val="single" w:sz="4" w:space="0" w:color="000001"/>
              <w:left w:val="single" w:sz="4" w:space="0" w:color="000001"/>
              <w:bottom w:val="single" w:sz="4" w:space="0" w:color="000001"/>
            </w:tcBorders>
            <w:shd w:val="clear" w:color="auto" w:fill="auto"/>
          </w:tcPr>
          <w:p w14:paraId="0D238654" w14:textId="75BACA19" w:rsidR="00F83D06" w:rsidRPr="00644B2F" w:rsidRDefault="00F83D06" w:rsidP="00C63D5C">
            <w:pPr>
              <w:ind w:right="140"/>
              <w:rPr>
                <w:rFonts w:hint="eastAsia"/>
                <w:iCs/>
                <w:color w:val="auto"/>
              </w:rPr>
            </w:pPr>
            <w:r w:rsidRPr="00644B2F">
              <w:rPr>
                <w:rFonts w:ascii="Times New Roman" w:hAnsi="Times New Roman" w:cs="Times New Roman"/>
                <w:iCs/>
                <w:color w:val="auto"/>
              </w:rPr>
              <w:t>Tehniskie un/vai īpašie noteikumi</w:t>
            </w:r>
          </w:p>
        </w:tc>
        <w:tc>
          <w:tcPr>
            <w:tcW w:w="5521" w:type="dxa"/>
            <w:tcBorders>
              <w:top w:val="single" w:sz="4" w:space="0" w:color="000001"/>
              <w:left w:val="single" w:sz="4" w:space="0" w:color="000001"/>
              <w:bottom w:val="single" w:sz="4" w:space="0" w:color="000001"/>
              <w:right w:val="single" w:sz="4" w:space="0" w:color="000001"/>
            </w:tcBorders>
            <w:shd w:val="clear" w:color="auto" w:fill="auto"/>
          </w:tcPr>
          <w:p w14:paraId="38DB6C3C" w14:textId="77777777" w:rsidR="00F83D06" w:rsidRPr="00101E3F" w:rsidRDefault="00F83D06" w:rsidP="00F83D06">
            <w:pPr>
              <w:spacing w:line="259" w:lineRule="auto"/>
              <w:ind w:right="136" w:firstLine="142"/>
              <w:jc w:val="both"/>
              <w:rPr>
                <w:rFonts w:ascii="Times New Roman" w:hAnsi="Times New Roman" w:cs="Times New Roman"/>
              </w:rPr>
            </w:pPr>
            <w:r w:rsidRPr="00101E3F">
              <w:rPr>
                <w:rFonts w:ascii="Times New Roman" w:hAnsi="Times New Roman" w:cs="Times New Roman"/>
              </w:rPr>
              <w:t>Projekta risinājumiem jābūt ilgtspējīgiem un viegli uzturamiem.</w:t>
            </w:r>
          </w:p>
          <w:p w14:paraId="54D41E6D" w14:textId="77777777" w:rsidR="00F83D06" w:rsidRDefault="00F83D06" w:rsidP="00F83D06">
            <w:pPr>
              <w:spacing w:line="259" w:lineRule="auto"/>
              <w:ind w:right="136" w:firstLine="142"/>
              <w:jc w:val="both"/>
              <w:rPr>
                <w:rFonts w:ascii="Times New Roman" w:hAnsi="Times New Roman" w:cs="Times New Roman"/>
              </w:rPr>
            </w:pPr>
            <w:r w:rsidRPr="00101E3F">
              <w:rPr>
                <w:rFonts w:ascii="Times New Roman" w:hAnsi="Times New Roman" w:cs="Times New Roman"/>
              </w:rPr>
              <w:t>Materiāliem jābūt videi draudzīgiem un drošiem bērnu veselībai.</w:t>
            </w:r>
          </w:p>
          <w:p w14:paraId="68A01343" w14:textId="77777777" w:rsidR="00F83D06" w:rsidRDefault="00F83D06" w:rsidP="00F83D06">
            <w:pPr>
              <w:spacing w:line="259" w:lineRule="auto"/>
              <w:ind w:right="136" w:firstLine="142"/>
              <w:jc w:val="both"/>
              <w:rPr>
                <w:rFonts w:ascii="Times New Roman" w:eastAsia="Times New Roman" w:hAnsi="Times New Roman" w:cs="Times New Roman"/>
                <w:lang w:eastAsia="lv-LV"/>
              </w:rPr>
            </w:pPr>
            <w:r w:rsidRPr="001469DC">
              <w:rPr>
                <w:rFonts w:ascii="Times New Roman" w:eastAsia="Times New Roman" w:hAnsi="Times New Roman" w:cs="Times New Roman"/>
                <w:lang w:eastAsia="lv-LV"/>
              </w:rPr>
              <w:t>Izvēlēties segumus, kas samazina traumu iespējamību, piemēram, gumijotus vai mīkstus materiālus rotaļu laukumu zonās.</w:t>
            </w:r>
          </w:p>
          <w:p w14:paraId="600FDF1C" w14:textId="77777777" w:rsidR="00F83D06" w:rsidRPr="009A331B" w:rsidRDefault="00F83D06" w:rsidP="00F83D06">
            <w:pPr>
              <w:spacing w:line="259" w:lineRule="auto"/>
              <w:ind w:right="136" w:firstLine="142"/>
              <w:jc w:val="both"/>
              <w:rPr>
                <w:rFonts w:ascii="Times New Roman" w:hAnsi="Times New Roman" w:cs="Times New Roman"/>
              </w:rPr>
            </w:pPr>
            <w:r>
              <w:rPr>
                <w:rFonts w:ascii="Times New Roman" w:eastAsia="Times New Roman" w:hAnsi="Times New Roman" w:cs="Times New Roman"/>
                <w:lang w:eastAsia="lv-LV"/>
              </w:rPr>
              <w:t>Jāievēro pirmsskolas izglītības specifiskās prasības bērnu drošībai un attīstībai.</w:t>
            </w:r>
          </w:p>
          <w:p w14:paraId="5BEF12FB" w14:textId="77777777" w:rsidR="00F83D06" w:rsidRPr="00101E3F" w:rsidRDefault="00F83D06" w:rsidP="00F83D06">
            <w:pPr>
              <w:spacing w:line="259" w:lineRule="auto"/>
              <w:ind w:right="136" w:firstLine="142"/>
              <w:jc w:val="both"/>
              <w:rPr>
                <w:rFonts w:ascii="Times New Roman" w:hAnsi="Times New Roman" w:cs="Times New Roman"/>
              </w:rPr>
            </w:pPr>
            <w:r w:rsidRPr="00101E3F">
              <w:rPr>
                <w:rFonts w:ascii="Times New Roman" w:hAnsi="Times New Roman" w:cs="Times New Roman"/>
              </w:rPr>
              <w:t xml:space="preserve">Projektētājs apņemas, izstrādājot risinājumus un izvēloties materiālus visiem labiekārtojuma elementiem, balstīties uz dzīves cikla izmaksu analīzi, nodrošinot optimālu līdzsvaru starp sākotnējām investīcijām un ilgtermiņa uzturēšanas izmaksām, </w:t>
            </w:r>
            <w:r w:rsidRPr="00101E3F">
              <w:rPr>
                <w:rFonts w:ascii="Times New Roman" w:hAnsi="Times New Roman" w:cs="Times New Roman"/>
              </w:rPr>
              <w:lastRenderedPageBreak/>
              <w:t>tādējādi izvēloties ekonomiski izdevīgākos materiālus, kas vienlaikus atbilst visām drošības un ilgtspējības prasībām</w:t>
            </w:r>
            <w:r>
              <w:rPr>
                <w:rFonts w:ascii="Times New Roman" w:hAnsi="Times New Roman" w:cs="Times New Roman"/>
              </w:rPr>
              <w:t>.</w:t>
            </w:r>
          </w:p>
          <w:p w14:paraId="7DB810E7" w14:textId="77777777" w:rsidR="00F83D06" w:rsidRPr="00101E3F" w:rsidRDefault="00F83D06" w:rsidP="00F83D06">
            <w:pPr>
              <w:spacing w:line="259" w:lineRule="auto"/>
              <w:ind w:right="136" w:firstLine="142"/>
              <w:jc w:val="both"/>
              <w:rPr>
                <w:rFonts w:ascii="Times New Roman" w:hAnsi="Times New Roman" w:cs="Times New Roman"/>
              </w:rPr>
            </w:pPr>
            <w:r w:rsidRPr="00101E3F">
              <w:rPr>
                <w:rFonts w:ascii="Times New Roman" w:hAnsi="Times New Roman" w:cs="Times New Roman"/>
              </w:rPr>
              <w:t>Projektētāja nodrošinātie dokumenti:</w:t>
            </w:r>
          </w:p>
          <w:p w14:paraId="26E4EE67" w14:textId="196D7970" w:rsidR="00F83D06" w:rsidRPr="002A27F1" w:rsidRDefault="00F83D06" w:rsidP="00F83D06">
            <w:pPr>
              <w:ind w:right="140" w:firstLine="142"/>
              <w:rPr>
                <w:rFonts w:hint="eastAsia"/>
                <w:color w:val="auto"/>
              </w:rPr>
            </w:pPr>
            <w:proofErr w:type="spellStart"/>
            <w:r w:rsidRPr="00101E3F">
              <w:rPr>
                <w:rFonts w:ascii="Times New Roman" w:hAnsi="Times New Roman" w:cs="Times New Roman"/>
              </w:rPr>
              <w:t>Inženiertopogrāfiskais</w:t>
            </w:r>
            <w:proofErr w:type="spellEnd"/>
            <w:r w:rsidRPr="00101E3F">
              <w:rPr>
                <w:rFonts w:ascii="Times New Roman" w:hAnsi="Times New Roman" w:cs="Times New Roman"/>
              </w:rPr>
              <w:t xml:space="preserve"> plāns</w:t>
            </w:r>
          </w:p>
        </w:tc>
      </w:tr>
      <w:tr w:rsidR="00AB306E" w14:paraId="4084484E" w14:textId="77777777" w:rsidTr="00906181">
        <w:tc>
          <w:tcPr>
            <w:tcW w:w="630" w:type="dxa"/>
            <w:tcBorders>
              <w:top w:val="single" w:sz="4" w:space="0" w:color="000001"/>
              <w:left w:val="single" w:sz="4" w:space="0" w:color="000001"/>
              <w:bottom w:val="single" w:sz="4" w:space="0" w:color="000001"/>
            </w:tcBorders>
            <w:shd w:val="clear" w:color="auto" w:fill="auto"/>
          </w:tcPr>
          <w:p w14:paraId="3FBE81C5" w14:textId="4EBD4B9D" w:rsidR="00AB306E" w:rsidRDefault="003A61FB" w:rsidP="00C63D5C">
            <w:pPr>
              <w:ind w:right="140"/>
              <w:rPr>
                <w:rFonts w:hint="eastAsia"/>
              </w:rPr>
            </w:pPr>
            <w:r>
              <w:lastRenderedPageBreak/>
              <w:t>2</w:t>
            </w:r>
            <w:r w:rsidR="00AB306E">
              <w:t>.</w:t>
            </w:r>
            <w:r w:rsidR="00C87516">
              <w:t>10</w:t>
            </w:r>
            <w:r>
              <w:t>.</w:t>
            </w:r>
          </w:p>
        </w:tc>
        <w:tc>
          <w:tcPr>
            <w:tcW w:w="3069" w:type="dxa"/>
            <w:tcBorders>
              <w:top w:val="single" w:sz="4" w:space="0" w:color="000001"/>
              <w:left w:val="single" w:sz="4" w:space="0" w:color="000001"/>
              <w:bottom w:val="single" w:sz="4" w:space="0" w:color="000001"/>
            </w:tcBorders>
            <w:shd w:val="clear" w:color="auto" w:fill="auto"/>
          </w:tcPr>
          <w:p w14:paraId="0A854A45" w14:textId="77777777" w:rsidR="00AB306E" w:rsidRPr="00644B2F" w:rsidRDefault="00AB306E" w:rsidP="00C63D5C">
            <w:pPr>
              <w:ind w:right="140"/>
              <w:rPr>
                <w:rFonts w:hint="eastAsia"/>
                <w:iCs/>
                <w:color w:val="auto"/>
              </w:rPr>
            </w:pPr>
            <w:r w:rsidRPr="00644B2F">
              <w:rPr>
                <w:iCs/>
                <w:color w:val="auto"/>
              </w:rPr>
              <w:t>Saskaņojumi ar citām institūcijām</w:t>
            </w:r>
          </w:p>
        </w:tc>
        <w:tc>
          <w:tcPr>
            <w:tcW w:w="5521" w:type="dxa"/>
            <w:tcBorders>
              <w:top w:val="single" w:sz="4" w:space="0" w:color="000001"/>
              <w:left w:val="single" w:sz="4" w:space="0" w:color="000001"/>
              <w:bottom w:val="single" w:sz="4" w:space="0" w:color="000001"/>
              <w:right w:val="single" w:sz="4" w:space="0" w:color="000001"/>
            </w:tcBorders>
            <w:shd w:val="clear" w:color="auto" w:fill="auto"/>
          </w:tcPr>
          <w:p w14:paraId="4057FB1C" w14:textId="4C80D187" w:rsidR="00AB306E" w:rsidRPr="005572D9" w:rsidRDefault="00AB306E" w:rsidP="00F17908">
            <w:pPr>
              <w:ind w:right="140" w:firstLine="142"/>
              <w:jc w:val="both"/>
              <w:rPr>
                <w:rFonts w:ascii="Times New Roman" w:hAnsi="Times New Roman" w:cs="Times New Roman"/>
                <w:color w:val="auto"/>
              </w:rPr>
            </w:pPr>
            <w:r w:rsidRPr="005572D9">
              <w:rPr>
                <w:rFonts w:ascii="Times New Roman" w:hAnsi="Times New Roman" w:cs="Times New Roman"/>
                <w:color w:val="auto"/>
              </w:rPr>
              <w:t xml:space="preserve">Būvprojekta saskaņošanu </w:t>
            </w:r>
            <w:r w:rsidRPr="005572D9">
              <w:rPr>
                <w:rFonts w:ascii="Times New Roman" w:hAnsi="Times New Roman" w:cs="Times New Roman"/>
                <w:bCs/>
                <w:color w:val="auto"/>
              </w:rPr>
              <w:t>veic projektētājs</w:t>
            </w:r>
            <w:r w:rsidRPr="005572D9">
              <w:rPr>
                <w:rFonts w:ascii="Times New Roman" w:hAnsi="Times New Roman" w:cs="Times New Roman"/>
                <w:color w:val="auto"/>
              </w:rPr>
              <w:t xml:space="preserve"> saskaņā ar ieinteresēto institūciju izsniegtajiem tehniskajiem noteikumiem pirms saskaņošanas ar pasūtītāju</w:t>
            </w:r>
            <w:r w:rsidR="005572D9">
              <w:rPr>
                <w:rFonts w:ascii="Times New Roman" w:hAnsi="Times New Roman" w:cs="Times New Roman"/>
                <w:color w:val="auto"/>
              </w:rPr>
              <w:t>.</w:t>
            </w:r>
          </w:p>
          <w:p w14:paraId="367EFB87" w14:textId="0A492848" w:rsidR="00D01377" w:rsidRPr="003738CD" w:rsidRDefault="00D01377" w:rsidP="00F17908">
            <w:pPr>
              <w:ind w:right="140" w:firstLine="142"/>
              <w:jc w:val="both"/>
              <w:rPr>
                <w:rFonts w:hint="eastAsia"/>
                <w:color w:val="auto"/>
                <w:highlight w:val="yellow"/>
              </w:rPr>
            </w:pPr>
            <w:r w:rsidRPr="008421C2">
              <w:rPr>
                <w:color w:val="auto"/>
              </w:rPr>
              <w:t>Visi labiekārtojuma risinājumi, ieskaitot dizaina un tehniskos aspektus, jāapspriež un jāapstiprina ar pasūtītāju katrā projekta posmā.</w:t>
            </w:r>
          </w:p>
        </w:tc>
      </w:tr>
      <w:tr w:rsidR="003A61FB" w14:paraId="27F14AFA" w14:textId="77777777" w:rsidTr="00906181">
        <w:tc>
          <w:tcPr>
            <w:tcW w:w="630" w:type="dxa"/>
            <w:tcBorders>
              <w:top w:val="single" w:sz="4" w:space="0" w:color="000001"/>
              <w:left w:val="single" w:sz="4" w:space="0" w:color="000001"/>
              <w:bottom w:val="single" w:sz="4" w:space="0" w:color="000001"/>
            </w:tcBorders>
            <w:shd w:val="clear" w:color="auto" w:fill="auto"/>
          </w:tcPr>
          <w:p w14:paraId="2DD69F25" w14:textId="10DFA4A7" w:rsidR="003A61FB" w:rsidRDefault="003A61FB" w:rsidP="00C63D5C">
            <w:pPr>
              <w:ind w:right="140"/>
              <w:rPr>
                <w:rFonts w:hint="eastAsia"/>
              </w:rPr>
            </w:pPr>
            <w:r>
              <w:t>2.</w:t>
            </w:r>
            <w:r w:rsidR="00C87516">
              <w:t>11</w:t>
            </w:r>
            <w:r>
              <w:t>.</w:t>
            </w:r>
          </w:p>
        </w:tc>
        <w:tc>
          <w:tcPr>
            <w:tcW w:w="3069" w:type="dxa"/>
            <w:tcBorders>
              <w:top w:val="single" w:sz="4" w:space="0" w:color="000001"/>
              <w:left w:val="single" w:sz="4" w:space="0" w:color="000001"/>
              <w:bottom w:val="single" w:sz="4" w:space="0" w:color="000001"/>
            </w:tcBorders>
            <w:shd w:val="clear" w:color="auto" w:fill="auto"/>
          </w:tcPr>
          <w:p w14:paraId="1DA41ADF" w14:textId="77777777" w:rsidR="003A61FB" w:rsidRPr="00644B2F" w:rsidRDefault="003A61FB" w:rsidP="00C63D5C">
            <w:pPr>
              <w:ind w:right="140"/>
              <w:rPr>
                <w:rFonts w:hint="eastAsia"/>
                <w:iCs/>
                <w:color w:val="auto"/>
              </w:rPr>
            </w:pPr>
            <w:r w:rsidRPr="00644B2F">
              <w:rPr>
                <w:iCs/>
                <w:color w:val="auto"/>
              </w:rPr>
              <w:t>Būvatļauja</w:t>
            </w:r>
          </w:p>
        </w:tc>
        <w:tc>
          <w:tcPr>
            <w:tcW w:w="5521" w:type="dxa"/>
            <w:tcBorders>
              <w:top w:val="single" w:sz="4" w:space="0" w:color="000001"/>
              <w:left w:val="single" w:sz="4" w:space="0" w:color="000001"/>
              <w:bottom w:val="single" w:sz="4" w:space="0" w:color="000001"/>
              <w:right w:val="single" w:sz="4" w:space="0" w:color="000001"/>
            </w:tcBorders>
            <w:shd w:val="clear" w:color="auto" w:fill="auto"/>
          </w:tcPr>
          <w:p w14:paraId="3BA79AFA" w14:textId="77777777" w:rsidR="003A61FB" w:rsidRPr="003738CD" w:rsidRDefault="003A61FB" w:rsidP="00F17908">
            <w:pPr>
              <w:ind w:right="140" w:firstLine="142"/>
              <w:jc w:val="both"/>
              <w:rPr>
                <w:rFonts w:hint="eastAsia"/>
                <w:color w:val="auto"/>
                <w:highlight w:val="yellow"/>
              </w:rPr>
            </w:pPr>
            <w:r w:rsidRPr="00C87516">
              <w:rPr>
                <w:rFonts w:ascii="Times New Roman" w:hAnsi="Times New Roman" w:cs="Times New Roman"/>
                <w:color w:val="auto"/>
              </w:rPr>
              <w:t>Projektētājs sagatavo visus nepieciešamos dokumentus, lai saņemtu būvatļauju.</w:t>
            </w:r>
          </w:p>
        </w:tc>
      </w:tr>
      <w:tr w:rsidR="00AB306E" w14:paraId="0598C6BD" w14:textId="77777777" w:rsidTr="00906181">
        <w:tc>
          <w:tcPr>
            <w:tcW w:w="630" w:type="dxa"/>
            <w:tcBorders>
              <w:top w:val="single" w:sz="4" w:space="0" w:color="000001"/>
              <w:left w:val="single" w:sz="4" w:space="0" w:color="000001"/>
              <w:bottom w:val="single" w:sz="4" w:space="0" w:color="000001"/>
            </w:tcBorders>
            <w:shd w:val="clear" w:color="auto" w:fill="D9D9D9"/>
          </w:tcPr>
          <w:p w14:paraId="20DFCA14" w14:textId="77777777" w:rsidR="00AB306E" w:rsidRDefault="009E605D" w:rsidP="00C63D5C">
            <w:pPr>
              <w:ind w:right="140"/>
              <w:rPr>
                <w:rFonts w:hint="eastAsia"/>
              </w:rPr>
            </w:pPr>
            <w:r>
              <w:t>3.</w:t>
            </w:r>
          </w:p>
        </w:tc>
        <w:tc>
          <w:tcPr>
            <w:tcW w:w="8590" w:type="dxa"/>
            <w:gridSpan w:val="2"/>
            <w:tcBorders>
              <w:top w:val="single" w:sz="4" w:space="0" w:color="000001"/>
              <w:left w:val="single" w:sz="4" w:space="0" w:color="000001"/>
              <w:bottom w:val="single" w:sz="4" w:space="0" w:color="000001"/>
              <w:right w:val="single" w:sz="4" w:space="0" w:color="000001"/>
            </w:tcBorders>
            <w:shd w:val="clear" w:color="auto" w:fill="D9D9D9"/>
          </w:tcPr>
          <w:p w14:paraId="44582BE5" w14:textId="77777777" w:rsidR="00AB306E" w:rsidRPr="00644B2F" w:rsidRDefault="00AB306E" w:rsidP="00C63D5C">
            <w:pPr>
              <w:ind w:right="140"/>
              <w:rPr>
                <w:rFonts w:hint="eastAsia"/>
                <w:iCs/>
                <w:color w:val="auto"/>
              </w:rPr>
            </w:pPr>
            <w:r w:rsidRPr="00644B2F">
              <w:rPr>
                <w:iCs/>
                <w:color w:val="auto"/>
              </w:rPr>
              <w:t>Prasība izstrādāt</w:t>
            </w:r>
          </w:p>
        </w:tc>
      </w:tr>
      <w:tr w:rsidR="00AB306E" w14:paraId="78AECAF7" w14:textId="77777777" w:rsidTr="00906181">
        <w:trPr>
          <w:trHeight w:val="3109"/>
        </w:trPr>
        <w:tc>
          <w:tcPr>
            <w:tcW w:w="630" w:type="dxa"/>
            <w:tcBorders>
              <w:top w:val="single" w:sz="4" w:space="0" w:color="000001"/>
              <w:left w:val="single" w:sz="4" w:space="0" w:color="000001"/>
              <w:bottom w:val="single" w:sz="4" w:space="0" w:color="000001"/>
            </w:tcBorders>
            <w:shd w:val="clear" w:color="auto" w:fill="auto"/>
          </w:tcPr>
          <w:p w14:paraId="510CEC45" w14:textId="77777777" w:rsidR="00AB306E" w:rsidRDefault="009E605D" w:rsidP="00C63D5C">
            <w:pPr>
              <w:ind w:right="140"/>
              <w:rPr>
                <w:rFonts w:hint="eastAsia"/>
              </w:rPr>
            </w:pPr>
            <w:r>
              <w:t>3</w:t>
            </w:r>
            <w:r w:rsidR="00AB306E">
              <w:t>.1.</w:t>
            </w:r>
          </w:p>
        </w:tc>
        <w:tc>
          <w:tcPr>
            <w:tcW w:w="3069" w:type="dxa"/>
            <w:tcBorders>
              <w:top w:val="single" w:sz="4" w:space="0" w:color="000001"/>
              <w:left w:val="single" w:sz="4" w:space="0" w:color="000001"/>
              <w:bottom w:val="single" w:sz="4" w:space="0" w:color="000001"/>
            </w:tcBorders>
            <w:shd w:val="clear" w:color="auto" w:fill="auto"/>
          </w:tcPr>
          <w:p w14:paraId="77D0E1F6" w14:textId="77777777" w:rsidR="00AB306E" w:rsidRPr="00644B2F" w:rsidRDefault="00AB306E" w:rsidP="00C63D5C">
            <w:pPr>
              <w:ind w:right="140"/>
              <w:rPr>
                <w:rFonts w:hint="eastAsia"/>
                <w:iCs/>
                <w:color w:val="auto"/>
              </w:rPr>
            </w:pPr>
            <w:r w:rsidRPr="00644B2F">
              <w:rPr>
                <w:iCs/>
                <w:color w:val="auto"/>
              </w:rPr>
              <w:t>Vispārīgie projektēšanas nosacījumi</w:t>
            </w:r>
          </w:p>
        </w:tc>
        <w:tc>
          <w:tcPr>
            <w:tcW w:w="5521" w:type="dxa"/>
            <w:tcBorders>
              <w:top w:val="single" w:sz="4" w:space="0" w:color="000001"/>
              <w:left w:val="single" w:sz="4" w:space="0" w:color="000001"/>
              <w:bottom w:val="single" w:sz="4" w:space="0" w:color="000001"/>
              <w:right w:val="single" w:sz="4" w:space="0" w:color="000001"/>
            </w:tcBorders>
            <w:shd w:val="clear" w:color="auto" w:fill="auto"/>
          </w:tcPr>
          <w:p w14:paraId="2379A4D6" w14:textId="77777777" w:rsidR="00F14CCE" w:rsidRPr="00906181" w:rsidRDefault="00AB306E" w:rsidP="00C63D5C">
            <w:pPr>
              <w:ind w:right="140"/>
              <w:jc w:val="both"/>
              <w:rPr>
                <w:rFonts w:hint="eastAsia"/>
                <w:color w:val="auto"/>
              </w:rPr>
            </w:pPr>
            <w:r w:rsidRPr="00906181">
              <w:rPr>
                <w:color w:val="auto"/>
              </w:rPr>
              <w:t>Būvniecības ieceres dokumentāciju</w:t>
            </w:r>
            <w:r w:rsidR="003A61FB" w:rsidRPr="00906181">
              <w:rPr>
                <w:color w:val="auto"/>
              </w:rPr>
              <w:t>:</w:t>
            </w:r>
          </w:p>
          <w:p w14:paraId="18093B52" w14:textId="77777777" w:rsidR="00906181" w:rsidRDefault="00F14CCE" w:rsidP="00906181">
            <w:pPr>
              <w:pStyle w:val="Sarakstarindkopa"/>
              <w:numPr>
                <w:ilvl w:val="0"/>
                <w:numId w:val="23"/>
              </w:numPr>
              <w:ind w:left="-11" w:right="140" w:firstLine="142"/>
              <w:jc w:val="both"/>
              <w:rPr>
                <w:rFonts w:hint="eastAsia"/>
                <w:color w:val="auto"/>
              </w:rPr>
            </w:pPr>
            <w:r w:rsidRPr="00906181">
              <w:rPr>
                <w:color w:val="auto"/>
              </w:rPr>
              <w:t>Būvniecības likumam (aktuālā redakcijā) un tā spēkā esošajiem grozījumiem;</w:t>
            </w:r>
          </w:p>
          <w:p w14:paraId="114AA626" w14:textId="77777777" w:rsidR="00906181" w:rsidRDefault="00F14CCE" w:rsidP="00906181">
            <w:pPr>
              <w:pStyle w:val="Sarakstarindkopa"/>
              <w:numPr>
                <w:ilvl w:val="0"/>
                <w:numId w:val="23"/>
              </w:numPr>
              <w:ind w:left="-11" w:right="140" w:firstLine="142"/>
              <w:jc w:val="both"/>
              <w:rPr>
                <w:rFonts w:hint="eastAsia"/>
                <w:color w:val="auto"/>
              </w:rPr>
            </w:pPr>
            <w:r w:rsidRPr="00906181">
              <w:rPr>
                <w:color w:val="auto"/>
              </w:rPr>
              <w:t>2014. gada 19.augustā pieņemtajiem Ministru kabineta noteikumiem Nr. 500 “Vispārīgie būvnoteikumi”;</w:t>
            </w:r>
          </w:p>
          <w:p w14:paraId="41D591B4" w14:textId="77777777" w:rsidR="00906181" w:rsidRDefault="00031F3E" w:rsidP="00906181">
            <w:pPr>
              <w:pStyle w:val="Sarakstarindkopa"/>
              <w:numPr>
                <w:ilvl w:val="0"/>
                <w:numId w:val="23"/>
              </w:numPr>
              <w:ind w:left="-11" w:right="140" w:firstLine="142"/>
              <w:jc w:val="both"/>
              <w:rPr>
                <w:rFonts w:hint="eastAsia"/>
                <w:color w:val="auto"/>
              </w:rPr>
            </w:pPr>
            <w:r w:rsidRPr="00906181">
              <w:rPr>
                <w:color w:val="auto"/>
              </w:rPr>
              <w:t>2017. gada 09. maija pieņemtajiem Ministru kabineta noteikumiem Nr. 253 “Atsevišķu inženierbūvju būvnoteikumi”;</w:t>
            </w:r>
          </w:p>
          <w:p w14:paraId="37E6808A" w14:textId="77777777" w:rsidR="00906181" w:rsidRDefault="00031F3E" w:rsidP="00906181">
            <w:pPr>
              <w:pStyle w:val="Sarakstarindkopa"/>
              <w:numPr>
                <w:ilvl w:val="0"/>
                <w:numId w:val="23"/>
              </w:numPr>
              <w:ind w:left="-11" w:right="140" w:firstLine="142"/>
              <w:jc w:val="both"/>
              <w:rPr>
                <w:rFonts w:hint="eastAsia"/>
                <w:color w:val="auto"/>
              </w:rPr>
            </w:pPr>
            <w:r w:rsidRPr="00906181">
              <w:rPr>
                <w:color w:val="auto"/>
              </w:rPr>
              <w:t>2015. gada 30. jūnijā pieņemtajiem Ministru kabineta noteikumi Nr. 334 LBN 005-15 “Inženierizpētes noteikumi būvniecībā”;</w:t>
            </w:r>
          </w:p>
          <w:p w14:paraId="33D138B8" w14:textId="77777777" w:rsidR="00906181" w:rsidRDefault="00F14CCE" w:rsidP="00906181">
            <w:pPr>
              <w:pStyle w:val="Sarakstarindkopa"/>
              <w:numPr>
                <w:ilvl w:val="0"/>
                <w:numId w:val="23"/>
              </w:numPr>
              <w:ind w:left="-11" w:right="140" w:firstLine="142"/>
              <w:jc w:val="both"/>
              <w:rPr>
                <w:rFonts w:hint="eastAsia"/>
                <w:color w:val="auto"/>
              </w:rPr>
            </w:pPr>
            <w:r w:rsidRPr="00906181">
              <w:rPr>
                <w:color w:val="auto"/>
              </w:rPr>
              <w:t>noformēt atbilstoši Ministru kabineta noteikumiem Nr. 545 “Noteikumi par Latvijas būvnormatīvu LBN 202-18 "Būvniecības ieceres dokumentācijas noformēšana"</w:t>
            </w:r>
            <w:r w:rsidR="00906181">
              <w:rPr>
                <w:color w:val="auto"/>
              </w:rPr>
              <w:t>;</w:t>
            </w:r>
          </w:p>
          <w:p w14:paraId="13FB4AAB" w14:textId="77777777" w:rsidR="00906181" w:rsidRDefault="00031F3E" w:rsidP="00906181">
            <w:pPr>
              <w:pStyle w:val="Sarakstarindkopa"/>
              <w:numPr>
                <w:ilvl w:val="0"/>
                <w:numId w:val="23"/>
              </w:numPr>
              <w:ind w:left="-11" w:right="140" w:firstLine="142"/>
              <w:jc w:val="both"/>
              <w:rPr>
                <w:rFonts w:hint="eastAsia"/>
                <w:color w:val="auto"/>
              </w:rPr>
            </w:pPr>
            <w:r w:rsidRPr="00906181">
              <w:rPr>
                <w:color w:val="auto"/>
              </w:rPr>
              <w:t>citiem saistošajiem</w:t>
            </w:r>
            <w:r w:rsidR="00E773C4" w:rsidRPr="00906181">
              <w:rPr>
                <w:color w:val="auto"/>
              </w:rPr>
              <w:t xml:space="preserve"> normatīvajiem aktiem un plānošanas dokumentiem, kas attiecināmi uz konkrēto teritoriju</w:t>
            </w:r>
            <w:r w:rsidR="00906181">
              <w:rPr>
                <w:color w:val="auto"/>
              </w:rPr>
              <w:t>;</w:t>
            </w:r>
          </w:p>
          <w:p w14:paraId="200073DA" w14:textId="13D565D1" w:rsidR="00AB306E" w:rsidRPr="00906181" w:rsidRDefault="00906181" w:rsidP="00906181">
            <w:pPr>
              <w:pStyle w:val="Sarakstarindkopa"/>
              <w:numPr>
                <w:ilvl w:val="0"/>
                <w:numId w:val="23"/>
              </w:numPr>
              <w:ind w:left="-11" w:right="140" w:firstLine="142"/>
              <w:jc w:val="both"/>
              <w:rPr>
                <w:rFonts w:hint="eastAsia"/>
                <w:color w:val="auto"/>
              </w:rPr>
            </w:pPr>
            <w:r>
              <w:rPr>
                <w:color w:val="auto"/>
              </w:rPr>
              <w:t>s</w:t>
            </w:r>
            <w:r w:rsidR="00AB306E" w:rsidRPr="00906181">
              <w:rPr>
                <w:color w:val="auto"/>
              </w:rPr>
              <w:t>agatavoto projektu iesniedz saskaņošanai Būvniecības informācijas sistēmā (BIS).</w:t>
            </w:r>
          </w:p>
          <w:p w14:paraId="4C69249F" w14:textId="77777777" w:rsidR="003A61FB" w:rsidRPr="00906181" w:rsidRDefault="00AB306E" w:rsidP="00906181">
            <w:pPr>
              <w:ind w:right="140" w:firstLine="272"/>
              <w:jc w:val="both"/>
              <w:rPr>
                <w:rFonts w:hint="eastAsia"/>
                <w:color w:val="auto"/>
              </w:rPr>
            </w:pPr>
            <w:r w:rsidRPr="00906181">
              <w:rPr>
                <w:color w:val="auto"/>
              </w:rPr>
              <w:t>Projektēšanas uzdevums var tik precizēts projektēšanas gaitā, savstarpēji vienojoties.</w:t>
            </w:r>
          </w:p>
        </w:tc>
      </w:tr>
      <w:tr w:rsidR="00AB306E" w14:paraId="07418CC6" w14:textId="77777777" w:rsidTr="004D762E">
        <w:trPr>
          <w:trHeight w:val="2970"/>
        </w:trPr>
        <w:tc>
          <w:tcPr>
            <w:tcW w:w="630" w:type="dxa"/>
            <w:tcBorders>
              <w:left w:val="single" w:sz="4" w:space="0" w:color="000001"/>
              <w:bottom w:val="single" w:sz="4" w:space="0" w:color="000001"/>
            </w:tcBorders>
            <w:shd w:val="clear" w:color="auto" w:fill="auto"/>
          </w:tcPr>
          <w:p w14:paraId="64AD5273" w14:textId="77777777" w:rsidR="00AB306E" w:rsidRDefault="009E605D" w:rsidP="00FC1464">
            <w:pPr>
              <w:ind w:right="140"/>
              <w:rPr>
                <w:rFonts w:hint="eastAsia"/>
              </w:rPr>
            </w:pPr>
            <w:r>
              <w:t>3</w:t>
            </w:r>
            <w:r w:rsidR="00AB306E">
              <w:t>.2</w:t>
            </w:r>
          </w:p>
        </w:tc>
        <w:tc>
          <w:tcPr>
            <w:tcW w:w="3069" w:type="dxa"/>
            <w:tcBorders>
              <w:left w:val="single" w:sz="4" w:space="0" w:color="000001"/>
              <w:bottom w:val="single" w:sz="4" w:space="0" w:color="000001"/>
            </w:tcBorders>
            <w:shd w:val="clear" w:color="auto" w:fill="auto"/>
          </w:tcPr>
          <w:p w14:paraId="6840F532" w14:textId="77777777" w:rsidR="00AB306E" w:rsidRPr="00644B2F" w:rsidRDefault="00B5050A" w:rsidP="00FC1464">
            <w:pPr>
              <w:ind w:right="140"/>
              <w:rPr>
                <w:rFonts w:hint="eastAsia"/>
                <w:iCs/>
                <w:color w:val="auto"/>
              </w:rPr>
            </w:pPr>
            <w:r w:rsidRPr="00644B2F">
              <w:rPr>
                <w:iCs/>
                <w:color w:val="auto"/>
              </w:rPr>
              <w:t>Būvniecības dokumenta</w:t>
            </w:r>
            <w:r w:rsidR="00AB306E" w:rsidRPr="00644B2F">
              <w:rPr>
                <w:iCs/>
                <w:color w:val="auto"/>
              </w:rPr>
              <w:t xml:space="preserve"> sastāvs</w:t>
            </w:r>
          </w:p>
        </w:tc>
        <w:tc>
          <w:tcPr>
            <w:tcW w:w="5521" w:type="dxa"/>
            <w:tcBorders>
              <w:left w:val="single" w:sz="4" w:space="0" w:color="000001"/>
              <w:bottom w:val="single" w:sz="4" w:space="0" w:color="000001"/>
              <w:right w:val="single" w:sz="4" w:space="0" w:color="000001"/>
            </w:tcBorders>
            <w:shd w:val="clear" w:color="auto" w:fill="auto"/>
          </w:tcPr>
          <w:p w14:paraId="1F0B5CD4" w14:textId="4508949B" w:rsidR="00AB306E" w:rsidRPr="004D762E" w:rsidRDefault="00B5050A" w:rsidP="00FC1464">
            <w:pPr>
              <w:ind w:right="140"/>
              <w:jc w:val="both"/>
              <w:rPr>
                <w:rFonts w:hint="eastAsia"/>
                <w:color w:val="auto"/>
              </w:rPr>
            </w:pPr>
            <w:r w:rsidRPr="004D762E">
              <w:rPr>
                <w:color w:val="auto"/>
              </w:rPr>
              <w:t>Būvniecības</w:t>
            </w:r>
            <w:r w:rsidR="00AB306E" w:rsidRPr="004D762E">
              <w:rPr>
                <w:color w:val="auto"/>
              </w:rPr>
              <w:t xml:space="preserve"> dokumentācij</w:t>
            </w:r>
            <w:r w:rsidR="003A61FB" w:rsidRPr="004D762E">
              <w:rPr>
                <w:color w:val="auto"/>
              </w:rPr>
              <w:t xml:space="preserve">a izstrādāta </w:t>
            </w:r>
            <w:r w:rsidR="00AB306E" w:rsidRPr="004D762E">
              <w:rPr>
                <w:color w:val="auto"/>
              </w:rPr>
              <w:t>atbilstoši Ministru kabineta noteikumi Nr. 253 “Atsevišķu inženierbūvju būvnoteikumi”</w:t>
            </w:r>
            <w:r w:rsidRPr="004D762E">
              <w:rPr>
                <w:color w:val="auto"/>
              </w:rPr>
              <w:t>, kas sastāv no:</w:t>
            </w:r>
          </w:p>
          <w:p w14:paraId="2862BFEB" w14:textId="77777777" w:rsidR="004D762E" w:rsidRPr="004D762E" w:rsidRDefault="0004190C" w:rsidP="004D762E">
            <w:pPr>
              <w:pStyle w:val="Sarakstarindkopa"/>
              <w:numPr>
                <w:ilvl w:val="0"/>
                <w:numId w:val="24"/>
              </w:numPr>
              <w:ind w:left="0" w:right="140" w:firstLine="131"/>
              <w:jc w:val="both"/>
              <w:rPr>
                <w:rFonts w:hint="eastAsia"/>
                <w:color w:val="auto"/>
              </w:rPr>
            </w:pPr>
            <w:r w:rsidRPr="004D762E">
              <w:rPr>
                <w:color w:val="auto"/>
              </w:rPr>
              <w:t>Vispārīgā daļa</w:t>
            </w:r>
            <w:r w:rsidR="004D762E" w:rsidRPr="004D762E">
              <w:rPr>
                <w:color w:val="auto"/>
              </w:rPr>
              <w:t>;</w:t>
            </w:r>
          </w:p>
          <w:p w14:paraId="05CEA2D0" w14:textId="77777777" w:rsidR="004D762E" w:rsidRPr="004D762E" w:rsidRDefault="0004190C" w:rsidP="004D762E">
            <w:pPr>
              <w:pStyle w:val="Sarakstarindkopa"/>
              <w:numPr>
                <w:ilvl w:val="0"/>
                <w:numId w:val="24"/>
              </w:numPr>
              <w:ind w:left="0" w:right="140" w:firstLine="131"/>
              <w:jc w:val="both"/>
              <w:rPr>
                <w:rFonts w:hint="eastAsia"/>
                <w:color w:val="auto"/>
              </w:rPr>
            </w:pPr>
            <w:r w:rsidRPr="004D762E">
              <w:rPr>
                <w:color w:val="auto"/>
              </w:rPr>
              <w:t>Būvkonstrukcijas</w:t>
            </w:r>
            <w:r w:rsidR="004D762E" w:rsidRPr="004D762E">
              <w:rPr>
                <w:color w:val="auto"/>
              </w:rPr>
              <w:t>;</w:t>
            </w:r>
          </w:p>
          <w:p w14:paraId="00FEE5D0" w14:textId="77777777" w:rsidR="004D762E" w:rsidRPr="004D762E" w:rsidRDefault="00AB306E" w:rsidP="004D762E">
            <w:pPr>
              <w:pStyle w:val="Sarakstarindkopa"/>
              <w:numPr>
                <w:ilvl w:val="0"/>
                <w:numId w:val="24"/>
              </w:numPr>
              <w:ind w:left="0" w:right="140" w:firstLine="131"/>
              <w:jc w:val="both"/>
              <w:rPr>
                <w:rFonts w:hint="eastAsia"/>
                <w:color w:val="auto"/>
              </w:rPr>
            </w:pPr>
            <w:r w:rsidRPr="004D762E">
              <w:rPr>
                <w:color w:val="auto"/>
              </w:rPr>
              <w:t>Skaidrojošs apraksts par plānotajiem risinājumiem</w:t>
            </w:r>
            <w:r w:rsidR="009E605D" w:rsidRPr="004D762E">
              <w:rPr>
                <w:color w:val="auto"/>
              </w:rPr>
              <w:t xml:space="preserve"> t.sk. </w:t>
            </w:r>
            <w:proofErr w:type="spellStart"/>
            <w:r w:rsidR="009E605D" w:rsidRPr="004D762E">
              <w:rPr>
                <w:color w:val="auto"/>
              </w:rPr>
              <w:t>inženierrisinājumu</w:t>
            </w:r>
            <w:proofErr w:type="spellEnd"/>
            <w:r w:rsidR="009E605D" w:rsidRPr="004D762E">
              <w:rPr>
                <w:color w:val="auto"/>
              </w:rPr>
              <w:t xml:space="preserve"> daļas</w:t>
            </w:r>
            <w:r w:rsidR="004D762E" w:rsidRPr="004D762E">
              <w:rPr>
                <w:color w:val="auto"/>
              </w:rPr>
              <w:t>;</w:t>
            </w:r>
          </w:p>
          <w:p w14:paraId="6C05528E" w14:textId="233CF6D1" w:rsidR="004D762E" w:rsidRPr="004D762E" w:rsidRDefault="0004190C" w:rsidP="004D762E">
            <w:pPr>
              <w:pStyle w:val="Sarakstarindkopa"/>
              <w:numPr>
                <w:ilvl w:val="0"/>
                <w:numId w:val="24"/>
              </w:numPr>
              <w:ind w:left="0" w:right="140" w:firstLine="131"/>
              <w:jc w:val="both"/>
              <w:rPr>
                <w:rFonts w:hint="eastAsia"/>
                <w:color w:val="auto"/>
              </w:rPr>
            </w:pPr>
            <w:r w:rsidRPr="004D762E">
              <w:rPr>
                <w:color w:val="auto"/>
              </w:rPr>
              <w:t>Būvdarbu organizācija</w:t>
            </w:r>
            <w:r w:rsidR="004D762E" w:rsidRPr="004D762E">
              <w:rPr>
                <w:color w:val="auto"/>
              </w:rPr>
              <w:t>;</w:t>
            </w:r>
          </w:p>
          <w:p w14:paraId="49EBD9BB" w14:textId="77777777" w:rsidR="004D762E" w:rsidRDefault="00AB306E" w:rsidP="004D762E">
            <w:pPr>
              <w:pStyle w:val="Sarakstarindkopa"/>
              <w:numPr>
                <w:ilvl w:val="0"/>
                <w:numId w:val="24"/>
              </w:numPr>
              <w:ind w:left="0" w:right="140" w:firstLine="131"/>
              <w:jc w:val="both"/>
              <w:rPr>
                <w:rFonts w:hint="eastAsia"/>
                <w:color w:val="auto"/>
              </w:rPr>
            </w:pPr>
            <w:r w:rsidRPr="004D762E">
              <w:rPr>
                <w:color w:val="auto"/>
              </w:rPr>
              <w:t>Būvdarbu apjomu saraksts</w:t>
            </w:r>
            <w:r w:rsidR="004D762E" w:rsidRPr="004D762E">
              <w:rPr>
                <w:color w:val="auto"/>
              </w:rPr>
              <w:t>;</w:t>
            </w:r>
            <w:bookmarkStart w:id="2" w:name="__DdeLink__15242_1976934276"/>
          </w:p>
          <w:p w14:paraId="692D3B1C" w14:textId="7BECE3CB" w:rsidR="004A0356" w:rsidRPr="004D762E" w:rsidRDefault="003A61FB" w:rsidP="004D762E">
            <w:pPr>
              <w:pStyle w:val="Sarakstarindkopa"/>
              <w:numPr>
                <w:ilvl w:val="0"/>
                <w:numId w:val="24"/>
              </w:numPr>
              <w:ind w:left="0" w:right="140" w:firstLine="131"/>
              <w:jc w:val="both"/>
              <w:rPr>
                <w:rFonts w:hint="eastAsia"/>
                <w:color w:val="auto"/>
              </w:rPr>
            </w:pPr>
            <w:r w:rsidRPr="004D762E">
              <w:rPr>
                <w:color w:val="auto"/>
              </w:rPr>
              <w:t xml:space="preserve">Ekonomikas daļa. </w:t>
            </w:r>
            <w:r w:rsidR="00AB306E" w:rsidRPr="004D762E">
              <w:rPr>
                <w:color w:val="auto"/>
              </w:rPr>
              <w:t>Izmaksu aprēķins</w:t>
            </w:r>
            <w:bookmarkEnd w:id="2"/>
            <w:r w:rsidR="004D762E" w:rsidRPr="004D762E">
              <w:rPr>
                <w:color w:val="auto"/>
              </w:rPr>
              <w:t>.</w:t>
            </w:r>
          </w:p>
        </w:tc>
      </w:tr>
      <w:tr w:rsidR="00AB306E" w14:paraId="6D93CF63" w14:textId="77777777" w:rsidTr="00906181">
        <w:tc>
          <w:tcPr>
            <w:tcW w:w="630" w:type="dxa"/>
            <w:tcBorders>
              <w:top w:val="single" w:sz="4" w:space="0" w:color="000001"/>
              <w:left w:val="single" w:sz="4" w:space="0" w:color="000001"/>
              <w:bottom w:val="single" w:sz="4" w:space="0" w:color="000001"/>
            </w:tcBorders>
            <w:shd w:val="clear" w:color="auto" w:fill="auto"/>
          </w:tcPr>
          <w:p w14:paraId="78C2351C" w14:textId="77777777" w:rsidR="00AB306E" w:rsidRDefault="009E605D" w:rsidP="00C63D5C">
            <w:pPr>
              <w:ind w:right="140"/>
              <w:rPr>
                <w:rFonts w:hint="eastAsia"/>
              </w:rPr>
            </w:pPr>
            <w:r>
              <w:t>3.3.</w:t>
            </w:r>
          </w:p>
        </w:tc>
        <w:tc>
          <w:tcPr>
            <w:tcW w:w="3069" w:type="dxa"/>
            <w:tcBorders>
              <w:top w:val="single" w:sz="4" w:space="0" w:color="000001"/>
              <w:left w:val="single" w:sz="4" w:space="0" w:color="000001"/>
              <w:bottom w:val="single" w:sz="4" w:space="0" w:color="000001"/>
            </w:tcBorders>
            <w:shd w:val="clear" w:color="auto" w:fill="auto"/>
          </w:tcPr>
          <w:p w14:paraId="4D7C6151" w14:textId="77777777" w:rsidR="00AB306E" w:rsidRPr="00644B2F" w:rsidRDefault="00AB306E" w:rsidP="00C63D5C">
            <w:pPr>
              <w:ind w:right="140"/>
              <w:rPr>
                <w:rFonts w:hint="eastAsia"/>
                <w:iCs/>
                <w:color w:val="auto"/>
              </w:rPr>
            </w:pPr>
            <w:r w:rsidRPr="00644B2F">
              <w:rPr>
                <w:iCs/>
                <w:color w:val="auto"/>
              </w:rPr>
              <w:t>Dokumentācijas eksemplāru skaits</w:t>
            </w:r>
          </w:p>
        </w:tc>
        <w:tc>
          <w:tcPr>
            <w:tcW w:w="5521" w:type="dxa"/>
            <w:tcBorders>
              <w:top w:val="single" w:sz="4" w:space="0" w:color="000001"/>
              <w:left w:val="single" w:sz="4" w:space="0" w:color="000001"/>
              <w:bottom w:val="single" w:sz="4" w:space="0" w:color="000001"/>
              <w:right w:val="single" w:sz="4" w:space="0" w:color="000001"/>
            </w:tcBorders>
            <w:shd w:val="clear" w:color="auto" w:fill="auto"/>
          </w:tcPr>
          <w:p w14:paraId="37AE3ADD" w14:textId="0A436168" w:rsidR="00B5050A" w:rsidRPr="00AF2E4A" w:rsidRDefault="00B5050A" w:rsidP="004D762E">
            <w:pPr>
              <w:ind w:right="140" w:firstLine="131"/>
              <w:jc w:val="both"/>
              <w:rPr>
                <w:rFonts w:ascii="Times New Roman" w:hAnsi="Times New Roman" w:cs="Times New Roman"/>
                <w:color w:val="auto"/>
              </w:rPr>
            </w:pPr>
            <w:r w:rsidRPr="00AF2E4A">
              <w:rPr>
                <w:rFonts w:ascii="Times New Roman" w:hAnsi="Times New Roman" w:cs="Times New Roman"/>
                <w:color w:val="auto"/>
              </w:rPr>
              <w:t xml:space="preserve">Projektētājs iesniedz </w:t>
            </w:r>
            <w:r w:rsidR="000F7622">
              <w:rPr>
                <w:rFonts w:ascii="Times New Roman" w:hAnsi="Times New Roman" w:cs="Times New Roman"/>
                <w:color w:val="auto"/>
              </w:rPr>
              <w:t xml:space="preserve">projekta </w:t>
            </w:r>
            <w:r w:rsidRPr="00AF2E4A">
              <w:rPr>
                <w:rFonts w:ascii="Times New Roman" w:hAnsi="Times New Roman" w:cs="Times New Roman"/>
                <w:color w:val="auto"/>
              </w:rPr>
              <w:t xml:space="preserve">pasūtītājam: </w:t>
            </w:r>
            <w:r w:rsidR="00934A2F" w:rsidRPr="00AF2E4A">
              <w:rPr>
                <w:rFonts w:ascii="Times New Roman" w:hAnsi="Times New Roman" w:cs="Times New Roman"/>
                <w:color w:val="auto"/>
              </w:rPr>
              <w:t>2</w:t>
            </w:r>
            <w:r w:rsidRPr="00AF2E4A">
              <w:rPr>
                <w:rFonts w:ascii="Times New Roman" w:hAnsi="Times New Roman" w:cs="Times New Roman"/>
                <w:color w:val="auto"/>
              </w:rPr>
              <w:t xml:space="preserve"> eksemplārus papīra forma un  1 eksemplāru elektroniskā formā</w:t>
            </w:r>
            <w:r w:rsidRPr="00AF2E4A" w:rsidDel="00721C25">
              <w:rPr>
                <w:rFonts w:ascii="Times New Roman" w:hAnsi="Times New Roman" w:cs="Times New Roman"/>
                <w:color w:val="auto"/>
              </w:rPr>
              <w:t xml:space="preserve"> </w:t>
            </w:r>
            <w:r w:rsidRPr="00AF2E4A">
              <w:rPr>
                <w:rFonts w:ascii="Times New Roman" w:hAnsi="Times New Roman" w:cs="Times New Roman"/>
                <w:color w:val="auto"/>
              </w:rPr>
              <w:t>datu nesējā (teksta materiāli, izmantojot MS Word (</w:t>
            </w:r>
            <w:proofErr w:type="spellStart"/>
            <w:r w:rsidRPr="00AF2E4A">
              <w:rPr>
                <w:rFonts w:ascii="Times New Roman" w:hAnsi="Times New Roman" w:cs="Times New Roman"/>
                <w:color w:val="auto"/>
              </w:rPr>
              <w:t>doc</w:t>
            </w:r>
            <w:proofErr w:type="spellEnd"/>
            <w:r w:rsidRPr="00AF2E4A">
              <w:rPr>
                <w:rFonts w:ascii="Times New Roman" w:hAnsi="Times New Roman" w:cs="Times New Roman"/>
                <w:color w:val="auto"/>
              </w:rPr>
              <w:t xml:space="preserve"> vai </w:t>
            </w:r>
            <w:proofErr w:type="spellStart"/>
            <w:r w:rsidRPr="00AF2E4A">
              <w:rPr>
                <w:rFonts w:ascii="Times New Roman" w:hAnsi="Times New Roman" w:cs="Times New Roman"/>
                <w:color w:val="auto"/>
              </w:rPr>
              <w:t>docx</w:t>
            </w:r>
            <w:proofErr w:type="spellEnd"/>
            <w:r w:rsidRPr="00AF2E4A">
              <w:rPr>
                <w:rFonts w:ascii="Times New Roman" w:hAnsi="Times New Roman" w:cs="Times New Roman"/>
                <w:color w:val="auto"/>
              </w:rPr>
              <w:t xml:space="preserve"> formātā), EXCEL </w:t>
            </w:r>
            <w:r w:rsidRPr="00AF2E4A">
              <w:rPr>
                <w:rFonts w:ascii="Times New Roman" w:hAnsi="Times New Roman" w:cs="Times New Roman"/>
                <w:color w:val="auto"/>
              </w:rPr>
              <w:lastRenderedPageBreak/>
              <w:t xml:space="preserve">ar aktīvām formulām, grafiskie materiāli </w:t>
            </w:r>
            <w:proofErr w:type="spellStart"/>
            <w:r w:rsidRPr="00AF2E4A">
              <w:rPr>
                <w:rFonts w:ascii="Times New Roman" w:hAnsi="Times New Roman" w:cs="Times New Roman"/>
                <w:color w:val="auto"/>
              </w:rPr>
              <w:t>AutoCad</w:t>
            </w:r>
            <w:proofErr w:type="spellEnd"/>
            <w:r w:rsidRPr="00AF2E4A">
              <w:rPr>
                <w:rFonts w:ascii="Times New Roman" w:hAnsi="Times New Roman" w:cs="Times New Roman"/>
                <w:color w:val="auto"/>
              </w:rPr>
              <w:t xml:space="preserve"> (</w:t>
            </w:r>
            <w:proofErr w:type="spellStart"/>
            <w:r w:rsidRPr="00AF2E4A">
              <w:rPr>
                <w:rFonts w:ascii="Times New Roman" w:hAnsi="Times New Roman" w:cs="Times New Roman"/>
                <w:color w:val="auto"/>
              </w:rPr>
              <w:t>dwg</w:t>
            </w:r>
            <w:proofErr w:type="spellEnd"/>
            <w:r w:rsidRPr="00AF2E4A">
              <w:rPr>
                <w:rFonts w:ascii="Times New Roman" w:hAnsi="Times New Roman" w:cs="Times New Roman"/>
                <w:color w:val="auto"/>
              </w:rPr>
              <w:t xml:space="preserve"> formātā) un kopijas </w:t>
            </w:r>
            <w:proofErr w:type="spellStart"/>
            <w:r w:rsidRPr="00AF2E4A">
              <w:rPr>
                <w:rFonts w:ascii="Times New Roman" w:hAnsi="Times New Roman" w:cs="Times New Roman"/>
                <w:color w:val="auto"/>
              </w:rPr>
              <w:t>pdf</w:t>
            </w:r>
            <w:proofErr w:type="spellEnd"/>
            <w:r w:rsidRPr="00AF2E4A">
              <w:rPr>
                <w:rFonts w:ascii="Times New Roman" w:hAnsi="Times New Roman" w:cs="Times New Roman"/>
                <w:color w:val="auto"/>
              </w:rPr>
              <w:t xml:space="preserve"> formātā);</w:t>
            </w:r>
          </w:p>
          <w:p w14:paraId="32151357" w14:textId="77777777" w:rsidR="00AB306E" w:rsidRPr="004D762E" w:rsidRDefault="00B5050A" w:rsidP="004D762E">
            <w:pPr>
              <w:ind w:right="140" w:firstLine="131"/>
              <w:jc w:val="both"/>
              <w:rPr>
                <w:rFonts w:hint="eastAsia"/>
                <w:color w:val="auto"/>
              </w:rPr>
            </w:pPr>
            <w:r w:rsidRPr="00AF2E4A">
              <w:rPr>
                <w:rFonts w:ascii="Times New Roman" w:hAnsi="Times New Roman" w:cs="Times New Roman"/>
                <w:color w:val="auto"/>
              </w:rPr>
              <w:t>Dokumentācija iesniedzama elektroniski BIS sistēmā</w:t>
            </w:r>
            <w:r w:rsidR="00AB306E" w:rsidRPr="00AF2E4A">
              <w:rPr>
                <w:color w:val="auto"/>
              </w:rPr>
              <w:t>.</w:t>
            </w:r>
          </w:p>
        </w:tc>
      </w:tr>
      <w:tr w:rsidR="00AB306E" w14:paraId="335F966D" w14:textId="77777777" w:rsidTr="00906181">
        <w:tc>
          <w:tcPr>
            <w:tcW w:w="630" w:type="dxa"/>
            <w:tcBorders>
              <w:top w:val="single" w:sz="4" w:space="0" w:color="000001"/>
              <w:left w:val="single" w:sz="4" w:space="0" w:color="000001"/>
              <w:bottom w:val="single" w:sz="4" w:space="0" w:color="000001"/>
            </w:tcBorders>
            <w:shd w:val="clear" w:color="auto" w:fill="auto"/>
          </w:tcPr>
          <w:p w14:paraId="5A88008D" w14:textId="77777777" w:rsidR="00AB306E" w:rsidRDefault="009E605D" w:rsidP="00C63D5C">
            <w:pPr>
              <w:ind w:right="140"/>
              <w:rPr>
                <w:rFonts w:hint="eastAsia"/>
              </w:rPr>
            </w:pPr>
            <w:r>
              <w:lastRenderedPageBreak/>
              <w:t>3.4</w:t>
            </w:r>
          </w:p>
        </w:tc>
        <w:tc>
          <w:tcPr>
            <w:tcW w:w="3069" w:type="dxa"/>
            <w:tcBorders>
              <w:top w:val="single" w:sz="4" w:space="0" w:color="000001"/>
              <w:left w:val="single" w:sz="4" w:space="0" w:color="000001"/>
              <w:bottom w:val="single" w:sz="4" w:space="0" w:color="000001"/>
            </w:tcBorders>
            <w:shd w:val="clear" w:color="auto" w:fill="auto"/>
          </w:tcPr>
          <w:p w14:paraId="2E89F72B" w14:textId="77777777" w:rsidR="00AB306E" w:rsidRPr="00644B2F" w:rsidRDefault="00AB306E" w:rsidP="00C63D5C">
            <w:pPr>
              <w:ind w:right="140"/>
              <w:rPr>
                <w:rFonts w:hint="eastAsia"/>
                <w:iCs/>
                <w:color w:val="auto"/>
              </w:rPr>
            </w:pPr>
            <w:r w:rsidRPr="00644B2F">
              <w:rPr>
                <w:iCs/>
                <w:color w:val="auto"/>
              </w:rPr>
              <w:t>Cit</w:t>
            </w:r>
            <w:r w:rsidR="009E605D" w:rsidRPr="00644B2F">
              <w:rPr>
                <w:iCs/>
                <w:color w:val="auto"/>
              </w:rPr>
              <w:t>i nosacījumi</w:t>
            </w:r>
          </w:p>
        </w:tc>
        <w:tc>
          <w:tcPr>
            <w:tcW w:w="5521" w:type="dxa"/>
            <w:tcBorders>
              <w:top w:val="single" w:sz="4" w:space="0" w:color="000001"/>
              <w:left w:val="single" w:sz="4" w:space="0" w:color="000001"/>
              <w:bottom w:val="single" w:sz="4" w:space="0" w:color="000001"/>
              <w:right w:val="single" w:sz="4" w:space="0" w:color="000001"/>
            </w:tcBorders>
            <w:shd w:val="clear" w:color="auto" w:fill="auto"/>
          </w:tcPr>
          <w:p w14:paraId="298CAB17" w14:textId="77777777" w:rsidR="00AF2E4A" w:rsidRPr="00AF2E4A" w:rsidRDefault="00037A9F" w:rsidP="00AF2E4A">
            <w:pPr>
              <w:ind w:right="140" w:firstLine="131"/>
              <w:jc w:val="both"/>
              <w:rPr>
                <w:rFonts w:hint="eastAsia"/>
              </w:rPr>
            </w:pPr>
            <w:r w:rsidRPr="00AF2E4A">
              <w:rPr>
                <w:color w:val="auto"/>
              </w:rPr>
              <w:t xml:space="preserve">Materiālu specifikāciju, darbu apjomus un būvdarbu izmaksas noteikt atbilstoši </w:t>
            </w:r>
            <w:r w:rsidR="001F7E02" w:rsidRPr="00AF2E4A">
              <w:t>LBN 501-17 "</w:t>
            </w:r>
            <w:proofErr w:type="spellStart"/>
            <w:r w:rsidR="001F7E02" w:rsidRPr="00AF2E4A">
              <w:t>Būvizmaksu</w:t>
            </w:r>
            <w:proofErr w:type="spellEnd"/>
            <w:r w:rsidR="001F7E02" w:rsidRPr="00AF2E4A">
              <w:t xml:space="preserve"> noteikšanas kārtība"</w:t>
            </w:r>
            <w:r w:rsidR="00AF2E4A" w:rsidRPr="00AF2E4A">
              <w:t>.</w:t>
            </w:r>
          </w:p>
          <w:p w14:paraId="68652C8A" w14:textId="77777777" w:rsidR="00AF2E4A" w:rsidRPr="00AF2E4A" w:rsidRDefault="0004190C" w:rsidP="00AF2E4A">
            <w:pPr>
              <w:ind w:right="140" w:firstLine="131"/>
              <w:jc w:val="both"/>
              <w:rPr>
                <w:rFonts w:hint="eastAsia"/>
                <w:color w:val="auto"/>
              </w:rPr>
            </w:pPr>
            <w:proofErr w:type="spellStart"/>
            <w:r w:rsidRPr="00AF2E4A">
              <w:rPr>
                <w:rFonts w:hint="cs"/>
                <w:color w:val="auto"/>
              </w:rPr>
              <w:t>Ģ</w:t>
            </w:r>
            <w:r w:rsidRPr="00AF2E4A">
              <w:rPr>
                <w:color w:val="auto"/>
              </w:rPr>
              <w:t>enplāns</w:t>
            </w:r>
            <w:proofErr w:type="spellEnd"/>
            <w:r w:rsidRPr="00AF2E4A">
              <w:rPr>
                <w:color w:val="auto"/>
              </w:rPr>
              <w:t xml:space="preserve"> skiču līmenī</w:t>
            </w:r>
            <w:r w:rsidR="00AF2E4A" w:rsidRPr="00AF2E4A">
              <w:rPr>
                <w:color w:val="auto"/>
              </w:rPr>
              <w:t>.</w:t>
            </w:r>
          </w:p>
          <w:p w14:paraId="2B27A848" w14:textId="77777777" w:rsidR="00AF2E4A" w:rsidRPr="00AF2E4A" w:rsidRDefault="0004190C" w:rsidP="00AF2E4A">
            <w:pPr>
              <w:ind w:right="140" w:firstLine="131"/>
              <w:jc w:val="both"/>
              <w:rPr>
                <w:rFonts w:hint="eastAsia"/>
                <w:color w:val="auto"/>
              </w:rPr>
            </w:pPr>
            <w:r w:rsidRPr="00AF2E4A">
              <w:rPr>
                <w:rFonts w:hint="eastAsia"/>
                <w:color w:val="auto"/>
              </w:rPr>
              <w:t>S</w:t>
            </w:r>
            <w:r w:rsidRPr="00AF2E4A">
              <w:rPr>
                <w:color w:val="auto"/>
              </w:rPr>
              <w:t xml:space="preserve">kice ar </w:t>
            </w:r>
            <w:proofErr w:type="spellStart"/>
            <w:r w:rsidRPr="00AF2E4A">
              <w:rPr>
                <w:color w:val="auto"/>
              </w:rPr>
              <w:t>vizualizāciju</w:t>
            </w:r>
            <w:proofErr w:type="spellEnd"/>
            <w:r w:rsidR="00AF2E4A" w:rsidRPr="00AF2E4A">
              <w:rPr>
                <w:color w:val="auto"/>
              </w:rPr>
              <w:t>.</w:t>
            </w:r>
          </w:p>
          <w:p w14:paraId="4819E1E5" w14:textId="77777777" w:rsidR="00AF2E4A" w:rsidRPr="00AF2E4A" w:rsidRDefault="009E605D" w:rsidP="00AF2E4A">
            <w:pPr>
              <w:ind w:right="140" w:firstLine="131"/>
              <w:jc w:val="both"/>
              <w:rPr>
                <w:rFonts w:hint="eastAsia"/>
                <w:color w:val="auto"/>
              </w:rPr>
            </w:pPr>
            <w:r w:rsidRPr="00AF2E4A">
              <w:rPr>
                <w:color w:val="auto"/>
              </w:rPr>
              <w:t xml:space="preserve">Projektēšanas laikā var tikt izvērtēti dažādi veicamie pasākumi </w:t>
            </w:r>
            <w:r w:rsidR="0004190C" w:rsidRPr="00AF2E4A">
              <w:rPr>
                <w:color w:val="auto"/>
              </w:rPr>
              <w:t>būvprojektā</w:t>
            </w:r>
            <w:r w:rsidRPr="00AF2E4A">
              <w:rPr>
                <w:color w:val="auto"/>
              </w:rPr>
              <w:t xml:space="preserve"> paredzētā mērķa sasniegšanai. Ja projektēšanas gaitā tehnisku vai ekonomisku apsvērumu dēļ tiek konstatēts, ka ir lietderīgi veikt citus pasākumus nekā tas ir paredzēts</w:t>
            </w:r>
            <w:r w:rsidR="00AB306E" w:rsidRPr="00AF2E4A">
              <w:rPr>
                <w:color w:val="auto"/>
              </w:rPr>
              <w:t>, vai no atsevišķiem pasākumiem atteikties, var tikt veiktas attiecīgas izmaiņas. Visas izmaiņas jānoformē rakstiski un jāsaskaņo ar Pasūtītāju un, vajadzības gadījumā, ar būvvaldi.</w:t>
            </w:r>
          </w:p>
          <w:p w14:paraId="2279BD4A" w14:textId="27D1F876" w:rsidR="00E32C86" w:rsidRPr="008A01AF" w:rsidRDefault="00E32C86" w:rsidP="008A01AF">
            <w:pPr>
              <w:ind w:right="140" w:firstLine="131"/>
              <w:jc w:val="both"/>
              <w:rPr>
                <w:rFonts w:hint="eastAsia"/>
                <w:color w:val="auto"/>
              </w:rPr>
            </w:pPr>
            <w:r w:rsidRPr="00AF2E4A">
              <w:rPr>
                <w:rFonts w:ascii="Times New Roman" w:hAnsi="Times New Roman" w:cs="Times New Roman"/>
              </w:rPr>
              <w:t>Projektētājam jāveic autoruzraudzība projekta realizācijas laikā</w:t>
            </w:r>
            <w:r w:rsidR="008A01AF">
              <w:rPr>
                <w:rFonts w:ascii="Times New Roman" w:hAnsi="Times New Roman" w:cs="Times New Roman"/>
              </w:rPr>
              <w:t xml:space="preserve"> </w:t>
            </w:r>
            <w:r w:rsidRPr="00AF2E4A">
              <w:rPr>
                <w:rFonts w:ascii="Times New Roman" w:hAnsi="Times New Roman" w:cs="Times New Roman"/>
              </w:rPr>
              <w:t>ar pasūtītāju.</w:t>
            </w:r>
          </w:p>
        </w:tc>
      </w:tr>
    </w:tbl>
    <w:p w14:paraId="01E7A4B9" w14:textId="77777777" w:rsidR="00631F7A" w:rsidRDefault="00631F7A" w:rsidP="00C63D5C">
      <w:pPr>
        <w:ind w:right="140"/>
        <w:rPr>
          <w:rFonts w:hint="eastAsia"/>
        </w:rPr>
      </w:pPr>
    </w:p>
    <w:p w14:paraId="2EA6FF56" w14:textId="77777777" w:rsidR="00631F7A" w:rsidRDefault="00631F7A" w:rsidP="00C63D5C">
      <w:pPr>
        <w:ind w:right="140"/>
        <w:rPr>
          <w:rFonts w:hint="eastAsia"/>
        </w:rPr>
      </w:pPr>
    </w:p>
    <w:sectPr w:rsidR="00631F7A">
      <w:footerReference w:type="default" r:id="rId10"/>
      <w:pgSz w:w="11906" w:h="16838"/>
      <w:pgMar w:top="794" w:right="1134" w:bottom="1409" w:left="1701" w:header="0" w:footer="850" w:gutter="0"/>
      <w:cols w:space="720"/>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053421" w14:textId="77777777" w:rsidR="00AB0443" w:rsidRDefault="00AB0443">
      <w:pPr>
        <w:rPr>
          <w:rFonts w:hint="eastAsia"/>
        </w:rPr>
      </w:pPr>
      <w:r>
        <w:separator/>
      </w:r>
    </w:p>
  </w:endnote>
  <w:endnote w:type="continuationSeparator" w:id="0">
    <w:p w14:paraId="7C456BF5" w14:textId="77777777" w:rsidR="00AB0443" w:rsidRDefault="00AB044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20002A87" w:usb1="00000000" w:usb2="00000000" w:usb3="00000000" w:csb0="000001FF" w:csb1="00000000"/>
  </w:font>
  <w:font w:name="OpenSymbol">
    <w:altName w:val="Calibri"/>
    <w:charset w:val="01"/>
    <w:family w:val="auto"/>
    <w:pitch w:val="variable"/>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BA"/>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20002A87" w:usb1="00000000" w:usb2="00000000" w:usb3="00000000" w:csb0="000001FF"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BA"/>
    <w:family w:val="swiss"/>
    <w:pitch w:val="variable"/>
    <w:sig w:usb0="E4002EFF" w:usb1="C000E47F" w:usb2="00000009" w:usb3="00000000" w:csb0="000001FF" w:csb1="00000000"/>
  </w:font>
  <w:font w:name="Mangal">
    <w:altName w:val="Courier"/>
    <w:panose1 w:val="00000400000000000000"/>
    <w:charset w:val="01"/>
    <w:family w:val="roman"/>
    <w:notTrueType/>
    <w:pitch w:val="variable"/>
    <w:sig w:usb0="00002000" w:usb1="00000000" w:usb2="00000000" w:usb3="00000000" w:csb0="00000000" w:csb1="00000000"/>
  </w:font>
  <w:font w:name="KCMBJD+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DE1DA1" w14:textId="1AF565D1" w:rsidR="00631F7A" w:rsidRDefault="00790F67">
    <w:pPr>
      <w:pStyle w:val="Kjene"/>
      <w:jc w:val="right"/>
      <w:rPr>
        <w:rFonts w:hint="eastAsia"/>
      </w:rPr>
    </w:pPr>
    <w:r>
      <w:fldChar w:fldCharType="begin"/>
    </w:r>
    <w:r>
      <w:instrText>PAGE</w:instrText>
    </w:r>
    <w:r>
      <w:fldChar w:fldCharType="separate"/>
    </w:r>
    <w:r w:rsidR="006845EB">
      <w:rPr>
        <w:rFonts w:hint="eastAsia"/>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95335E" w14:textId="77777777" w:rsidR="00AB0443" w:rsidRDefault="00AB0443">
      <w:pPr>
        <w:rPr>
          <w:rFonts w:hint="eastAsia"/>
        </w:rPr>
      </w:pPr>
      <w:r>
        <w:separator/>
      </w:r>
    </w:p>
  </w:footnote>
  <w:footnote w:type="continuationSeparator" w:id="0">
    <w:p w14:paraId="270230EB" w14:textId="77777777" w:rsidR="00AB0443" w:rsidRDefault="00AB0443">
      <w:pPr>
        <w:rPr>
          <w:rFonts w:hint="eastAsia"/>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C7BC6"/>
    <w:multiLevelType w:val="multilevel"/>
    <w:tmpl w:val="4AC001C6"/>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Symbol" w:hAnsi="Symbol" w:cs="OpenSymbol" w:hint="default"/>
      </w:rPr>
    </w:lvl>
    <w:lvl w:ilvl="2">
      <w:start w:val="1"/>
      <w:numFmt w:val="bullet"/>
      <w:lvlText w:val=""/>
      <w:lvlJc w:val="left"/>
      <w:pPr>
        <w:tabs>
          <w:tab w:val="num" w:pos="1440"/>
        </w:tabs>
        <w:ind w:left="1440" w:hanging="360"/>
      </w:pPr>
      <w:rPr>
        <w:rFonts w:ascii="Symbol" w:hAnsi="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Symbol" w:hAnsi="Symbol" w:cs="OpenSymbol" w:hint="default"/>
      </w:rPr>
    </w:lvl>
    <w:lvl w:ilvl="5">
      <w:start w:val="1"/>
      <w:numFmt w:val="bullet"/>
      <w:lvlText w:val=""/>
      <w:lvlJc w:val="left"/>
      <w:pPr>
        <w:tabs>
          <w:tab w:val="num" w:pos="2520"/>
        </w:tabs>
        <w:ind w:left="2520" w:hanging="360"/>
      </w:pPr>
      <w:rPr>
        <w:rFonts w:ascii="Symbol" w:hAnsi="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Symbol" w:hAnsi="Symbol" w:cs="OpenSymbol" w:hint="default"/>
      </w:rPr>
    </w:lvl>
    <w:lvl w:ilvl="8">
      <w:start w:val="1"/>
      <w:numFmt w:val="bullet"/>
      <w:lvlText w:val=""/>
      <w:lvlJc w:val="left"/>
      <w:pPr>
        <w:tabs>
          <w:tab w:val="num" w:pos="3600"/>
        </w:tabs>
        <w:ind w:left="3600" w:hanging="360"/>
      </w:pPr>
      <w:rPr>
        <w:rFonts w:ascii="Symbol" w:hAnsi="Symbol" w:cs="OpenSymbol" w:hint="default"/>
      </w:rPr>
    </w:lvl>
  </w:abstractNum>
  <w:abstractNum w:abstractNumId="1">
    <w:nsid w:val="0AA166CF"/>
    <w:multiLevelType w:val="hybridMultilevel"/>
    <w:tmpl w:val="DD882756"/>
    <w:lvl w:ilvl="0" w:tplc="A276134C">
      <w:start w:val="1"/>
      <w:numFmt w:val="bullet"/>
      <w:suff w:val="space"/>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nsid w:val="0E847FAA"/>
    <w:multiLevelType w:val="multilevel"/>
    <w:tmpl w:val="C868C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A13526"/>
    <w:multiLevelType w:val="multilevel"/>
    <w:tmpl w:val="3BBA9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ED3CD0"/>
    <w:multiLevelType w:val="multilevel"/>
    <w:tmpl w:val="72021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1835CC9"/>
    <w:multiLevelType w:val="multilevel"/>
    <w:tmpl w:val="A0EAC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342567E"/>
    <w:multiLevelType w:val="multilevel"/>
    <w:tmpl w:val="DEB2F27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nsid w:val="24CE2F12"/>
    <w:multiLevelType w:val="multilevel"/>
    <w:tmpl w:val="12269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4E3603D"/>
    <w:multiLevelType w:val="multilevel"/>
    <w:tmpl w:val="D12C35CC"/>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265D0608"/>
    <w:multiLevelType w:val="multilevel"/>
    <w:tmpl w:val="20EEB7BC"/>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Symbol" w:hAnsi="Symbol" w:cs="OpenSymbol" w:hint="default"/>
      </w:rPr>
    </w:lvl>
    <w:lvl w:ilvl="2">
      <w:start w:val="1"/>
      <w:numFmt w:val="bullet"/>
      <w:lvlText w:val=""/>
      <w:lvlJc w:val="left"/>
      <w:pPr>
        <w:tabs>
          <w:tab w:val="num" w:pos="1440"/>
        </w:tabs>
        <w:ind w:left="1440" w:hanging="360"/>
      </w:pPr>
      <w:rPr>
        <w:rFonts w:ascii="Symbol" w:hAnsi="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Symbol" w:hAnsi="Symbol" w:cs="OpenSymbol" w:hint="default"/>
      </w:rPr>
    </w:lvl>
    <w:lvl w:ilvl="5">
      <w:start w:val="1"/>
      <w:numFmt w:val="bullet"/>
      <w:lvlText w:val=""/>
      <w:lvlJc w:val="left"/>
      <w:pPr>
        <w:tabs>
          <w:tab w:val="num" w:pos="2520"/>
        </w:tabs>
        <w:ind w:left="2520" w:hanging="360"/>
      </w:pPr>
      <w:rPr>
        <w:rFonts w:ascii="Symbol" w:hAnsi="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Symbol" w:hAnsi="Symbol" w:cs="OpenSymbol" w:hint="default"/>
      </w:rPr>
    </w:lvl>
    <w:lvl w:ilvl="8">
      <w:start w:val="1"/>
      <w:numFmt w:val="bullet"/>
      <w:lvlText w:val=""/>
      <w:lvlJc w:val="left"/>
      <w:pPr>
        <w:tabs>
          <w:tab w:val="num" w:pos="3600"/>
        </w:tabs>
        <w:ind w:left="3600" w:hanging="360"/>
      </w:pPr>
      <w:rPr>
        <w:rFonts w:ascii="Symbol" w:hAnsi="Symbol" w:cs="OpenSymbol" w:hint="default"/>
      </w:rPr>
    </w:lvl>
  </w:abstractNum>
  <w:abstractNum w:abstractNumId="10">
    <w:nsid w:val="2B730799"/>
    <w:multiLevelType w:val="multilevel"/>
    <w:tmpl w:val="2CC25C7A"/>
    <w:lvl w:ilvl="0">
      <w:start w:val="1"/>
      <w:numFmt w:val="bullet"/>
      <w:lvlText w:val=""/>
      <w:lvlJc w:val="left"/>
      <w:pPr>
        <w:tabs>
          <w:tab w:val="num" w:pos="780"/>
        </w:tabs>
        <w:ind w:left="780" w:hanging="360"/>
      </w:pPr>
      <w:rPr>
        <w:rFonts w:ascii="Symbol" w:hAnsi="Symbol" w:cs="OpenSymbol" w:hint="default"/>
      </w:rPr>
    </w:lvl>
    <w:lvl w:ilvl="1">
      <w:start w:val="1"/>
      <w:numFmt w:val="bullet"/>
      <w:lvlText w:val="◦"/>
      <w:lvlJc w:val="left"/>
      <w:pPr>
        <w:tabs>
          <w:tab w:val="num" w:pos="1140"/>
        </w:tabs>
        <w:ind w:left="1140" w:hanging="360"/>
      </w:pPr>
      <w:rPr>
        <w:rFonts w:ascii="OpenSymbol" w:hAnsi="OpenSymbol" w:cs="OpenSymbol" w:hint="default"/>
      </w:rPr>
    </w:lvl>
    <w:lvl w:ilvl="2">
      <w:start w:val="1"/>
      <w:numFmt w:val="bullet"/>
      <w:lvlText w:val="▪"/>
      <w:lvlJc w:val="left"/>
      <w:pPr>
        <w:tabs>
          <w:tab w:val="num" w:pos="1500"/>
        </w:tabs>
        <w:ind w:left="1500" w:hanging="360"/>
      </w:pPr>
      <w:rPr>
        <w:rFonts w:ascii="OpenSymbol" w:hAnsi="OpenSymbol" w:cs="OpenSymbol" w:hint="default"/>
      </w:rPr>
    </w:lvl>
    <w:lvl w:ilvl="3">
      <w:start w:val="1"/>
      <w:numFmt w:val="bullet"/>
      <w:lvlText w:val=""/>
      <w:lvlJc w:val="left"/>
      <w:pPr>
        <w:tabs>
          <w:tab w:val="num" w:pos="1860"/>
        </w:tabs>
        <w:ind w:left="1860" w:hanging="360"/>
      </w:pPr>
      <w:rPr>
        <w:rFonts w:ascii="Symbol" w:hAnsi="Symbol" w:cs="OpenSymbol" w:hint="default"/>
      </w:rPr>
    </w:lvl>
    <w:lvl w:ilvl="4">
      <w:start w:val="1"/>
      <w:numFmt w:val="bullet"/>
      <w:lvlText w:val="◦"/>
      <w:lvlJc w:val="left"/>
      <w:pPr>
        <w:tabs>
          <w:tab w:val="num" w:pos="2220"/>
        </w:tabs>
        <w:ind w:left="2220" w:hanging="360"/>
      </w:pPr>
      <w:rPr>
        <w:rFonts w:ascii="OpenSymbol" w:hAnsi="OpenSymbol" w:cs="OpenSymbol" w:hint="default"/>
      </w:rPr>
    </w:lvl>
    <w:lvl w:ilvl="5">
      <w:start w:val="1"/>
      <w:numFmt w:val="bullet"/>
      <w:lvlText w:val="▪"/>
      <w:lvlJc w:val="left"/>
      <w:pPr>
        <w:tabs>
          <w:tab w:val="num" w:pos="2580"/>
        </w:tabs>
        <w:ind w:left="2580" w:hanging="360"/>
      </w:pPr>
      <w:rPr>
        <w:rFonts w:ascii="OpenSymbol" w:hAnsi="OpenSymbol" w:cs="OpenSymbol" w:hint="default"/>
      </w:rPr>
    </w:lvl>
    <w:lvl w:ilvl="6">
      <w:start w:val="1"/>
      <w:numFmt w:val="bullet"/>
      <w:lvlText w:val=""/>
      <w:lvlJc w:val="left"/>
      <w:pPr>
        <w:tabs>
          <w:tab w:val="num" w:pos="2940"/>
        </w:tabs>
        <w:ind w:left="2940" w:hanging="360"/>
      </w:pPr>
      <w:rPr>
        <w:rFonts w:ascii="Symbol" w:hAnsi="Symbol" w:cs="OpenSymbol" w:hint="default"/>
      </w:rPr>
    </w:lvl>
    <w:lvl w:ilvl="7">
      <w:start w:val="1"/>
      <w:numFmt w:val="bullet"/>
      <w:lvlText w:val="◦"/>
      <w:lvlJc w:val="left"/>
      <w:pPr>
        <w:tabs>
          <w:tab w:val="num" w:pos="3300"/>
        </w:tabs>
        <w:ind w:left="3300" w:hanging="360"/>
      </w:pPr>
      <w:rPr>
        <w:rFonts w:ascii="OpenSymbol" w:hAnsi="OpenSymbol" w:cs="OpenSymbol" w:hint="default"/>
      </w:rPr>
    </w:lvl>
    <w:lvl w:ilvl="8">
      <w:start w:val="1"/>
      <w:numFmt w:val="bullet"/>
      <w:lvlText w:val="▪"/>
      <w:lvlJc w:val="left"/>
      <w:pPr>
        <w:tabs>
          <w:tab w:val="num" w:pos="3660"/>
        </w:tabs>
        <w:ind w:left="3660" w:hanging="360"/>
      </w:pPr>
      <w:rPr>
        <w:rFonts w:ascii="OpenSymbol" w:hAnsi="OpenSymbol" w:cs="OpenSymbol" w:hint="default"/>
      </w:rPr>
    </w:lvl>
  </w:abstractNum>
  <w:abstractNum w:abstractNumId="11">
    <w:nsid w:val="3B113D4A"/>
    <w:multiLevelType w:val="hybridMultilevel"/>
    <w:tmpl w:val="CE02A5A2"/>
    <w:lvl w:ilvl="0" w:tplc="A276134C">
      <w:start w:val="1"/>
      <w:numFmt w:val="bullet"/>
      <w:suff w:val="space"/>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nsid w:val="429A3DEA"/>
    <w:multiLevelType w:val="multilevel"/>
    <w:tmpl w:val="EBDCD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4E95CBC"/>
    <w:multiLevelType w:val="hybridMultilevel"/>
    <w:tmpl w:val="DA545700"/>
    <w:lvl w:ilvl="0" w:tplc="A276134C">
      <w:start w:val="1"/>
      <w:numFmt w:val="bullet"/>
      <w:suff w:val="space"/>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nsid w:val="4F801573"/>
    <w:multiLevelType w:val="multilevel"/>
    <w:tmpl w:val="07C0A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59D373E"/>
    <w:multiLevelType w:val="multilevel"/>
    <w:tmpl w:val="E86AA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CA50255"/>
    <w:multiLevelType w:val="multilevel"/>
    <w:tmpl w:val="465CC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8A71E1B"/>
    <w:multiLevelType w:val="multilevel"/>
    <w:tmpl w:val="741CD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ACE278F"/>
    <w:multiLevelType w:val="multilevel"/>
    <w:tmpl w:val="845AE7D2"/>
    <w:lvl w:ilvl="0">
      <w:start w:val="1"/>
      <w:numFmt w:val="decimal"/>
      <w:lvlText w:val="%1."/>
      <w:lvlJc w:val="left"/>
      <w:pPr>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nsid w:val="6C7F0961"/>
    <w:multiLevelType w:val="multilevel"/>
    <w:tmpl w:val="A93AB7B4"/>
    <w:lvl w:ilvl="0">
      <w:start w:val="1"/>
      <w:numFmt w:val="decimal"/>
      <w:suff w:val="space"/>
      <w:lvlText w:val="%1."/>
      <w:lvlJc w:val="left"/>
      <w:pPr>
        <w:ind w:left="720" w:hanging="360"/>
      </w:pPr>
      <w:rPr>
        <w:rFonts w:ascii="Times New Roman" w:eastAsia="Times New Roman" w:hAnsi="Times New Roman" w:cs="Times New Roman" w:hint="default"/>
        <w:sz w:val="24"/>
        <w:szCs w:val="24"/>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nsid w:val="6CE31F5F"/>
    <w:multiLevelType w:val="multilevel"/>
    <w:tmpl w:val="6298E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D105556"/>
    <w:multiLevelType w:val="multilevel"/>
    <w:tmpl w:val="422AC2AA"/>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C2A3C7E"/>
    <w:multiLevelType w:val="multilevel"/>
    <w:tmpl w:val="F6361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CE07C3D"/>
    <w:multiLevelType w:val="hybridMultilevel"/>
    <w:tmpl w:val="F1E46C9E"/>
    <w:lvl w:ilvl="0" w:tplc="A276134C">
      <w:start w:val="1"/>
      <w:numFmt w:val="bullet"/>
      <w:suff w:val="space"/>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8"/>
  </w:num>
  <w:num w:numId="2">
    <w:abstractNumId w:val="0"/>
  </w:num>
  <w:num w:numId="3">
    <w:abstractNumId w:val="9"/>
  </w:num>
  <w:num w:numId="4">
    <w:abstractNumId w:val="10"/>
  </w:num>
  <w:num w:numId="5">
    <w:abstractNumId w:val="6"/>
  </w:num>
  <w:num w:numId="6">
    <w:abstractNumId w:val="15"/>
  </w:num>
  <w:num w:numId="7">
    <w:abstractNumId w:val="4"/>
  </w:num>
  <w:num w:numId="8">
    <w:abstractNumId w:val="14"/>
  </w:num>
  <w:num w:numId="9">
    <w:abstractNumId w:val="7"/>
  </w:num>
  <w:num w:numId="10">
    <w:abstractNumId w:val="22"/>
  </w:num>
  <w:num w:numId="11">
    <w:abstractNumId w:val="2"/>
  </w:num>
  <w:num w:numId="12">
    <w:abstractNumId w:val="12"/>
  </w:num>
  <w:num w:numId="13">
    <w:abstractNumId w:val="8"/>
  </w:num>
  <w:num w:numId="14">
    <w:abstractNumId w:val="19"/>
  </w:num>
  <w:num w:numId="15">
    <w:abstractNumId w:val="21"/>
  </w:num>
  <w:num w:numId="16">
    <w:abstractNumId w:val="11"/>
  </w:num>
  <w:num w:numId="17">
    <w:abstractNumId w:val="16"/>
  </w:num>
  <w:num w:numId="18">
    <w:abstractNumId w:val="20"/>
  </w:num>
  <w:num w:numId="19">
    <w:abstractNumId w:val="3"/>
  </w:num>
  <w:num w:numId="20">
    <w:abstractNumId w:val="13"/>
  </w:num>
  <w:num w:numId="21">
    <w:abstractNumId w:val="17"/>
  </w:num>
  <w:num w:numId="22">
    <w:abstractNumId w:val="5"/>
  </w:num>
  <w:num w:numId="23">
    <w:abstractNumId w:val="1"/>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F7A"/>
    <w:rsid w:val="000012AE"/>
    <w:rsid w:val="00031F3E"/>
    <w:rsid w:val="00033660"/>
    <w:rsid w:val="00037A9F"/>
    <w:rsid w:val="0004190C"/>
    <w:rsid w:val="00043C53"/>
    <w:rsid w:val="0005139E"/>
    <w:rsid w:val="00071ED9"/>
    <w:rsid w:val="00084316"/>
    <w:rsid w:val="000A095B"/>
    <w:rsid w:val="000A5ED5"/>
    <w:rsid w:val="000D15CC"/>
    <w:rsid w:val="000F6C45"/>
    <w:rsid w:val="000F7622"/>
    <w:rsid w:val="001013F6"/>
    <w:rsid w:val="00101E3F"/>
    <w:rsid w:val="0013187A"/>
    <w:rsid w:val="0013606B"/>
    <w:rsid w:val="00181B34"/>
    <w:rsid w:val="001B55B3"/>
    <w:rsid w:val="001D40EA"/>
    <w:rsid w:val="001E31D2"/>
    <w:rsid w:val="001F7E02"/>
    <w:rsid w:val="0020670E"/>
    <w:rsid w:val="00227747"/>
    <w:rsid w:val="00227B08"/>
    <w:rsid w:val="00250B60"/>
    <w:rsid w:val="0026251C"/>
    <w:rsid w:val="002678CA"/>
    <w:rsid w:val="002A27F1"/>
    <w:rsid w:val="002A5148"/>
    <w:rsid w:val="002C0528"/>
    <w:rsid w:val="002C3400"/>
    <w:rsid w:val="002C5818"/>
    <w:rsid w:val="002C6FBF"/>
    <w:rsid w:val="002E5063"/>
    <w:rsid w:val="00303752"/>
    <w:rsid w:val="00307C6C"/>
    <w:rsid w:val="00344E66"/>
    <w:rsid w:val="003469AF"/>
    <w:rsid w:val="003512F3"/>
    <w:rsid w:val="00353CCF"/>
    <w:rsid w:val="00372F8E"/>
    <w:rsid w:val="00373192"/>
    <w:rsid w:val="003738CD"/>
    <w:rsid w:val="0039533E"/>
    <w:rsid w:val="003A61FB"/>
    <w:rsid w:val="003B43E6"/>
    <w:rsid w:val="003C6DF7"/>
    <w:rsid w:val="003E00F2"/>
    <w:rsid w:val="003F4CEE"/>
    <w:rsid w:val="00406B9C"/>
    <w:rsid w:val="0042371D"/>
    <w:rsid w:val="004309C1"/>
    <w:rsid w:val="004315DD"/>
    <w:rsid w:val="004407EC"/>
    <w:rsid w:val="00447214"/>
    <w:rsid w:val="00447B81"/>
    <w:rsid w:val="00466B2C"/>
    <w:rsid w:val="00486672"/>
    <w:rsid w:val="004A0356"/>
    <w:rsid w:val="004A43BC"/>
    <w:rsid w:val="004B21BD"/>
    <w:rsid w:val="004C184E"/>
    <w:rsid w:val="004C257C"/>
    <w:rsid w:val="004D606C"/>
    <w:rsid w:val="004D762E"/>
    <w:rsid w:val="004E227D"/>
    <w:rsid w:val="004E71D7"/>
    <w:rsid w:val="004F24FA"/>
    <w:rsid w:val="0051087C"/>
    <w:rsid w:val="00511364"/>
    <w:rsid w:val="00514862"/>
    <w:rsid w:val="005346EB"/>
    <w:rsid w:val="005572D9"/>
    <w:rsid w:val="005841DB"/>
    <w:rsid w:val="005920FA"/>
    <w:rsid w:val="005A67C2"/>
    <w:rsid w:val="005B6A3A"/>
    <w:rsid w:val="005D20D5"/>
    <w:rsid w:val="00610692"/>
    <w:rsid w:val="00631F7A"/>
    <w:rsid w:val="00644B2F"/>
    <w:rsid w:val="006845EB"/>
    <w:rsid w:val="00685EFC"/>
    <w:rsid w:val="00696FFE"/>
    <w:rsid w:val="006D5AA5"/>
    <w:rsid w:val="006F1B72"/>
    <w:rsid w:val="006F49D8"/>
    <w:rsid w:val="006F7D97"/>
    <w:rsid w:val="00717C3C"/>
    <w:rsid w:val="00755F6E"/>
    <w:rsid w:val="00771385"/>
    <w:rsid w:val="00790F67"/>
    <w:rsid w:val="007B4545"/>
    <w:rsid w:val="007C4D39"/>
    <w:rsid w:val="007E4D4A"/>
    <w:rsid w:val="00837891"/>
    <w:rsid w:val="008421C2"/>
    <w:rsid w:val="008505B6"/>
    <w:rsid w:val="00871B20"/>
    <w:rsid w:val="00876262"/>
    <w:rsid w:val="00876DDC"/>
    <w:rsid w:val="008860C4"/>
    <w:rsid w:val="008A01AF"/>
    <w:rsid w:val="008C26F8"/>
    <w:rsid w:val="008C727F"/>
    <w:rsid w:val="008E67CD"/>
    <w:rsid w:val="00906181"/>
    <w:rsid w:val="00910CD7"/>
    <w:rsid w:val="00912D89"/>
    <w:rsid w:val="00934A2F"/>
    <w:rsid w:val="00956607"/>
    <w:rsid w:val="009777B9"/>
    <w:rsid w:val="00992223"/>
    <w:rsid w:val="009A331B"/>
    <w:rsid w:val="009B09B7"/>
    <w:rsid w:val="009B2CBF"/>
    <w:rsid w:val="009C1129"/>
    <w:rsid w:val="009E605D"/>
    <w:rsid w:val="00A0274E"/>
    <w:rsid w:val="00A45889"/>
    <w:rsid w:val="00A470CB"/>
    <w:rsid w:val="00A51F70"/>
    <w:rsid w:val="00A57405"/>
    <w:rsid w:val="00A86873"/>
    <w:rsid w:val="00A9496C"/>
    <w:rsid w:val="00AB0443"/>
    <w:rsid w:val="00AB306E"/>
    <w:rsid w:val="00AB78F1"/>
    <w:rsid w:val="00AC5242"/>
    <w:rsid w:val="00AD0190"/>
    <w:rsid w:val="00AE350E"/>
    <w:rsid w:val="00AE593F"/>
    <w:rsid w:val="00AF2DF1"/>
    <w:rsid w:val="00AF2E4A"/>
    <w:rsid w:val="00B27D4C"/>
    <w:rsid w:val="00B37F49"/>
    <w:rsid w:val="00B5050A"/>
    <w:rsid w:val="00B633E2"/>
    <w:rsid w:val="00B641F8"/>
    <w:rsid w:val="00B82F99"/>
    <w:rsid w:val="00BA0048"/>
    <w:rsid w:val="00BB2DDB"/>
    <w:rsid w:val="00BB6032"/>
    <w:rsid w:val="00BE2CD1"/>
    <w:rsid w:val="00C13DE8"/>
    <w:rsid w:val="00C14731"/>
    <w:rsid w:val="00C2520D"/>
    <w:rsid w:val="00C274A1"/>
    <w:rsid w:val="00C31553"/>
    <w:rsid w:val="00C36850"/>
    <w:rsid w:val="00C43C17"/>
    <w:rsid w:val="00C50C39"/>
    <w:rsid w:val="00C63D5C"/>
    <w:rsid w:val="00C87516"/>
    <w:rsid w:val="00CA0183"/>
    <w:rsid w:val="00CA1FE2"/>
    <w:rsid w:val="00CA688C"/>
    <w:rsid w:val="00CA7872"/>
    <w:rsid w:val="00CD408B"/>
    <w:rsid w:val="00CE1117"/>
    <w:rsid w:val="00CE2499"/>
    <w:rsid w:val="00CE51D2"/>
    <w:rsid w:val="00CE7919"/>
    <w:rsid w:val="00CF4344"/>
    <w:rsid w:val="00D01377"/>
    <w:rsid w:val="00D0611D"/>
    <w:rsid w:val="00D23EB9"/>
    <w:rsid w:val="00D24DCD"/>
    <w:rsid w:val="00D35867"/>
    <w:rsid w:val="00D41974"/>
    <w:rsid w:val="00D5744E"/>
    <w:rsid w:val="00DC0059"/>
    <w:rsid w:val="00E07B8D"/>
    <w:rsid w:val="00E23D57"/>
    <w:rsid w:val="00E240B4"/>
    <w:rsid w:val="00E27C33"/>
    <w:rsid w:val="00E32C86"/>
    <w:rsid w:val="00E43D14"/>
    <w:rsid w:val="00E46F06"/>
    <w:rsid w:val="00E7448E"/>
    <w:rsid w:val="00E773C4"/>
    <w:rsid w:val="00E9382D"/>
    <w:rsid w:val="00EF7D8A"/>
    <w:rsid w:val="00F14127"/>
    <w:rsid w:val="00F14CCE"/>
    <w:rsid w:val="00F17908"/>
    <w:rsid w:val="00F31FF1"/>
    <w:rsid w:val="00F33491"/>
    <w:rsid w:val="00F83D06"/>
    <w:rsid w:val="00F928F7"/>
    <w:rsid w:val="00FC146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C7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SimSun" w:hAnsi="Liberation Serif" w:cs="Arial"/>
        <w:kern w:val="2"/>
        <w:szCs w:val="24"/>
        <w:lang w:val="lv-LV"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AB306E"/>
    <w:rPr>
      <w:color w:val="00000A"/>
      <w:sz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WW8Num12z0">
    <w:name w:val="WW8Num12z0"/>
    <w:qFormat/>
    <w:rPr>
      <w:rFonts w:ascii="Wingdings" w:hAnsi="Wingdings" w:cs="Wingdings"/>
    </w:rPr>
  </w:style>
  <w:style w:type="character" w:customStyle="1" w:styleId="WW8Num4z0">
    <w:name w:val="WW8Num4z0"/>
    <w:qFormat/>
    <w:rPr>
      <w:rFonts w:ascii="Symbol" w:hAnsi="Symbol" w:cs="Symbol"/>
      <w:color w:val="333333"/>
    </w:rPr>
  </w:style>
  <w:style w:type="character" w:customStyle="1" w:styleId="WW8Num8z0">
    <w:name w:val="WW8Num8z0"/>
    <w:qFormat/>
  </w:style>
  <w:style w:type="character" w:customStyle="1" w:styleId="Aizzmes">
    <w:name w:val="Aizzīmes"/>
    <w:qFormat/>
    <w:rPr>
      <w:rFonts w:ascii="OpenSymbol" w:eastAsia="OpenSymbol" w:hAnsi="OpenSymbol" w:cs="OpenSymbol"/>
    </w:rPr>
  </w:style>
  <w:style w:type="paragraph" w:customStyle="1" w:styleId="Virsraksts">
    <w:name w:val="Virsraksts"/>
    <w:basedOn w:val="Parasts"/>
    <w:next w:val="Pamatteksts"/>
    <w:qFormat/>
    <w:pPr>
      <w:keepNext/>
      <w:spacing w:before="240" w:after="120"/>
    </w:pPr>
    <w:rPr>
      <w:rFonts w:ascii="Liberation Sans" w:eastAsia="Microsoft YaHei" w:hAnsi="Liberation Sans"/>
      <w:sz w:val="28"/>
      <w:szCs w:val="28"/>
    </w:rPr>
  </w:style>
  <w:style w:type="paragraph" w:styleId="Pamatteksts">
    <w:name w:val="Body Text"/>
    <w:basedOn w:val="Parasts"/>
    <w:pPr>
      <w:spacing w:after="140" w:line="288" w:lineRule="auto"/>
    </w:pPr>
  </w:style>
  <w:style w:type="paragraph" w:styleId="Saraksts">
    <w:name w:val="List"/>
    <w:basedOn w:val="Pamatteksts"/>
  </w:style>
  <w:style w:type="paragraph" w:styleId="Parakstszemobjekta">
    <w:name w:val="caption"/>
    <w:basedOn w:val="Parasts"/>
    <w:qFormat/>
    <w:pPr>
      <w:suppressLineNumbers/>
      <w:spacing w:before="120" w:after="120"/>
    </w:pPr>
    <w:rPr>
      <w:i/>
      <w:iCs/>
    </w:rPr>
  </w:style>
  <w:style w:type="paragraph" w:customStyle="1" w:styleId="Rdtjs">
    <w:name w:val="Rādītājs"/>
    <w:basedOn w:val="Parasts"/>
    <w:qFormat/>
    <w:pPr>
      <w:suppressLineNumbers/>
    </w:pPr>
  </w:style>
  <w:style w:type="paragraph" w:styleId="Sarakstarindkopa">
    <w:name w:val="List Paragraph"/>
    <w:aliases w:val="Strip,H&amp;P List Paragraph,2,Syle 1,Colorful List - Accent 12,Normal bullet 2,Bullet list"/>
    <w:basedOn w:val="Parasts"/>
    <w:link w:val="SarakstarindkopaRakstz"/>
    <w:uiPriority w:val="34"/>
    <w:qFormat/>
    <w:pPr>
      <w:ind w:left="720"/>
      <w:contextualSpacing/>
    </w:pPr>
  </w:style>
  <w:style w:type="paragraph" w:customStyle="1" w:styleId="tv213">
    <w:name w:val="tv213"/>
    <w:basedOn w:val="Parasts"/>
    <w:qFormat/>
    <w:pPr>
      <w:spacing w:before="280" w:after="280"/>
    </w:pPr>
  </w:style>
  <w:style w:type="paragraph" w:customStyle="1" w:styleId="Saturardtjs">
    <w:name w:val="Satura rādītājs"/>
    <w:basedOn w:val="Parasts"/>
    <w:qFormat/>
    <w:pPr>
      <w:suppressLineNumbers/>
    </w:pPr>
  </w:style>
  <w:style w:type="paragraph" w:customStyle="1" w:styleId="Galveneunkjene">
    <w:name w:val="Galvene un kājene"/>
    <w:basedOn w:val="Parasts"/>
    <w:qFormat/>
    <w:pPr>
      <w:suppressLineNumbers/>
      <w:tabs>
        <w:tab w:val="center" w:pos="4535"/>
        <w:tab w:val="right" w:pos="9071"/>
      </w:tabs>
    </w:pPr>
  </w:style>
  <w:style w:type="paragraph" w:styleId="Kjene">
    <w:name w:val="footer"/>
    <w:basedOn w:val="Galveneunkjene"/>
  </w:style>
  <w:style w:type="numbering" w:customStyle="1" w:styleId="WW8Num12">
    <w:name w:val="WW8Num12"/>
    <w:qFormat/>
  </w:style>
  <w:style w:type="numbering" w:customStyle="1" w:styleId="WW8Num4">
    <w:name w:val="WW8Num4"/>
    <w:qFormat/>
  </w:style>
  <w:style w:type="numbering" w:customStyle="1" w:styleId="WW8Num8">
    <w:name w:val="WW8Num8"/>
    <w:qFormat/>
  </w:style>
  <w:style w:type="paragraph" w:styleId="Balonteksts">
    <w:name w:val="Balloon Text"/>
    <w:basedOn w:val="Parasts"/>
    <w:link w:val="BalontekstsRakstz"/>
    <w:uiPriority w:val="99"/>
    <w:semiHidden/>
    <w:unhideWhenUsed/>
    <w:rsid w:val="00837891"/>
    <w:rPr>
      <w:rFonts w:ascii="Segoe UI" w:hAnsi="Segoe UI" w:cs="Mangal"/>
      <w:sz w:val="18"/>
      <w:szCs w:val="16"/>
    </w:rPr>
  </w:style>
  <w:style w:type="character" w:customStyle="1" w:styleId="BalontekstsRakstz">
    <w:name w:val="Balonteksts Rakstz."/>
    <w:basedOn w:val="Noklusjumarindkopasfonts"/>
    <w:link w:val="Balonteksts"/>
    <w:uiPriority w:val="99"/>
    <w:semiHidden/>
    <w:rsid w:val="00837891"/>
    <w:rPr>
      <w:rFonts w:ascii="Segoe UI" w:hAnsi="Segoe UI" w:cs="Mangal"/>
      <w:color w:val="00000A"/>
      <w:sz w:val="18"/>
      <w:szCs w:val="16"/>
    </w:rPr>
  </w:style>
  <w:style w:type="character" w:customStyle="1" w:styleId="markedcontent">
    <w:name w:val="markedcontent"/>
    <w:basedOn w:val="Noklusjumarindkopasfonts"/>
    <w:rsid w:val="00F14CCE"/>
  </w:style>
  <w:style w:type="character" w:styleId="Hipersaite">
    <w:name w:val="Hyperlink"/>
    <w:basedOn w:val="Noklusjumarindkopasfonts"/>
    <w:uiPriority w:val="99"/>
    <w:unhideWhenUsed/>
    <w:rsid w:val="0039533E"/>
    <w:rPr>
      <w:color w:val="0000FF"/>
      <w:u w:val="single"/>
    </w:rPr>
  </w:style>
  <w:style w:type="character" w:customStyle="1" w:styleId="SarakstarindkopaRakstz">
    <w:name w:val="Saraksta rindkopa Rakstz."/>
    <w:aliases w:val="Strip Rakstz.,H&amp;P List Paragraph Rakstz.,2 Rakstz.,Syle 1 Rakstz.,Colorful List - Accent 12 Rakstz.,Normal bullet 2 Rakstz.,Bullet list Rakstz."/>
    <w:link w:val="Sarakstarindkopa"/>
    <w:uiPriority w:val="34"/>
    <w:qFormat/>
    <w:rsid w:val="005841DB"/>
    <w:rPr>
      <w:color w:val="00000A"/>
      <w:sz w:val="24"/>
    </w:rPr>
  </w:style>
  <w:style w:type="paragraph" w:customStyle="1" w:styleId="CM13">
    <w:name w:val="CM13"/>
    <w:basedOn w:val="Parasts"/>
    <w:next w:val="Parasts"/>
    <w:uiPriority w:val="99"/>
    <w:rsid w:val="005841DB"/>
    <w:pPr>
      <w:widowControl w:val="0"/>
      <w:autoSpaceDE w:val="0"/>
      <w:autoSpaceDN w:val="0"/>
      <w:adjustRightInd w:val="0"/>
    </w:pPr>
    <w:rPr>
      <w:rFonts w:ascii="KCMBJD+TimesNewRoman" w:eastAsia="Times New Roman" w:hAnsi="KCMBJD+TimesNewRoman" w:cs="Times New Roman"/>
      <w:color w:val="auto"/>
      <w:kern w:val="0"/>
      <w:lang w:eastAsia="lv-LV" w:bidi="ar-SA"/>
    </w:rPr>
  </w:style>
  <w:style w:type="character" w:styleId="Komentraatsauce">
    <w:name w:val="annotation reference"/>
    <w:basedOn w:val="Noklusjumarindkopasfonts"/>
    <w:uiPriority w:val="99"/>
    <w:semiHidden/>
    <w:unhideWhenUsed/>
    <w:rsid w:val="00644B2F"/>
    <w:rPr>
      <w:sz w:val="16"/>
      <w:szCs w:val="16"/>
    </w:rPr>
  </w:style>
  <w:style w:type="paragraph" w:styleId="Komentrateksts">
    <w:name w:val="annotation text"/>
    <w:basedOn w:val="Parasts"/>
    <w:link w:val="KomentratekstsRakstz"/>
    <w:uiPriority w:val="99"/>
    <w:unhideWhenUsed/>
    <w:rsid w:val="00644B2F"/>
    <w:rPr>
      <w:rFonts w:cs="Mangal"/>
      <w:sz w:val="20"/>
      <w:szCs w:val="18"/>
    </w:rPr>
  </w:style>
  <w:style w:type="character" w:customStyle="1" w:styleId="KomentratekstsRakstz">
    <w:name w:val="Komentāra teksts Rakstz."/>
    <w:basedOn w:val="Noklusjumarindkopasfonts"/>
    <w:link w:val="Komentrateksts"/>
    <w:uiPriority w:val="99"/>
    <w:rsid w:val="00644B2F"/>
    <w:rPr>
      <w:rFonts w:cs="Mangal"/>
      <w:color w:val="00000A"/>
      <w:szCs w:val="18"/>
    </w:rPr>
  </w:style>
  <w:style w:type="paragraph" w:styleId="Komentratma">
    <w:name w:val="annotation subject"/>
    <w:basedOn w:val="Komentrateksts"/>
    <w:next w:val="Komentrateksts"/>
    <w:link w:val="KomentratmaRakstz"/>
    <w:uiPriority w:val="99"/>
    <w:semiHidden/>
    <w:unhideWhenUsed/>
    <w:rsid w:val="00644B2F"/>
    <w:rPr>
      <w:b/>
      <w:bCs/>
    </w:rPr>
  </w:style>
  <w:style w:type="character" w:customStyle="1" w:styleId="KomentratmaRakstz">
    <w:name w:val="Komentāra tēma Rakstz."/>
    <w:basedOn w:val="KomentratekstsRakstz"/>
    <w:link w:val="Komentratma"/>
    <w:uiPriority w:val="99"/>
    <w:semiHidden/>
    <w:rsid w:val="00644B2F"/>
    <w:rPr>
      <w:rFonts w:cs="Mangal"/>
      <w:b/>
      <w:bCs/>
      <w:color w:val="00000A"/>
      <w:szCs w:val="18"/>
    </w:rPr>
  </w:style>
  <w:style w:type="paragraph" w:styleId="Prskatjums">
    <w:name w:val="Revision"/>
    <w:hidden/>
    <w:uiPriority w:val="99"/>
    <w:semiHidden/>
    <w:rsid w:val="00644B2F"/>
    <w:rPr>
      <w:rFonts w:cs="Mangal"/>
      <w:color w:val="00000A"/>
      <w:sz w:val="24"/>
      <w:szCs w:val="21"/>
    </w:rPr>
  </w:style>
  <w:style w:type="character" w:customStyle="1" w:styleId="Neatrisintapieminana1">
    <w:name w:val="Neatrisināta pieminēšana1"/>
    <w:basedOn w:val="Noklusjumarindkopasfonts"/>
    <w:uiPriority w:val="99"/>
    <w:semiHidden/>
    <w:unhideWhenUsed/>
    <w:rsid w:val="0042371D"/>
    <w:rPr>
      <w:color w:val="605E5C"/>
      <w:shd w:val="clear" w:color="auto" w:fill="E1DFDD"/>
    </w:rPr>
  </w:style>
  <w:style w:type="character" w:customStyle="1" w:styleId="UnresolvedMention">
    <w:name w:val="Unresolved Mention"/>
    <w:basedOn w:val="Noklusjumarindkopasfonts"/>
    <w:uiPriority w:val="99"/>
    <w:semiHidden/>
    <w:unhideWhenUsed/>
    <w:rsid w:val="00353CC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SimSun" w:hAnsi="Liberation Serif" w:cs="Arial"/>
        <w:kern w:val="2"/>
        <w:szCs w:val="24"/>
        <w:lang w:val="lv-LV"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AB306E"/>
    <w:rPr>
      <w:color w:val="00000A"/>
      <w:sz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WW8Num12z0">
    <w:name w:val="WW8Num12z0"/>
    <w:qFormat/>
    <w:rPr>
      <w:rFonts w:ascii="Wingdings" w:hAnsi="Wingdings" w:cs="Wingdings"/>
    </w:rPr>
  </w:style>
  <w:style w:type="character" w:customStyle="1" w:styleId="WW8Num4z0">
    <w:name w:val="WW8Num4z0"/>
    <w:qFormat/>
    <w:rPr>
      <w:rFonts w:ascii="Symbol" w:hAnsi="Symbol" w:cs="Symbol"/>
      <w:color w:val="333333"/>
    </w:rPr>
  </w:style>
  <w:style w:type="character" w:customStyle="1" w:styleId="WW8Num8z0">
    <w:name w:val="WW8Num8z0"/>
    <w:qFormat/>
  </w:style>
  <w:style w:type="character" w:customStyle="1" w:styleId="Aizzmes">
    <w:name w:val="Aizzīmes"/>
    <w:qFormat/>
    <w:rPr>
      <w:rFonts w:ascii="OpenSymbol" w:eastAsia="OpenSymbol" w:hAnsi="OpenSymbol" w:cs="OpenSymbol"/>
    </w:rPr>
  </w:style>
  <w:style w:type="paragraph" w:customStyle="1" w:styleId="Virsraksts">
    <w:name w:val="Virsraksts"/>
    <w:basedOn w:val="Parasts"/>
    <w:next w:val="Pamatteksts"/>
    <w:qFormat/>
    <w:pPr>
      <w:keepNext/>
      <w:spacing w:before="240" w:after="120"/>
    </w:pPr>
    <w:rPr>
      <w:rFonts w:ascii="Liberation Sans" w:eastAsia="Microsoft YaHei" w:hAnsi="Liberation Sans"/>
      <w:sz w:val="28"/>
      <w:szCs w:val="28"/>
    </w:rPr>
  </w:style>
  <w:style w:type="paragraph" w:styleId="Pamatteksts">
    <w:name w:val="Body Text"/>
    <w:basedOn w:val="Parasts"/>
    <w:pPr>
      <w:spacing w:after="140" w:line="288" w:lineRule="auto"/>
    </w:pPr>
  </w:style>
  <w:style w:type="paragraph" w:styleId="Saraksts">
    <w:name w:val="List"/>
    <w:basedOn w:val="Pamatteksts"/>
  </w:style>
  <w:style w:type="paragraph" w:styleId="Parakstszemobjekta">
    <w:name w:val="caption"/>
    <w:basedOn w:val="Parasts"/>
    <w:qFormat/>
    <w:pPr>
      <w:suppressLineNumbers/>
      <w:spacing w:before="120" w:after="120"/>
    </w:pPr>
    <w:rPr>
      <w:i/>
      <w:iCs/>
    </w:rPr>
  </w:style>
  <w:style w:type="paragraph" w:customStyle="1" w:styleId="Rdtjs">
    <w:name w:val="Rādītājs"/>
    <w:basedOn w:val="Parasts"/>
    <w:qFormat/>
    <w:pPr>
      <w:suppressLineNumbers/>
    </w:pPr>
  </w:style>
  <w:style w:type="paragraph" w:styleId="Sarakstarindkopa">
    <w:name w:val="List Paragraph"/>
    <w:aliases w:val="Strip,H&amp;P List Paragraph,2,Syle 1,Colorful List - Accent 12,Normal bullet 2,Bullet list"/>
    <w:basedOn w:val="Parasts"/>
    <w:link w:val="SarakstarindkopaRakstz"/>
    <w:uiPriority w:val="34"/>
    <w:qFormat/>
    <w:pPr>
      <w:ind w:left="720"/>
      <w:contextualSpacing/>
    </w:pPr>
  </w:style>
  <w:style w:type="paragraph" w:customStyle="1" w:styleId="tv213">
    <w:name w:val="tv213"/>
    <w:basedOn w:val="Parasts"/>
    <w:qFormat/>
    <w:pPr>
      <w:spacing w:before="280" w:after="280"/>
    </w:pPr>
  </w:style>
  <w:style w:type="paragraph" w:customStyle="1" w:styleId="Saturardtjs">
    <w:name w:val="Satura rādītājs"/>
    <w:basedOn w:val="Parasts"/>
    <w:qFormat/>
    <w:pPr>
      <w:suppressLineNumbers/>
    </w:pPr>
  </w:style>
  <w:style w:type="paragraph" w:customStyle="1" w:styleId="Galveneunkjene">
    <w:name w:val="Galvene un kājene"/>
    <w:basedOn w:val="Parasts"/>
    <w:qFormat/>
    <w:pPr>
      <w:suppressLineNumbers/>
      <w:tabs>
        <w:tab w:val="center" w:pos="4535"/>
        <w:tab w:val="right" w:pos="9071"/>
      </w:tabs>
    </w:pPr>
  </w:style>
  <w:style w:type="paragraph" w:styleId="Kjene">
    <w:name w:val="footer"/>
    <w:basedOn w:val="Galveneunkjene"/>
  </w:style>
  <w:style w:type="numbering" w:customStyle="1" w:styleId="WW8Num12">
    <w:name w:val="WW8Num12"/>
    <w:qFormat/>
  </w:style>
  <w:style w:type="numbering" w:customStyle="1" w:styleId="WW8Num4">
    <w:name w:val="WW8Num4"/>
    <w:qFormat/>
  </w:style>
  <w:style w:type="numbering" w:customStyle="1" w:styleId="WW8Num8">
    <w:name w:val="WW8Num8"/>
    <w:qFormat/>
  </w:style>
  <w:style w:type="paragraph" w:styleId="Balonteksts">
    <w:name w:val="Balloon Text"/>
    <w:basedOn w:val="Parasts"/>
    <w:link w:val="BalontekstsRakstz"/>
    <w:uiPriority w:val="99"/>
    <w:semiHidden/>
    <w:unhideWhenUsed/>
    <w:rsid w:val="00837891"/>
    <w:rPr>
      <w:rFonts w:ascii="Segoe UI" w:hAnsi="Segoe UI" w:cs="Mangal"/>
      <w:sz w:val="18"/>
      <w:szCs w:val="16"/>
    </w:rPr>
  </w:style>
  <w:style w:type="character" w:customStyle="1" w:styleId="BalontekstsRakstz">
    <w:name w:val="Balonteksts Rakstz."/>
    <w:basedOn w:val="Noklusjumarindkopasfonts"/>
    <w:link w:val="Balonteksts"/>
    <w:uiPriority w:val="99"/>
    <w:semiHidden/>
    <w:rsid w:val="00837891"/>
    <w:rPr>
      <w:rFonts w:ascii="Segoe UI" w:hAnsi="Segoe UI" w:cs="Mangal"/>
      <w:color w:val="00000A"/>
      <w:sz w:val="18"/>
      <w:szCs w:val="16"/>
    </w:rPr>
  </w:style>
  <w:style w:type="character" w:customStyle="1" w:styleId="markedcontent">
    <w:name w:val="markedcontent"/>
    <w:basedOn w:val="Noklusjumarindkopasfonts"/>
    <w:rsid w:val="00F14CCE"/>
  </w:style>
  <w:style w:type="character" w:styleId="Hipersaite">
    <w:name w:val="Hyperlink"/>
    <w:basedOn w:val="Noklusjumarindkopasfonts"/>
    <w:uiPriority w:val="99"/>
    <w:unhideWhenUsed/>
    <w:rsid w:val="0039533E"/>
    <w:rPr>
      <w:color w:val="0000FF"/>
      <w:u w:val="single"/>
    </w:rPr>
  </w:style>
  <w:style w:type="character" w:customStyle="1" w:styleId="SarakstarindkopaRakstz">
    <w:name w:val="Saraksta rindkopa Rakstz."/>
    <w:aliases w:val="Strip Rakstz.,H&amp;P List Paragraph Rakstz.,2 Rakstz.,Syle 1 Rakstz.,Colorful List - Accent 12 Rakstz.,Normal bullet 2 Rakstz.,Bullet list Rakstz."/>
    <w:link w:val="Sarakstarindkopa"/>
    <w:uiPriority w:val="34"/>
    <w:qFormat/>
    <w:rsid w:val="005841DB"/>
    <w:rPr>
      <w:color w:val="00000A"/>
      <w:sz w:val="24"/>
    </w:rPr>
  </w:style>
  <w:style w:type="paragraph" w:customStyle="1" w:styleId="CM13">
    <w:name w:val="CM13"/>
    <w:basedOn w:val="Parasts"/>
    <w:next w:val="Parasts"/>
    <w:uiPriority w:val="99"/>
    <w:rsid w:val="005841DB"/>
    <w:pPr>
      <w:widowControl w:val="0"/>
      <w:autoSpaceDE w:val="0"/>
      <w:autoSpaceDN w:val="0"/>
      <w:adjustRightInd w:val="0"/>
    </w:pPr>
    <w:rPr>
      <w:rFonts w:ascii="KCMBJD+TimesNewRoman" w:eastAsia="Times New Roman" w:hAnsi="KCMBJD+TimesNewRoman" w:cs="Times New Roman"/>
      <w:color w:val="auto"/>
      <w:kern w:val="0"/>
      <w:lang w:eastAsia="lv-LV" w:bidi="ar-SA"/>
    </w:rPr>
  </w:style>
  <w:style w:type="character" w:styleId="Komentraatsauce">
    <w:name w:val="annotation reference"/>
    <w:basedOn w:val="Noklusjumarindkopasfonts"/>
    <w:uiPriority w:val="99"/>
    <w:semiHidden/>
    <w:unhideWhenUsed/>
    <w:rsid w:val="00644B2F"/>
    <w:rPr>
      <w:sz w:val="16"/>
      <w:szCs w:val="16"/>
    </w:rPr>
  </w:style>
  <w:style w:type="paragraph" w:styleId="Komentrateksts">
    <w:name w:val="annotation text"/>
    <w:basedOn w:val="Parasts"/>
    <w:link w:val="KomentratekstsRakstz"/>
    <w:uiPriority w:val="99"/>
    <w:unhideWhenUsed/>
    <w:rsid w:val="00644B2F"/>
    <w:rPr>
      <w:rFonts w:cs="Mangal"/>
      <w:sz w:val="20"/>
      <w:szCs w:val="18"/>
    </w:rPr>
  </w:style>
  <w:style w:type="character" w:customStyle="1" w:styleId="KomentratekstsRakstz">
    <w:name w:val="Komentāra teksts Rakstz."/>
    <w:basedOn w:val="Noklusjumarindkopasfonts"/>
    <w:link w:val="Komentrateksts"/>
    <w:uiPriority w:val="99"/>
    <w:rsid w:val="00644B2F"/>
    <w:rPr>
      <w:rFonts w:cs="Mangal"/>
      <w:color w:val="00000A"/>
      <w:szCs w:val="18"/>
    </w:rPr>
  </w:style>
  <w:style w:type="paragraph" w:styleId="Komentratma">
    <w:name w:val="annotation subject"/>
    <w:basedOn w:val="Komentrateksts"/>
    <w:next w:val="Komentrateksts"/>
    <w:link w:val="KomentratmaRakstz"/>
    <w:uiPriority w:val="99"/>
    <w:semiHidden/>
    <w:unhideWhenUsed/>
    <w:rsid w:val="00644B2F"/>
    <w:rPr>
      <w:b/>
      <w:bCs/>
    </w:rPr>
  </w:style>
  <w:style w:type="character" w:customStyle="1" w:styleId="KomentratmaRakstz">
    <w:name w:val="Komentāra tēma Rakstz."/>
    <w:basedOn w:val="KomentratekstsRakstz"/>
    <w:link w:val="Komentratma"/>
    <w:uiPriority w:val="99"/>
    <w:semiHidden/>
    <w:rsid w:val="00644B2F"/>
    <w:rPr>
      <w:rFonts w:cs="Mangal"/>
      <w:b/>
      <w:bCs/>
      <w:color w:val="00000A"/>
      <w:szCs w:val="18"/>
    </w:rPr>
  </w:style>
  <w:style w:type="paragraph" w:styleId="Prskatjums">
    <w:name w:val="Revision"/>
    <w:hidden/>
    <w:uiPriority w:val="99"/>
    <w:semiHidden/>
    <w:rsid w:val="00644B2F"/>
    <w:rPr>
      <w:rFonts w:cs="Mangal"/>
      <w:color w:val="00000A"/>
      <w:sz w:val="24"/>
      <w:szCs w:val="21"/>
    </w:rPr>
  </w:style>
  <w:style w:type="character" w:customStyle="1" w:styleId="Neatrisintapieminana1">
    <w:name w:val="Neatrisināta pieminēšana1"/>
    <w:basedOn w:val="Noklusjumarindkopasfonts"/>
    <w:uiPriority w:val="99"/>
    <w:semiHidden/>
    <w:unhideWhenUsed/>
    <w:rsid w:val="0042371D"/>
    <w:rPr>
      <w:color w:val="605E5C"/>
      <w:shd w:val="clear" w:color="auto" w:fill="E1DFDD"/>
    </w:rPr>
  </w:style>
  <w:style w:type="character" w:customStyle="1" w:styleId="UnresolvedMention">
    <w:name w:val="Unresolved Mention"/>
    <w:basedOn w:val="Noklusjumarindkopasfonts"/>
    <w:uiPriority w:val="99"/>
    <w:semiHidden/>
    <w:unhideWhenUsed/>
    <w:rsid w:val="00353C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sarmite.grube@talsi.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3BBBEC-9FFD-4675-B477-6BF56982B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4</Pages>
  <Words>4766</Words>
  <Characters>2718</Characters>
  <Application>Microsoft Office Word</Application>
  <DocSecurity>0</DocSecurity>
  <Lines>22</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Gavrjutina</dc:creator>
  <dc:description/>
  <cp:lastModifiedBy>Tamāra Kaudze</cp:lastModifiedBy>
  <cp:revision>63</cp:revision>
  <cp:lastPrinted>2021-03-05T08:26:00Z</cp:lastPrinted>
  <dcterms:created xsi:type="dcterms:W3CDTF">2025-05-09T11:28:00Z</dcterms:created>
  <dcterms:modified xsi:type="dcterms:W3CDTF">2025-05-19T11:06:00Z</dcterms:modified>
  <dc:language>lv-LV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