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531" w:rsidRDefault="00A77531" w:rsidP="00E37A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80EEE" w:rsidRPr="0002359B" w:rsidRDefault="00D87681" w:rsidP="00E37A6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249C"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="000609E2" w:rsidRPr="0085249C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7B1A4B" w:rsidRPr="0085249C">
        <w:rPr>
          <w:rFonts w:ascii="Times New Roman" w:hAnsi="Times New Roman" w:cs="Times New Roman"/>
          <w:b/>
          <w:noProof/>
          <w:sz w:val="24"/>
          <w:szCs w:val="24"/>
        </w:rPr>
        <w:t>TNPz 202</w:t>
      </w:r>
      <w:r w:rsidR="00E1007B" w:rsidRPr="0085249C">
        <w:rPr>
          <w:rFonts w:ascii="Times New Roman" w:hAnsi="Times New Roman" w:cs="Times New Roman"/>
          <w:b/>
          <w:noProof/>
          <w:sz w:val="24"/>
          <w:szCs w:val="24"/>
        </w:rPr>
        <w:t>5</w:t>
      </w:r>
      <w:r w:rsidR="007B1A4B" w:rsidRPr="0085249C">
        <w:rPr>
          <w:rFonts w:ascii="Times New Roman" w:hAnsi="Times New Roman" w:cs="Times New Roman"/>
          <w:b/>
          <w:noProof/>
          <w:sz w:val="24"/>
          <w:szCs w:val="24"/>
        </w:rPr>
        <w:t>/</w:t>
      </w:r>
      <w:r w:rsidR="00BA26A5">
        <w:rPr>
          <w:rFonts w:ascii="Times New Roman" w:hAnsi="Times New Roman" w:cs="Times New Roman"/>
          <w:b/>
          <w:noProof/>
          <w:sz w:val="24"/>
          <w:szCs w:val="24"/>
        </w:rPr>
        <w:t>44</w:t>
      </w:r>
      <w:bookmarkStart w:id="0" w:name="_GoBack"/>
      <w:bookmarkEnd w:id="0"/>
    </w:p>
    <w:p w:rsidR="0085249C" w:rsidRDefault="006D4514" w:rsidP="00E37A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199B">
        <w:rPr>
          <w:rFonts w:ascii="Times New Roman" w:hAnsi="Times New Roman"/>
          <w:b/>
          <w:sz w:val="24"/>
          <w:szCs w:val="28"/>
        </w:rPr>
        <w:t>Mācību kabinetu remontdarbi Talsu novada vidusskolā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77531" w:rsidRPr="0002359B" w:rsidRDefault="00D87681" w:rsidP="00E37A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359B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A77531" w:rsidRDefault="00A77531" w:rsidP="00E37A6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33E48" w:rsidRDefault="00D8768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 w:rsidR="005B3BCC">
        <w:rPr>
          <w:rFonts w:ascii="Times New Roman" w:hAnsi="Times New Roman" w:cs="Times New Roman"/>
          <w:b/>
          <w:sz w:val="24"/>
          <w:szCs w:val="24"/>
        </w:rPr>
        <w:t>:</w:t>
      </w:r>
    </w:p>
    <w:p w:rsidR="005F73BD" w:rsidRPr="00E1007B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359B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D4514" w:rsidRPr="006D4514">
        <w:rPr>
          <w:rFonts w:ascii="Times New Roman" w:hAnsi="Times New Roman"/>
          <w:sz w:val="24"/>
          <w:szCs w:val="28"/>
        </w:rPr>
        <w:t>Mācību kabinetu remontdarbi Talsu novada vidusskolā</w:t>
      </w:r>
      <w:r w:rsidR="006D4514">
        <w:rPr>
          <w:rFonts w:ascii="Times New Roman" w:hAnsi="Times New Roman" w:cs="Times New Roman"/>
          <w:sz w:val="24"/>
          <w:szCs w:val="24"/>
        </w:rPr>
        <w:t xml:space="preserve"> </w:t>
      </w:r>
      <w:r w:rsidR="00301F1D">
        <w:rPr>
          <w:rFonts w:ascii="Times New Roman" w:hAnsi="Times New Roman" w:cs="Times New Roman"/>
          <w:sz w:val="24"/>
          <w:szCs w:val="24"/>
        </w:rPr>
        <w:t xml:space="preserve">(turpmāk </w:t>
      </w:r>
      <w:r w:rsidR="00B80327">
        <w:rPr>
          <w:rFonts w:ascii="Times New Roman" w:hAnsi="Times New Roman" w:cs="Times New Roman"/>
          <w:sz w:val="24"/>
          <w:szCs w:val="24"/>
        </w:rPr>
        <w:t>– Cenu aptauja</w:t>
      </w:r>
      <w:r w:rsidR="00301F1D">
        <w:rPr>
          <w:rFonts w:ascii="Times New Roman" w:hAnsi="Times New Roman" w:cs="Times New Roman"/>
          <w:sz w:val="24"/>
          <w:szCs w:val="24"/>
        </w:rPr>
        <w:t>).</w:t>
      </w:r>
    </w:p>
    <w:p w:rsidR="0002359B" w:rsidRPr="0002359B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Darbu a</w:t>
      </w:r>
      <w:r w:rsidRPr="0002359B">
        <w:rPr>
          <w:rFonts w:ascii="Times New Roman" w:hAnsi="Times New Roman" w:cs="Times New Roman"/>
          <w:sz w:val="24"/>
          <w:szCs w:val="24"/>
        </w:rPr>
        <w:t xml:space="preserve">pjomi norādīti pievienotajā </w:t>
      </w:r>
      <w:r w:rsidR="007365B9" w:rsidRPr="0002359B">
        <w:rPr>
          <w:rFonts w:ascii="Times New Roman" w:hAnsi="Times New Roman" w:cs="Times New Roman"/>
          <w:sz w:val="24"/>
          <w:szCs w:val="24"/>
        </w:rPr>
        <w:t>1</w:t>
      </w:r>
      <w:r w:rsidR="005F73BD" w:rsidRPr="0002359B">
        <w:rPr>
          <w:rFonts w:ascii="Times New Roman" w:hAnsi="Times New Roman" w:cs="Times New Roman"/>
          <w:sz w:val="24"/>
          <w:szCs w:val="24"/>
        </w:rPr>
        <w:t xml:space="preserve">. pielikumā – </w:t>
      </w:r>
      <w:r w:rsidRPr="0002359B">
        <w:rPr>
          <w:rFonts w:ascii="Times New Roman" w:hAnsi="Times New Roman" w:cs="Times New Roman"/>
          <w:sz w:val="24"/>
          <w:szCs w:val="24"/>
        </w:rPr>
        <w:t>Lokālā tāme</w:t>
      </w:r>
      <w:r w:rsidR="00433E48" w:rsidRPr="0002359B">
        <w:rPr>
          <w:rFonts w:ascii="Times New Roman" w:hAnsi="Times New Roman" w:cs="Times New Roman"/>
          <w:sz w:val="24"/>
          <w:szCs w:val="24"/>
        </w:rPr>
        <w:t>.</w:t>
      </w:r>
      <w:r w:rsidR="005F73BD" w:rsidRPr="0002359B">
        <w:t xml:space="preserve"> </w:t>
      </w:r>
    </w:p>
    <w:p w:rsidR="0047583C" w:rsidRPr="001462F7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62F7">
        <w:rPr>
          <w:rFonts w:ascii="Times New Roman" w:hAnsi="Times New Roman" w:cs="Times New Roman"/>
          <w:sz w:val="24"/>
          <w:szCs w:val="24"/>
        </w:rPr>
        <w:t xml:space="preserve">Paredzamais līguma izpildes laiks: no </w:t>
      </w:r>
      <w:r w:rsidRPr="00742996">
        <w:rPr>
          <w:rFonts w:ascii="Times New Roman" w:hAnsi="Times New Roman" w:cs="Times New Roman"/>
          <w:b/>
          <w:sz w:val="24"/>
          <w:szCs w:val="24"/>
        </w:rPr>
        <w:t>20</w:t>
      </w:r>
      <w:r w:rsidR="00D600E4" w:rsidRPr="00742996">
        <w:rPr>
          <w:rFonts w:ascii="Times New Roman" w:hAnsi="Times New Roman" w:cs="Times New Roman"/>
          <w:b/>
          <w:sz w:val="24"/>
          <w:szCs w:val="24"/>
        </w:rPr>
        <w:t>2</w:t>
      </w:r>
      <w:r w:rsidR="00E1007B" w:rsidRPr="00742996">
        <w:rPr>
          <w:rFonts w:ascii="Times New Roman" w:hAnsi="Times New Roman" w:cs="Times New Roman"/>
          <w:b/>
          <w:sz w:val="24"/>
          <w:szCs w:val="24"/>
        </w:rPr>
        <w:t>5</w:t>
      </w:r>
      <w:r w:rsidRPr="00742996">
        <w:rPr>
          <w:rFonts w:ascii="Times New Roman" w:hAnsi="Times New Roman" w:cs="Times New Roman"/>
          <w:b/>
          <w:sz w:val="24"/>
          <w:szCs w:val="24"/>
        </w:rPr>
        <w:t>.</w:t>
      </w:r>
      <w:r w:rsidR="00301F1D" w:rsidRPr="00742996">
        <w:rPr>
          <w:rFonts w:ascii="Times New Roman" w:hAnsi="Times New Roman" w:cs="Times New Roman"/>
          <w:b/>
          <w:sz w:val="24"/>
          <w:szCs w:val="24"/>
        </w:rPr>
        <w:t> </w:t>
      </w:r>
      <w:r w:rsidR="000E7F20" w:rsidRPr="00742996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6D4514">
        <w:rPr>
          <w:rFonts w:ascii="Times New Roman" w:hAnsi="Times New Roman" w:cs="Times New Roman"/>
          <w:b/>
          <w:sz w:val="24"/>
          <w:szCs w:val="24"/>
        </w:rPr>
        <w:t>9</w:t>
      </w:r>
      <w:r w:rsidR="000E7F20" w:rsidRPr="00742996">
        <w:rPr>
          <w:rFonts w:ascii="Times New Roman" w:hAnsi="Times New Roman" w:cs="Times New Roman"/>
          <w:b/>
          <w:sz w:val="24"/>
          <w:szCs w:val="24"/>
        </w:rPr>
        <w:t>.</w:t>
      </w:r>
      <w:r w:rsidR="00301F1D" w:rsidRPr="00742996">
        <w:rPr>
          <w:rFonts w:ascii="Times New Roman" w:hAnsi="Times New Roman" w:cs="Times New Roman"/>
          <w:b/>
          <w:sz w:val="24"/>
          <w:szCs w:val="24"/>
        </w:rPr>
        <w:t> </w:t>
      </w:r>
      <w:r w:rsidR="000E7F20" w:rsidRPr="00742996">
        <w:rPr>
          <w:rFonts w:ascii="Times New Roman" w:hAnsi="Times New Roman" w:cs="Times New Roman"/>
          <w:b/>
          <w:sz w:val="24"/>
          <w:szCs w:val="24"/>
        </w:rPr>
        <w:t>jū</w:t>
      </w:r>
      <w:r w:rsidR="007B35F8" w:rsidRPr="00742996">
        <w:rPr>
          <w:rFonts w:ascii="Times New Roman" w:hAnsi="Times New Roman" w:cs="Times New Roman"/>
          <w:b/>
          <w:sz w:val="24"/>
          <w:szCs w:val="24"/>
        </w:rPr>
        <w:t>ni</w:t>
      </w:r>
      <w:r w:rsidR="000E7F20" w:rsidRPr="00742996">
        <w:rPr>
          <w:rFonts w:ascii="Times New Roman" w:hAnsi="Times New Roman" w:cs="Times New Roman"/>
          <w:b/>
          <w:sz w:val="24"/>
          <w:szCs w:val="24"/>
        </w:rPr>
        <w:t>ja</w:t>
      </w:r>
      <w:r w:rsidR="00581AA1" w:rsidRPr="007429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2996">
        <w:rPr>
          <w:rFonts w:ascii="Times New Roman" w:hAnsi="Times New Roman" w:cs="Times New Roman"/>
          <w:b/>
          <w:sz w:val="24"/>
          <w:szCs w:val="24"/>
        </w:rPr>
        <w:t>līdz 202</w:t>
      </w:r>
      <w:r w:rsidR="003153E9" w:rsidRPr="00742996">
        <w:rPr>
          <w:rFonts w:ascii="Times New Roman" w:hAnsi="Times New Roman" w:cs="Times New Roman"/>
          <w:b/>
          <w:sz w:val="24"/>
          <w:szCs w:val="24"/>
        </w:rPr>
        <w:t>5</w:t>
      </w:r>
      <w:r w:rsidRPr="00742996">
        <w:rPr>
          <w:rFonts w:ascii="Times New Roman" w:hAnsi="Times New Roman" w:cs="Times New Roman"/>
          <w:b/>
          <w:sz w:val="24"/>
          <w:szCs w:val="24"/>
        </w:rPr>
        <w:t>.</w:t>
      </w:r>
      <w:r w:rsidR="00301F1D" w:rsidRPr="00742996">
        <w:rPr>
          <w:rFonts w:ascii="Times New Roman" w:hAnsi="Times New Roman" w:cs="Times New Roman"/>
          <w:b/>
          <w:sz w:val="24"/>
          <w:szCs w:val="24"/>
        </w:rPr>
        <w:t> </w:t>
      </w:r>
      <w:r w:rsidRPr="00742996">
        <w:rPr>
          <w:rFonts w:ascii="Times New Roman" w:hAnsi="Times New Roman" w:cs="Times New Roman"/>
          <w:b/>
          <w:sz w:val="24"/>
          <w:szCs w:val="24"/>
        </w:rPr>
        <w:t xml:space="preserve">gada </w:t>
      </w:r>
      <w:r w:rsidR="006D4514">
        <w:rPr>
          <w:rFonts w:ascii="Times New Roman" w:hAnsi="Times New Roman" w:cs="Times New Roman"/>
          <w:b/>
          <w:sz w:val="24"/>
          <w:szCs w:val="24"/>
        </w:rPr>
        <w:t>9</w:t>
      </w:r>
      <w:r w:rsidR="00DE1DBF" w:rsidRPr="00742996">
        <w:rPr>
          <w:rFonts w:ascii="Times New Roman" w:hAnsi="Times New Roman" w:cs="Times New Roman"/>
          <w:b/>
          <w:sz w:val="24"/>
          <w:szCs w:val="24"/>
        </w:rPr>
        <w:t>.</w:t>
      </w:r>
      <w:r w:rsidR="00301F1D" w:rsidRPr="00742996">
        <w:rPr>
          <w:rFonts w:ascii="Times New Roman" w:hAnsi="Times New Roman" w:cs="Times New Roman"/>
          <w:b/>
          <w:sz w:val="24"/>
          <w:szCs w:val="24"/>
        </w:rPr>
        <w:t> </w:t>
      </w:r>
      <w:r w:rsidR="00E1007B" w:rsidRPr="00742996">
        <w:rPr>
          <w:rFonts w:ascii="Times New Roman" w:hAnsi="Times New Roman" w:cs="Times New Roman"/>
          <w:b/>
          <w:sz w:val="24"/>
          <w:szCs w:val="24"/>
        </w:rPr>
        <w:t>jūlija</w:t>
      </w:r>
      <w:r w:rsidR="00DE1DBF" w:rsidRPr="00742996">
        <w:rPr>
          <w:rFonts w:ascii="Times New Roman" w:hAnsi="Times New Roman" w:cs="Times New Roman"/>
          <w:b/>
          <w:sz w:val="24"/>
          <w:szCs w:val="24"/>
        </w:rPr>
        <w:t>m</w:t>
      </w:r>
      <w:r w:rsidR="00043019" w:rsidRPr="001462F7">
        <w:rPr>
          <w:rFonts w:ascii="Times New Roman" w:hAnsi="Times New Roman" w:cs="Times New Roman"/>
          <w:sz w:val="24"/>
          <w:szCs w:val="24"/>
        </w:rPr>
        <w:t>.</w:t>
      </w:r>
    </w:p>
    <w:p w:rsidR="005C324B" w:rsidRPr="005C324B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Cs/>
          <w:noProof/>
          <w:sz w:val="24"/>
          <w:szCs w:val="24"/>
        </w:rPr>
      </w:pPr>
      <w:r w:rsidRPr="00281FCE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281FCE">
        <w:rPr>
          <w:rFonts w:ascii="Times New Roman" w:hAnsi="Times New Roman" w:cs="Times New Roman"/>
          <w:sz w:val="24"/>
          <w:szCs w:val="24"/>
        </w:rPr>
        <w:t xml:space="preserve"> </w:t>
      </w:r>
      <w:r w:rsidR="006D4514">
        <w:rPr>
          <w:rFonts w:ascii="Times New Roman" w:hAnsi="Times New Roman" w:cs="Times New Roman"/>
          <w:sz w:val="24"/>
          <w:szCs w:val="24"/>
        </w:rPr>
        <w:t xml:space="preserve">Kārļa </w:t>
      </w:r>
      <w:r w:rsidR="006D4514">
        <w:rPr>
          <w:rFonts w:ascii="Times New Roman" w:hAnsi="Times New Roman" w:cs="Times New Roman"/>
          <w:noProof/>
          <w:sz w:val="24"/>
          <w:szCs w:val="24"/>
        </w:rPr>
        <w:t>Mīlenbaha iela 30</w:t>
      </w:r>
      <w:r w:rsidR="007B35F8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6D4514">
        <w:rPr>
          <w:rFonts w:ascii="Times New Roman" w:hAnsi="Times New Roman" w:cs="Times New Roman"/>
          <w:noProof/>
          <w:sz w:val="24"/>
          <w:szCs w:val="24"/>
        </w:rPr>
        <w:t>Talsi</w:t>
      </w:r>
      <w:r w:rsidR="007B35F8">
        <w:rPr>
          <w:rFonts w:ascii="Times New Roman" w:hAnsi="Times New Roman" w:cs="Times New Roman"/>
          <w:noProof/>
          <w:sz w:val="24"/>
          <w:szCs w:val="24"/>
        </w:rPr>
        <w:t>, Talsu novads</w:t>
      </w:r>
      <w:r w:rsidR="006D4514">
        <w:rPr>
          <w:rFonts w:ascii="Times New Roman" w:hAnsi="Times New Roman" w:cs="Times New Roman"/>
          <w:noProof/>
          <w:sz w:val="24"/>
          <w:szCs w:val="24"/>
        </w:rPr>
        <w:t>, LV-3201</w:t>
      </w:r>
      <w:r w:rsidR="00301F1D">
        <w:rPr>
          <w:rFonts w:ascii="Times New Roman" w:hAnsi="Times New Roman" w:cs="Times New Roman"/>
          <w:noProof/>
          <w:sz w:val="24"/>
          <w:szCs w:val="24"/>
        </w:rPr>
        <w:t>.</w:t>
      </w:r>
    </w:p>
    <w:p w:rsidR="00CF781F" w:rsidRPr="00281FCE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81FCE">
        <w:rPr>
          <w:rFonts w:ascii="Times New Roman" w:hAnsi="Times New Roman" w:cs="Times New Roman"/>
          <w:noProof/>
          <w:sz w:val="24"/>
          <w:szCs w:val="24"/>
        </w:rPr>
        <w:t xml:space="preserve">Līgums ar šīs cenu aptaujas uzvarētāju tiks noslēgts nekavējoties pēc uzvarētāja noteikšanas. </w:t>
      </w:r>
    </w:p>
    <w:p w:rsidR="005B3BCC" w:rsidRDefault="00D8768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9F34BA">
        <w:rPr>
          <w:rFonts w:ascii="Times New Roman" w:hAnsi="Times New Roman" w:cs="Times New Roman"/>
          <w:b/>
          <w:noProof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7306ED" w:rsidRPr="0085249C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</w:pPr>
      <w:r w:rsidRPr="0085249C">
        <w:rPr>
          <w:rFonts w:ascii="Times New Roman" w:hAnsi="Times New Roman" w:cs="Times New Roman"/>
          <w:noProof/>
          <w:sz w:val="24"/>
          <w:szCs w:val="24"/>
        </w:rPr>
        <w:t xml:space="preserve">Piedāvājumu </w:t>
      </w:r>
      <w:r w:rsidR="00F61E83" w:rsidRPr="0085249C">
        <w:rPr>
          <w:rFonts w:ascii="Times New Roman" w:hAnsi="Times New Roman" w:cs="Times New Roman"/>
          <w:noProof/>
          <w:sz w:val="24"/>
          <w:szCs w:val="24"/>
        </w:rPr>
        <w:t>pretendenti iesniedz</w:t>
      </w:r>
      <w:r w:rsidR="00F753D3" w:rsidRPr="0085249C">
        <w:rPr>
          <w:rFonts w:ascii="Times New Roman" w:hAnsi="Times New Roman" w:cs="Times New Roman"/>
          <w:noProof/>
          <w:sz w:val="24"/>
          <w:szCs w:val="24"/>
        </w:rPr>
        <w:t>,</w:t>
      </w:r>
      <w:r w:rsidR="00613D2A" w:rsidRPr="0085249C">
        <w:rPr>
          <w:rFonts w:ascii="Times New Roman" w:hAnsi="Times New Roman" w:cs="Times New Roman"/>
          <w:noProof/>
          <w:sz w:val="24"/>
          <w:szCs w:val="24"/>
        </w:rPr>
        <w:t xml:space="preserve"> nosūtot </w:t>
      </w:r>
      <w:r w:rsidR="005B3BCC" w:rsidRPr="0085249C">
        <w:rPr>
          <w:rFonts w:ascii="Times New Roman" w:hAnsi="Times New Roman" w:cs="Times New Roman"/>
          <w:noProof/>
          <w:sz w:val="24"/>
          <w:szCs w:val="24"/>
        </w:rPr>
        <w:t>tos uz</w:t>
      </w:r>
      <w:r w:rsidR="00613D2A" w:rsidRPr="0085249C">
        <w:rPr>
          <w:rFonts w:ascii="Times New Roman" w:hAnsi="Times New Roman" w:cs="Times New Roman"/>
          <w:noProof/>
          <w:sz w:val="24"/>
          <w:szCs w:val="24"/>
        </w:rPr>
        <w:t xml:space="preserve"> e-pastu</w:t>
      </w:r>
      <w:r w:rsidRPr="0085249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hyperlink r:id="rId8" w:history="1">
        <w:r w:rsidRPr="0085249C">
          <w:rPr>
            <w:rStyle w:val="Hipersaite"/>
            <w:rFonts w:ascii="Times New Roman" w:hAnsi="Times New Roman" w:cs="Times New Roman"/>
            <w:noProof/>
            <w:sz w:val="24"/>
            <w:szCs w:val="24"/>
          </w:rPr>
          <w:t>iepirkumi@talsi.lv</w:t>
        </w:r>
      </w:hyperlink>
      <w:r w:rsidR="00041482" w:rsidRPr="0085249C">
        <w:rPr>
          <w:rStyle w:val="Hipersaite"/>
          <w:rFonts w:ascii="Times New Roman" w:hAnsi="Times New Roman" w:cs="Times New Roman"/>
          <w:noProof/>
          <w:sz w:val="24"/>
          <w:szCs w:val="24"/>
          <w:u w:val="none"/>
        </w:rPr>
        <w:t xml:space="preserve"> </w:t>
      </w:r>
      <w:r w:rsidR="006D310F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līdz 20</w:t>
      </w:r>
      <w:r w:rsidR="00D600E4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2</w:t>
      </w:r>
      <w:r w:rsidR="00E1007B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5</w:t>
      </w:r>
      <w:r w:rsidR="00041482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.</w:t>
      </w:r>
      <w:r w:rsidR="00F61E83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 </w:t>
      </w:r>
      <w:r w:rsidR="00041482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gada </w:t>
      </w:r>
      <w:r w:rsidR="0085249C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26.</w:t>
      </w:r>
      <w:r w:rsidR="00870F77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 </w:t>
      </w:r>
      <w:r w:rsidR="0085249C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maija</w:t>
      </w:r>
      <w:r w:rsidR="00D600E4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 xml:space="preserve"> </w:t>
      </w:r>
      <w:r w:rsidR="00041482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plkst.</w:t>
      </w:r>
      <w:r w:rsidR="00A80EEE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 </w:t>
      </w:r>
      <w:r w:rsidR="00B80327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1</w:t>
      </w:r>
      <w:r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0</w:t>
      </w:r>
      <w:r w:rsidR="00F61E83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:</w:t>
      </w:r>
      <w:r w:rsidR="00041482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00</w:t>
      </w:r>
      <w:r w:rsidR="00F61E83" w:rsidRPr="0085249C">
        <w:rPr>
          <w:rStyle w:val="Hipersaite"/>
          <w:rFonts w:ascii="Times New Roman" w:hAnsi="Times New Roman" w:cs="Times New Roman"/>
          <w:noProof/>
          <w:color w:val="auto"/>
          <w:sz w:val="24"/>
          <w:szCs w:val="24"/>
          <w:u w:val="none"/>
        </w:rPr>
        <w:t>.</w:t>
      </w:r>
    </w:p>
    <w:p w:rsidR="00F61E83" w:rsidRPr="0085249C" w:rsidRDefault="00D87681" w:rsidP="006D451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rPr>
          <w:rFonts w:ascii="Times New Roman" w:hAnsi="Times New Roman" w:cs="Times New Roman"/>
          <w:b/>
          <w:noProof/>
          <w:sz w:val="24"/>
          <w:szCs w:val="24"/>
        </w:rPr>
      </w:pPr>
      <w:r w:rsidRPr="0085249C">
        <w:rPr>
          <w:rFonts w:ascii="Times New Roman" w:hAnsi="Times New Roman" w:cs="Times New Roman"/>
          <w:noProof/>
          <w:sz w:val="24"/>
          <w:szCs w:val="24"/>
        </w:rPr>
        <w:t>K</w:t>
      </w:r>
      <w:r w:rsidR="000113EB" w:rsidRPr="0085249C">
        <w:rPr>
          <w:rFonts w:ascii="Times New Roman" w:hAnsi="Times New Roman" w:cs="Times New Roman"/>
          <w:noProof/>
          <w:sz w:val="24"/>
          <w:szCs w:val="24"/>
        </w:rPr>
        <w:t>ontaktpersona</w:t>
      </w:r>
      <w:r w:rsidR="007306ED" w:rsidRPr="0085249C">
        <w:rPr>
          <w:rFonts w:ascii="Times New Roman" w:hAnsi="Times New Roman" w:cs="Times New Roman"/>
          <w:noProof/>
          <w:sz w:val="24"/>
          <w:szCs w:val="24"/>
        </w:rPr>
        <w:t>:</w:t>
      </w:r>
      <w:r w:rsidRPr="0085249C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D4514" w:rsidRPr="0085249C">
        <w:rPr>
          <w:rFonts w:ascii="Times New Roman" w:hAnsi="Times New Roman" w:cs="Times New Roman"/>
          <w:noProof/>
          <w:sz w:val="24"/>
          <w:szCs w:val="24"/>
        </w:rPr>
        <w:t>Talsu novada vidusskolas direktora vietniece administratīvajos un saimnieciskajos jautājumos Agrija Hankišijeva</w:t>
      </w:r>
      <w:r w:rsidR="00A270B8" w:rsidRPr="0085249C">
        <w:rPr>
          <w:rFonts w:ascii="Times New Roman" w:hAnsi="Times New Roman" w:cs="Times New Roman"/>
          <w:noProof/>
          <w:sz w:val="24"/>
          <w:szCs w:val="24"/>
        </w:rPr>
        <w:t>, tālr. </w:t>
      </w:r>
      <w:r w:rsidR="006D4514" w:rsidRPr="0085249C">
        <w:rPr>
          <w:rFonts w:ascii="Times New Roman" w:hAnsi="Times New Roman" w:cs="Times New Roman"/>
          <w:noProof/>
          <w:sz w:val="24"/>
          <w:szCs w:val="24"/>
        </w:rPr>
        <w:t>24824516</w:t>
      </w:r>
      <w:r w:rsidR="007B35F8" w:rsidRPr="0085249C">
        <w:rPr>
          <w:rFonts w:ascii="Times New Roman" w:hAnsi="Times New Roman" w:cs="Times New Roman"/>
          <w:noProof/>
          <w:sz w:val="24"/>
          <w:szCs w:val="24"/>
        </w:rPr>
        <w:t xml:space="preserve"> e-pasts: </w:t>
      </w:r>
      <w:r w:rsidR="006D4514" w:rsidRPr="0085249C">
        <w:rPr>
          <w:rFonts w:ascii="Times New Roman" w:hAnsi="Times New Roman" w:cs="Times New Roman"/>
          <w:noProof/>
          <w:sz w:val="24"/>
          <w:szCs w:val="24"/>
        </w:rPr>
        <w:t>novadavidusskola@talsi.lv</w:t>
      </w:r>
      <w:r w:rsidR="0085249C">
        <w:rPr>
          <w:rStyle w:val="Hipersaite"/>
          <w:rFonts w:ascii="Times New Roman" w:hAnsi="Times New Roman" w:cs="Times New Roman"/>
          <w:noProof/>
          <w:sz w:val="24"/>
          <w:szCs w:val="24"/>
        </w:rPr>
        <w:t>.</w:t>
      </w:r>
    </w:p>
    <w:p w:rsidR="00F61E83" w:rsidRPr="0085249C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85249C">
        <w:rPr>
          <w:rFonts w:ascii="Times New Roman" w:hAnsi="Times New Roman" w:cs="Times New Roman"/>
          <w:noProof/>
          <w:sz w:val="24"/>
          <w:szCs w:val="24"/>
        </w:rPr>
        <w:t>Iesūtot piedāvājumu pretendentiem obligāti jānorāda: Pieteikums</w:t>
      </w:r>
      <w:r w:rsidRPr="0085249C">
        <w:rPr>
          <w:rFonts w:ascii="Times New Roman" w:hAnsi="Times New Roman" w:cs="Times New Roman"/>
          <w:sz w:val="24"/>
          <w:szCs w:val="24"/>
        </w:rPr>
        <w:t xml:space="preserve"> cenu aptaujai</w:t>
      </w:r>
      <w:r w:rsidR="0085249C" w:rsidRPr="0085249C">
        <w:rPr>
          <w:rFonts w:ascii="Times New Roman" w:hAnsi="Times New Roman" w:cs="Times New Roman"/>
          <w:sz w:val="24"/>
          <w:szCs w:val="24"/>
        </w:rPr>
        <w:t xml:space="preserve"> </w:t>
      </w:r>
      <w:r w:rsidR="00E94D39" w:rsidRPr="0085249C">
        <w:rPr>
          <w:rFonts w:ascii="Times New Roman" w:hAnsi="Times New Roman"/>
          <w:sz w:val="24"/>
          <w:szCs w:val="28"/>
        </w:rPr>
        <w:t xml:space="preserve"> </w:t>
      </w:r>
      <w:r w:rsidR="0085249C" w:rsidRPr="0085249C">
        <w:rPr>
          <w:rFonts w:ascii="Times New Roman" w:hAnsi="Times New Roman"/>
          <w:sz w:val="24"/>
          <w:szCs w:val="28"/>
        </w:rPr>
        <w:t>“</w:t>
      </w:r>
      <w:r w:rsidR="00E94D39" w:rsidRPr="0085249C">
        <w:rPr>
          <w:rFonts w:ascii="Times New Roman" w:hAnsi="Times New Roman"/>
          <w:sz w:val="24"/>
          <w:szCs w:val="28"/>
        </w:rPr>
        <w:t>Mācību kabinetu remontdarbi Talsu novada vidusskolā</w:t>
      </w:r>
      <w:r w:rsidR="0085249C" w:rsidRPr="0085249C">
        <w:rPr>
          <w:rFonts w:ascii="Times New Roman" w:hAnsi="Times New Roman" w:cs="Times New Roman"/>
          <w:sz w:val="24"/>
          <w:szCs w:val="24"/>
        </w:rPr>
        <w:t>”</w:t>
      </w:r>
      <w:r w:rsidR="0085249C">
        <w:rPr>
          <w:rFonts w:ascii="Times New Roman" w:hAnsi="Times New Roman" w:cs="Times New Roman"/>
          <w:sz w:val="24"/>
          <w:szCs w:val="24"/>
        </w:rPr>
        <w:t>, i</w:t>
      </w:r>
      <w:r w:rsidR="0085249C" w:rsidRPr="0085249C">
        <w:rPr>
          <w:rFonts w:ascii="Times New Roman" w:hAnsi="Times New Roman" w:cs="Times New Roman"/>
          <w:sz w:val="24"/>
          <w:szCs w:val="24"/>
        </w:rPr>
        <w:t xml:space="preserve">dentifikācijas Nr. Nr. </w:t>
      </w:r>
      <w:r w:rsidR="0085249C" w:rsidRPr="0085249C">
        <w:rPr>
          <w:rFonts w:ascii="Times New Roman" w:hAnsi="Times New Roman" w:cs="Times New Roman"/>
          <w:noProof/>
          <w:sz w:val="24"/>
          <w:szCs w:val="24"/>
        </w:rPr>
        <w:t>TNPz </w:t>
      </w:r>
      <w:r w:rsidR="00BA26A5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2025/44</w:t>
      </w:r>
      <w:r w:rsidR="0085249C" w:rsidRPr="0085249C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.</w:t>
      </w:r>
    </w:p>
    <w:p w:rsidR="000823B7" w:rsidRPr="0085249C" w:rsidRDefault="00D87681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249C">
        <w:rPr>
          <w:rFonts w:ascii="Times New Roman" w:hAnsi="Times New Roman" w:cs="Times New Roman"/>
          <w:b/>
          <w:sz w:val="24"/>
          <w:szCs w:val="24"/>
        </w:rPr>
        <w:t>Piedāvājuma noformēšana</w:t>
      </w:r>
      <w:r w:rsidR="007306ED" w:rsidRPr="0085249C">
        <w:rPr>
          <w:rFonts w:ascii="Times New Roman" w:hAnsi="Times New Roman" w:cs="Times New Roman"/>
          <w:b/>
          <w:sz w:val="24"/>
          <w:szCs w:val="24"/>
        </w:rPr>
        <w:t>:</w:t>
      </w:r>
    </w:p>
    <w:p w:rsidR="00870F77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>Pretendents (t. sk. apakšuzņēmēji un katrs piegādātāju apvienības dalībnieks) ir reģistrēts atbilstoši normatīvo aktu prasībām.</w:t>
      </w:r>
      <w:r w:rsidRPr="00870F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4527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Pretendentam pie iesniedzamajiem dokumentiem, jāpievieno no savas puses aizpildīts, 3.</w:t>
      </w:r>
      <w:r w:rsidRPr="001C140B">
        <w:rPr>
          <w:rFonts w:ascii="Times New Roman" w:hAnsi="Times New Roman" w:cs="Times New Roman"/>
          <w:sz w:val="24"/>
          <w:szCs w:val="24"/>
        </w:rPr>
        <w:t xml:space="preserve">pielikums 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Pr="001C140B">
        <w:rPr>
          <w:rFonts w:ascii="Times New Roman" w:hAnsi="Times New Roman" w:cs="Times New Roman"/>
          <w:sz w:val="24"/>
          <w:szCs w:val="24"/>
        </w:rPr>
        <w:t xml:space="preserve">Pretendenta </w:t>
      </w:r>
      <w:r>
        <w:rPr>
          <w:rFonts w:ascii="Times New Roman" w:hAnsi="Times New Roman" w:cs="Times New Roman"/>
          <w:sz w:val="24"/>
          <w:szCs w:val="24"/>
        </w:rPr>
        <w:t>pieteikums.</w:t>
      </w:r>
    </w:p>
    <w:p w:rsidR="00AB71E3" w:rsidRPr="00B537D6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4527">
        <w:rPr>
          <w:rFonts w:ascii="Times New Roman" w:hAnsi="Times New Roman" w:cs="Times New Roman"/>
          <w:sz w:val="24"/>
          <w:szCs w:val="24"/>
        </w:rPr>
        <w:t xml:space="preserve">Lai izvairītos no kļūdām un </w:t>
      </w:r>
      <w:r w:rsidR="00E72FC3">
        <w:rPr>
          <w:rFonts w:ascii="Times New Roman" w:hAnsi="Times New Roman" w:cs="Times New Roman"/>
          <w:sz w:val="24"/>
          <w:szCs w:val="24"/>
        </w:rPr>
        <w:t>Talsu novada vidusskolas kabineta</w:t>
      </w:r>
      <w:r w:rsidR="00D54527" w:rsidRPr="00D54527">
        <w:rPr>
          <w:rFonts w:ascii="Times New Roman" w:hAnsi="Times New Roman" w:cs="Times New Roman"/>
          <w:sz w:val="24"/>
          <w:szCs w:val="24"/>
        </w:rPr>
        <w:t xml:space="preserve"> </w:t>
      </w:r>
      <w:r w:rsidR="00E1007B">
        <w:rPr>
          <w:rFonts w:ascii="Times New Roman" w:hAnsi="Times New Roman" w:cs="Times New Roman"/>
          <w:sz w:val="24"/>
          <w:szCs w:val="24"/>
        </w:rPr>
        <w:t>remonta</w:t>
      </w:r>
      <w:r w:rsidR="00915EBC">
        <w:rPr>
          <w:rFonts w:ascii="Times New Roman" w:hAnsi="Times New Roman" w:cs="Times New Roman"/>
          <w:sz w:val="24"/>
          <w:szCs w:val="24"/>
        </w:rPr>
        <w:t xml:space="preserve"> </w:t>
      </w:r>
      <w:r w:rsidRPr="00D54527">
        <w:rPr>
          <w:rFonts w:ascii="Times New Roman" w:hAnsi="Times New Roman" w:cs="Times New Roman"/>
          <w:sz w:val="24"/>
          <w:szCs w:val="24"/>
        </w:rPr>
        <w:t>pasākumi tiktu plānoti atbilstoši reālajai situācijai,</w:t>
      </w:r>
      <w:r w:rsidR="0033718A">
        <w:rPr>
          <w:rFonts w:ascii="Times New Roman" w:hAnsi="Times New Roman" w:cs="Times New Roman"/>
          <w:sz w:val="24"/>
          <w:szCs w:val="24"/>
        </w:rPr>
        <w:t xml:space="preserve"> </w:t>
      </w:r>
      <w:r w:rsidRPr="00D54527">
        <w:rPr>
          <w:rFonts w:ascii="Times New Roman" w:hAnsi="Times New Roman" w:cs="Times New Roman"/>
          <w:sz w:val="24"/>
          <w:szCs w:val="24"/>
        </w:rPr>
        <w:t xml:space="preserve">pirms piedāvājuma iesniegšanas no pretendenta </w:t>
      </w:r>
      <w:r w:rsidRPr="00B537D6">
        <w:rPr>
          <w:rFonts w:ascii="Times New Roman" w:hAnsi="Times New Roman" w:cs="Times New Roman"/>
          <w:b/>
          <w:sz w:val="24"/>
          <w:szCs w:val="24"/>
        </w:rPr>
        <w:t xml:space="preserve">puses jāveic </w:t>
      </w:r>
      <w:r w:rsidR="00E1007B">
        <w:rPr>
          <w:rFonts w:ascii="Times New Roman" w:hAnsi="Times New Roman" w:cs="Times New Roman"/>
          <w:b/>
          <w:sz w:val="24"/>
          <w:szCs w:val="24"/>
        </w:rPr>
        <w:t>remontējamā</w:t>
      </w:r>
      <w:r w:rsidRPr="00B537D6">
        <w:rPr>
          <w:rFonts w:ascii="Times New Roman" w:hAnsi="Times New Roman" w:cs="Times New Roman"/>
          <w:b/>
          <w:sz w:val="24"/>
          <w:szCs w:val="24"/>
        </w:rPr>
        <w:t xml:space="preserve"> objekta apsekošana</w:t>
      </w:r>
      <w:r w:rsidRPr="00D54527">
        <w:rPr>
          <w:rFonts w:ascii="Times New Roman" w:hAnsi="Times New Roman" w:cs="Times New Roman"/>
          <w:sz w:val="24"/>
          <w:szCs w:val="24"/>
        </w:rPr>
        <w:t xml:space="preserve"> un </w:t>
      </w:r>
      <w:r w:rsidR="00915EBC">
        <w:rPr>
          <w:rFonts w:ascii="Times New Roman" w:hAnsi="Times New Roman" w:cs="Times New Roman"/>
          <w:sz w:val="24"/>
          <w:szCs w:val="24"/>
        </w:rPr>
        <w:t xml:space="preserve">pie iesniedzamajiem dokumentiem </w:t>
      </w:r>
      <w:r w:rsidR="00915EBC" w:rsidRPr="00B537D6">
        <w:rPr>
          <w:rFonts w:ascii="Times New Roman" w:hAnsi="Times New Roman" w:cs="Times New Roman"/>
          <w:b/>
          <w:sz w:val="24"/>
          <w:szCs w:val="24"/>
        </w:rPr>
        <w:t xml:space="preserve">jāpievieno </w:t>
      </w:r>
      <w:r w:rsidR="00876690" w:rsidRPr="00B537D6">
        <w:rPr>
          <w:rFonts w:ascii="Times New Roman" w:hAnsi="Times New Roman" w:cs="Times New Roman"/>
          <w:b/>
          <w:sz w:val="24"/>
          <w:szCs w:val="24"/>
        </w:rPr>
        <w:t>2.pielikums - A</w:t>
      </w:r>
      <w:r w:rsidRPr="00B537D6">
        <w:rPr>
          <w:rFonts w:ascii="Times New Roman" w:hAnsi="Times New Roman" w:cs="Times New Roman"/>
          <w:b/>
          <w:sz w:val="24"/>
          <w:szCs w:val="24"/>
        </w:rPr>
        <w:t>pliec</w:t>
      </w:r>
      <w:r w:rsidR="00876690" w:rsidRPr="00B537D6">
        <w:rPr>
          <w:rFonts w:ascii="Times New Roman" w:hAnsi="Times New Roman" w:cs="Times New Roman"/>
          <w:b/>
          <w:sz w:val="24"/>
          <w:szCs w:val="24"/>
        </w:rPr>
        <w:t>inājums par objekta apsekošanu</w:t>
      </w:r>
      <w:r w:rsidRPr="00B537D6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2B235C" w:rsidRPr="00EA5E01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71E3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6E0E44" w:rsidRPr="00AB71E3">
        <w:rPr>
          <w:rFonts w:ascii="Times New Roman" w:hAnsi="Times New Roman" w:cs="Times New Roman"/>
          <w:sz w:val="24"/>
          <w:szCs w:val="24"/>
        </w:rPr>
        <w:t>1. pielikum</w:t>
      </w:r>
      <w:r w:rsidR="00B705AA" w:rsidRPr="00AB71E3">
        <w:rPr>
          <w:rFonts w:ascii="Times New Roman" w:hAnsi="Times New Roman" w:cs="Times New Roman"/>
          <w:sz w:val="24"/>
          <w:szCs w:val="24"/>
        </w:rPr>
        <w:t>am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– Lokāl</w:t>
      </w:r>
      <w:r w:rsidR="00B705AA" w:rsidRPr="00AB71E3">
        <w:rPr>
          <w:rFonts w:ascii="Times New Roman" w:hAnsi="Times New Roman" w:cs="Times New Roman"/>
          <w:sz w:val="24"/>
          <w:szCs w:val="24"/>
        </w:rPr>
        <w:t>ajai</w:t>
      </w:r>
      <w:r w:rsidR="006E0E44" w:rsidRPr="00AB71E3">
        <w:rPr>
          <w:rFonts w:ascii="Times New Roman" w:hAnsi="Times New Roman" w:cs="Times New Roman"/>
          <w:sz w:val="24"/>
          <w:szCs w:val="24"/>
        </w:rPr>
        <w:t xml:space="preserve"> tāme</w:t>
      </w:r>
      <w:r w:rsidR="00B705AA" w:rsidRPr="00AB71E3">
        <w:rPr>
          <w:rFonts w:ascii="Times New Roman" w:hAnsi="Times New Roman" w:cs="Times New Roman"/>
          <w:sz w:val="24"/>
          <w:szCs w:val="24"/>
        </w:rPr>
        <w:t>i</w:t>
      </w:r>
      <w:r w:rsidRPr="00AB71E3">
        <w:rPr>
          <w:rFonts w:ascii="Times New Roman" w:hAnsi="Times New Roman" w:cs="Times New Roman"/>
          <w:sz w:val="24"/>
          <w:szCs w:val="24"/>
        </w:rPr>
        <w:t>.</w:t>
      </w:r>
      <w:r w:rsidR="00D54527" w:rsidRPr="00AB71E3">
        <w:rPr>
          <w:rFonts w:ascii="Times New Roman" w:hAnsi="Times New Roman" w:cs="Times New Roman"/>
          <w:sz w:val="24"/>
          <w:szCs w:val="24"/>
        </w:rPr>
        <w:t xml:space="preserve"> </w:t>
      </w:r>
      <w:r w:rsidR="00AB71E3" w:rsidRPr="00AB71E3">
        <w:rPr>
          <w:rFonts w:ascii="Times New Roman" w:hAnsi="Times New Roman" w:cs="Times New Roman"/>
          <w:sz w:val="24"/>
          <w:szCs w:val="24"/>
        </w:rPr>
        <w:t xml:space="preserve">Pretendentam jāizstrādā un jāiesniedz </w:t>
      </w:r>
      <w:r w:rsidR="00AB71E3" w:rsidRPr="00EA5E01">
        <w:rPr>
          <w:rFonts w:ascii="Times New Roman" w:hAnsi="Times New Roman" w:cs="Times New Roman"/>
          <w:sz w:val="24"/>
          <w:szCs w:val="24"/>
        </w:rPr>
        <w:t>1. pielikums atbilstoši Ministru kabineta 2017. gada 3. maija noteikumiem Nr.239 noteikumi par Latvijas būvnormatīvu LBN 501-17 “Būvizmaksu noteikšanas kārtība”.</w:t>
      </w:r>
    </w:p>
    <w:p w:rsidR="001C140B" w:rsidRPr="00D54527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2B235C">
        <w:rPr>
          <w:rFonts w:ascii="Times New Roman" w:hAnsi="Times New Roman" w:cs="Times New Roman"/>
          <w:sz w:val="24"/>
          <w:szCs w:val="24"/>
        </w:rPr>
        <w:t xml:space="preserve">Pretendentam iepriekšējo </w:t>
      </w:r>
      <w:r w:rsidR="00E1007B">
        <w:rPr>
          <w:rFonts w:ascii="Times New Roman" w:hAnsi="Times New Roman" w:cs="Times New Roman"/>
          <w:sz w:val="24"/>
          <w:szCs w:val="24"/>
        </w:rPr>
        <w:t>3</w:t>
      </w:r>
      <w:r w:rsidRPr="002B235C">
        <w:rPr>
          <w:rFonts w:ascii="Times New Roman" w:hAnsi="Times New Roman" w:cs="Times New Roman"/>
          <w:sz w:val="24"/>
          <w:szCs w:val="24"/>
        </w:rPr>
        <w:t xml:space="preserve"> (</w:t>
      </w:r>
      <w:r w:rsidR="00E1007B">
        <w:rPr>
          <w:rFonts w:ascii="Times New Roman" w:hAnsi="Times New Roman" w:cs="Times New Roman"/>
          <w:sz w:val="24"/>
          <w:szCs w:val="24"/>
        </w:rPr>
        <w:t>trīs</w:t>
      </w:r>
      <w:r w:rsidRPr="002B235C">
        <w:rPr>
          <w:rFonts w:ascii="Times New Roman" w:hAnsi="Times New Roman" w:cs="Times New Roman"/>
          <w:sz w:val="24"/>
          <w:szCs w:val="24"/>
        </w:rPr>
        <w:t>) gadu laikā ir līdzvērtīga rakstura un apjoma pieredze būvdarbos, kur veikti remonta darbi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. Pie iesniedzamajiem dokumentiem jāpievieno no pretendenta puses aizpildīts </w:t>
      </w:r>
      <w:r w:rsidR="00340A6F" w:rsidRPr="002B235C">
        <w:rPr>
          <w:rFonts w:ascii="Times New Roman" w:hAnsi="Times New Roman" w:cs="Times New Roman"/>
          <w:sz w:val="24"/>
          <w:szCs w:val="24"/>
        </w:rPr>
        <w:t>4</w:t>
      </w:r>
      <w:r w:rsidR="002B235C" w:rsidRPr="002B235C">
        <w:rPr>
          <w:rFonts w:ascii="Times New Roman" w:hAnsi="Times New Roman" w:cs="Times New Roman"/>
          <w:sz w:val="24"/>
          <w:szCs w:val="24"/>
        </w:rPr>
        <w:t>.</w:t>
      </w:r>
      <w:r w:rsidR="009A6E05">
        <w:rPr>
          <w:rFonts w:ascii="Times New Roman" w:hAnsi="Times New Roman" w:cs="Times New Roman"/>
          <w:sz w:val="24"/>
          <w:szCs w:val="24"/>
        </w:rPr>
        <w:t> </w:t>
      </w:r>
      <w:r w:rsidR="002B235C" w:rsidRPr="002B235C">
        <w:rPr>
          <w:rFonts w:ascii="Times New Roman" w:hAnsi="Times New Roman" w:cs="Times New Roman"/>
          <w:sz w:val="24"/>
          <w:szCs w:val="24"/>
        </w:rPr>
        <w:t xml:space="preserve">pielikums – Pretendenta kvalifikācija un pieredze. </w:t>
      </w:r>
    </w:p>
    <w:p w:rsidR="009208FC" w:rsidRDefault="00D87681" w:rsidP="00E37A64">
      <w:pPr>
        <w:pStyle w:val="Sarakstarindkopa"/>
        <w:numPr>
          <w:ilvl w:val="1"/>
          <w:numId w:val="4"/>
        </w:numPr>
        <w:spacing w:after="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r w:rsidRPr="007306ED">
        <w:rPr>
          <w:rFonts w:ascii="Times New Roman" w:hAnsi="Times New Roman" w:cs="Times New Roman"/>
          <w:sz w:val="24"/>
          <w:szCs w:val="24"/>
        </w:rPr>
        <w:t xml:space="preserve">Pēc piedāvājuma iesniegšanas termiņa beigām pretendents nevar grozīt savu piedāvājumu. </w:t>
      </w:r>
    </w:p>
    <w:p w:rsidR="00EA5E01" w:rsidRDefault="00D87681" w:rsidP="00EA5E01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208FC">
        <w:rPr>
          <w:rFonts w:ascii="Times New Roman" w:hAnsi="Times New Roman" w:cs="Times New Roman"/>
          <w:b/>
          <w:sz w:val="24"/>
          <w:szCs w:val="24"/>
        </w:rPr>
        <w:t>Piedāvājuma cena</w:t>
      </w:r>
      <w:r w:rsidR="009208FC">
        <w:rPr>
          <w:rFonts w:ascii="Times New Roman" w:hAnsi="Times New Roman" w:cs="Times New Roman"/>
          <w:b/>
          <w:sz w:val="24"/>
          <w:szCs w:val="24"/>
        </w:rPr>
        <w:t>:</w:t>
      </w:r>
      <w:r w:rsidR="009208FC">
        <w:rPr>
          <w:rFonts w:ascii="Times New Roman" w:hAnsi="Times New Roman" w:cs="Times New Roman"/>
          <w:sz w:val="24"/>
          <w:szCs w:val="24"/>
        </w:rPr>
        <w:t xml:space="preserve"> </w:t>
      </w:r>
      <w:r w:rsidR="000823B7" w:rsidRPr="009208FC">
        <w:rPr>
          <w:rFonts w:ascii="Times New Roman" w:hAnsi="Times New Roman" w:cs="Times New Roman"/>
          <w:sz w:val="24"/>
          <w:szCs w:val="24"/>
        </w:rPr>
        <w:t>P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r w:rsidR="0069354F" w:rsidRPr="009208FC">
        <w:rPr>
          <w:rFonts w:ascii="Times New Roman" w:hAnsi="Times New Roman" w:cs="Times New Roman"/>
          <w:i/>
          <w:sz w:val="24"/>
          <w:szCs w:val="24"/>
        </w:rPr>
        <w:t>euro</w:t>
      </w:r>
      <w:r w:rsidR="0069354F" w:rsidRPr="009208FC">
        <w:rPr>
          <w:rFonts w:ascii="Times New Roman" w:hAnsi="Times New Roman" w:cs="Times New Roman"/>
          <w:sz w:val="24"/>
          <w:szCs w:val="24"/>
        </w:rPr>
        <w:t xml:space="preserve"> bez PVN, atsevišķi jānorāda piedāvājuma cena ar PVN.</w:t>
      </w:r>
    </w:p>
    <w:p w:rsidR="00EA5E01" w:rsidRPr="00EA5E01" w:rsidRDefault="00D87681" w:rsidP="00EA5E01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6589F">
        <w:t xml:space="preserve"> </w:t>
      </w:r>
      <w:r w:rsidRPr="00EA5E01">
        <w:rPr>
          <w:rFonts w:ascii="Times New Roman" w:hAnsi="Times New Roman" w:cs="Times New Roman"/>
          <w:b/>
          <w:sz w:val="24"/>
          <w:szCs w:val="24"/>
        </w:rPr>
        <w:t xml:space="preserve">Samaksas nosacījumi: </w:t>
      </w:r>
      <w:r w:rsidRPr="00EA5E01">
        <w:rPr>
          <w:rFonts w:ascii="Times New Roman" w:hAnsi="Times New Roman" w:cs="Times New Roman"/>
          <w:sz w:val="24"/>
          <w:szCs w:val="24"/>
        </w:rPr>
        <w:t xml:space="preserve">Visa līgumā paredzētā summa tiks samaksāta </w:t>
      </w:r>
      <w:r w:rsidR="0069449B" w:rsidRPr="00D8768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D876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 (desmit) </w:t>
      </w:r>
      <w:r w:rsidRPr="00EA5E01">
        <w:rPr>
          <w:rFonts w:ascii="Times New Roman" w:hAnsi="Times New Roman" w:cs="Times New Roman"/>
          <w:sz w:val="24"/>
          <w:szCs w:val="24"/>
        </w:rPr>
        <w:t>darba dienu laikā pēc pieņemšanas nodošanas akta parakstīšanas.</w:t>
      </w:r>
    </w:p>
    <w:p w:rsidR="004659CC" w:rsidRDefault="00D8768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D4A28">
        <w:rPr>
          <w:rFonts w:ascii="Times New Roman" w:hAnsi="Times New Roman" w:cs="Times New Roman"/>
          <w:b/>
          <w:sz w:val="24"/>
          <w:szCs w:val="24"/>
        </w:rPr>
        <w:t>Informācijas sniegšana:</w:t>
      </w:r>
      <w:r w:rsidRPr="00ED4A28">
        <w:rPr>
          <w:rFonts w:ascii="Times New Roman" w:hAnsi="Times New Roman" w:cs="Times New Roman"/>
          <w:sz w:val="24"/>
          <w:szCs w:val="24"/>
        </w:rPr>
        <w:t xml:space="preserve"> Visi jautājumi par iepirkuma priekšmetu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ED4A28">
        <w:rPr>
          <w:rFonts w:ascii="Times New Roman" w:hAnsi="Times New Roman" w:cs="Times New Roman"/>
          <w:sz w:val="24"/>
          <w:szCs w:val="24"/>
        </w:rPr>
        <w:t xml:space="preserve">punktā minētai kontaktpersonai. </w:t>
      </w:r>
    </w:p>
    <w:p w:rsidR="00ED4A28" w:rsidRPr="00A80EEE" w:rsidRDefault="00D87681" w:rsidP="00E37A64">
      <w:pPr>
        <w:pStyle w:val="Sarakstarindkopa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A80EEE">
        <w:rPr>
          <w:rFonts w:ascii="Times New Roman" w:hAnsi="Times New Roman" w:cs="Times New Roman"/>
          <w:b/>
          <w:sz w:val="24"/>
          <w:szCs w:val="24"/>
        </w:rPr>
        <w:t>Objekta apsekošana:</w:t>
      </w:r>
      <w:r w:rsidRPr="00A80EEE">
        <w:rPr>
          <w:rFonts w:ascii="Times New Roman" w:hAnsi="Times New Roman" w:cs="Times New Roman"/>
          <w:sz w:val="24"/>
          <w:szCs w:val="24"/>
        </w:rPr>
        <w:t xml:space="preserve"> Pirms </w:t>
      </w:r>
      <w:r w:rsidRPr="00D05E33">
        <w:rPr>
          <w:rFonts w:ascii="Times New Roman" w:hAnsi="Times New Roman" w:cs="Times New Roman"/>
          <w:sz w:val="24"/>
          <w:szCs w:val="24"/>
        </w:rPr>
        <w:t xml:space="preserve">piedāvājuma iesniegšanas pretendentiem ir obligāti jāapseko objekts. Objektu iespējams apsekot </w:t>
      </w:r>
      <w:r w:rsidR="00E94D39">
        <w:rPr>
          <w:rFonts w:ascii="Times New Roman" w:hAnsi="Times New Roman" w:cs="Times New Roman"/>
          <w:b/>
          <w:sz w:val="24"/>
          <w:szCs w:val="24"/>
        </w:rPr>
        <w:t>no 19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.</w:t>
      </w:r>
      <w:r w:rsidR="00E94D39">
        <w:rPr>
          <w:rFonts w:ascii="Times New Roman" w:hAnsi="Times New Roman" w:cs="Times New Roman"/>
          <w:b/>
          <w:sz w:val="24"/>
          <w:szCs w:val="24"/>
        </w:rPr>
        <w:t xml:space="preserve"> maija līdz 22. maijam, </w:t>
      </w:r>
      <w:r w:rsidRPr="00E72B41">
        <w:rPr>
          <w:rFonts w:ascii="Times New Roman" w:hAnsi="Times New Roman" w:cs="Times New Roman"/>
          <w:b/>
          <w:sz w:val="24"/>
          <w:szCs w:val="24"/>
        </w:rPr>
        <w:t xml:space="preserve">plkst. </w:t>
      </w:r>
      <w:r w:rsidR="00E94D39">
        <w:rPr>
          <w:rFonts w:ascii="Times New Roman" w:hAnsi="Times New Roman" w:cs="Times New Roman"/>
          <w:b/>
          <w:sz w:val="24"/>
          <w:szCs w:val="24"/>
        </w:rPr>
        <w:t>09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:00</w:t>
      </w:r>
      <w:r w:rsidRPr="00E72B4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94D39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1</w:t>
      </w:r>
      <w:r w:rsidR="00E94D39">
        <w:rPr>
          <w:rFonts w:ascii="Times New Roman" w:hAnsi="Times New Roman" w:cs="Times New Roman"/>
          <w:b/>
          <w:sz w:val="24"/>
          <w:szCs w:val="24"/>
        </w:rPr>
        <w:t>3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:</w:t>
      </w:r>
      <w:r w:rsidR="00E94D39">
        <w:rPr>
          <w:rFonts w:ascii="Times New Roman" w:hAnsi="Times New Roman" w:cs="Times New Roman"/>
          <w:b/>
          <w:sz w:val="24"/>
          <w:szCs w:val="24"/>
        </w:rPr>
        <w:t>0</w:t>
      </w:r>
      <w:r w:rsidR="00D05E33" w:rsidRPr="00E72B41">
        <w:rPr>
          <w:rFonts w:ascii="Times New Roman" w:hAnsi="Times New Roman" w:cs="Times New Roman"/>
          <w:b/>
          <w:sz w:val="24"/>
          <w:szCs w:val="24"/>
        </w:rPr>
        <w:t>0</w:t>
      </w:r>
      <w:r w:rsidRPr="00D05E33">
        <w:rPr>
          <w:rFonts w:ascii="Times New Roman" w:hAnsi="Times New Roman" w:cs="Times New Roman"/>
          <w:sz w:val="24"/>
          <w:szCs w:val="24"/>
        </w:rPr>
        <w:t>,</w:t>
      </w:r>
      <w:r w:rsidR="00E72B41">
        <w:rPr>
          <w:rFonts w:ascii="Times New Roman" w:hAnsi="Times New Roman" w:cs="Times New Roman"/>
          <w:sz w:val="24"/>
          <w:szCs w:val="24"/>
        </w:rPr>
        <w:t xml:space="preserve"> vai citā laikā</w:t>
      </w:r>
      <w:r w:rsidRPr="00D05E33">
        <w:rPr>
          <w:rFonts w:ascii="Times New Roman" w:hAnsi="Times New Roman" w:cs="Times New Roman"/>
          <w:sz w:val="24"/>
          <w:szCs w:val="24"/>
        </w:rPr>
        <w:t xml:space="preserve"> iepriekš vienojoties par apsekošanas </w:t>
      </w:r>
      <w:r w:rsidR="0081127D">
        <w:rPr>
          <w:rFonts w:ascii="Times New Roman" w:hAnsi="Times New Roman" w:cs="Times New Roman"/>
          <w:sz w:val="24"/>
          <w:szCs w:val="24"/>
        </w:rPr>
        <w:t xml:space="preserve">laiku </w:t>
      </w:r>
      <w:r w:rsidRPr="00D05E33">
        <w:rPr>
          <w:rFonts w:ascii="Times New Roman" w:hAnsi="Times New Roman" w:cs="Times New Roman"/>
          <w:sz w:val="24"/>
          <w:szCs w:val="24"/>
        </w:rPr>
        <w:t>ar 2.2. punktā minēto kontaktpersonu.</w:t>
      </w:r>
      <w:r w:rsidR="00E658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34A38" w:rsidRDefault="00D87681" w:rsidP="00E37A64">
      <w:pPr>
        <w:pStyle w:val="Sarakstarindkopa"/>
        <w:numPr>
          <w:ilvl w:val="0"/>
          <w:numId w:val="4"/>
        </w:numPr>
        <w:tabs>
          <w:tab w:val="left" w:pos="142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34A38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6D4514" w:rsidRPr="00846EEA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967FA2" w:rsidRPr="00B34A38">
        <w:rPr>
          <w:rFonts w:ascii="Times New Roman" w:hAnsi="Times New Roman" w:cs="Times New Roman"/>
          <w:sz w:val="24"/>
          <w:szCs w:val="24"/>
        </w:rPr>
        <w:t xml:space="preserve">. </w:t>
      </w:r>
      <w:r w:rsidRPr="00B34A38">
        <w:rPr>
          <w:rFonts w:ascii="Times New Roman" w:hAnsi="Times New Roman" w:cs="Times New Roman"/>
          <w:sz w:val="24"/>
          <w:szCs w:val="24"/>
        </w:rPr>
        <w:t>Piedāvājumi, kas iesniegti pēc publikācijā norādītā termiņa, netiks vērtēti.</w:t>
      </w:r>
    </w:p>
    <w:p w:rsidR="00A821FE" w:rsidRPr="00A821FE" w:rsidRDefault="00D87681" w:rsidP="00E37A64">
      <w:pPr>
        <w:pStyle w:val="Sarakstarindkopa"/>
        <w:numPr>
          <w:ilvl w:val="0"/>
          <w:numId w:val="4"/>
        </w:numPr>
        <w:tabs>
          <w:tab w:val="left" w:pos="284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34A38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A821FE" w:rsidRPr="00C92F1B" w:rsidRDefault="00D87681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lastRenderedPageBreak/>
        <w:t xml:space="preserve">Pārbaudīs piedāvājumu atbilstību 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Par atbilstošiem tiks uzskatīti tikai tie piedāvājumi, kuri atbilst visām Instrukcijā pretendentam un </w:t>
      </w:r>
      <w:r w:rsidR="00397099">
        <w:rPr>
          <w:rFonts w:ascii="Times New Roman" w:hAnsi="Times New Roman" w:cs="Times New Roman"/>
          <w:sz w:val="24"/>
          <w:szCs w:val="24"/>
        </w:rPr>
        <w:t>Lokālajā</w:t>
      </w:r>
      <w:r w:rsidRPr="00C92F1B">
        <w:rPr>
          <w:rFonts w:ascii="Times New Roman" w:hAnsi="Times New Roman" w:cs="Times New Roman"/>
          <w:sz w:val="24"/>
          <w:szCs w:val="24"/>
        </w:rPr>
        <w:t xml:space="preserve"> tāmē norādītajām prasībām. Neatbilstošie piedāvājumi netiks vērtēti.</w:t>
      </w:r>
    </w:p>
    <w:p w:rsidR="00A821FE" w:rsidRPr="00C92F1B" w:rsidRDefault="00D87681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No piedāvājumiem, kas atbilst visām prasībām, izvēlēsies </w:t>
      </w:r>
      <w:r w:rsidR="003325E9" w:rsidRPr="00C92F1B">
        <w:rPr>
          <w:rFonts w:ascii="Times New Roman" w:hAnsi="Times New Roman" w:cs="Times New Roman"/>
          <w:sz w:val="24"/>
          <w:szCs w:val="24"/>
        </w:rPr>
        <w:t xml:space="preserve">saimnieciski izdevīgāko </w:t>
      </w:r>
      <w:r w:rsidRPr="00C92F1B">
        <w:rPr>
          <w:rFonts w:ascii="Times New Roman" w:hAnsi="Times New Roman" w:cs="Times New Roman"/>
          <w:sz w:val="24"/>
          <w:szCs w:val="24"/>
        </w:rPr>
        <w:t>piedāvājumu ar viszemāko cenu.</w:t>
      </w:r>
    </w:p>
    <w:p w:rsidR="00E3740A" w:rsidRPr="00C92F1B" w:rsidRDefault="00D87681" w:rsidP="00E37A64">
      <w:pPr>
        <w:pStyle w:val="Sarakstarindkopa"/>
        <w:numPr>
          <w:ilvl w:val="1"/>
          <w:numId w:val="4"/>
        </w:numPr>
        <w:tabs>
          <w:tab w:val="left" w:pos="142"/>
        </w:tabs>
        <w:spacing w:after="0" w:line="240" w:lineRule="auto"/>
        <w:ind w:left="709" w:hanging="567"/>
        <w:jc w:val="both"/>
        <w:rPr>
          <w:rFonts w:ascii="Times New Roman" w:hAnsi="Times New Roman" w:cs="Times New Roman"/>
          <w:sz w:val="24"/>
          <w:szCs w:val="24"/>
        </w:rPr>
      </w:pPr>
      <w:r w:rsidRPr="00C92F1B">
        <w:rPr>
          <w:rFonts w:ascii="Times New Roman" w:hAnsi="Times New Roman" w:cs="Times New Roman"/>
          <w:sz w:val="24"/>
          <w:szCs w:val="24"/>
        </w:rPr>
        <w:t xml:space="preserve">3 </w:t>
      </w:r>
      <w:r w:rsidR="00A821FE" w:rsidRPr="00C92F1B">
        <w:rPr>
          <w:rFonts w:ascii="Times New Roman" w:hAnsi="Times New Roman" w:cs="Times New Roman"/>
          <w:sz w:val="24"/>
          <w:szCs w:val="24"/>
        </w:rPr>
        <w:t xml:space="preserve">(trīs) </w:t>
      </w:r>
      <w:r w:rsidRPr="00C92F1B">
        <w:rPr>
          <w:rFonts w:ascii="Times New Roman" w:hAnsi="Times New Roman" w:cs="Times New Roman"/>
          <w:sz w:val="24"/>
          <w:szCs w:val="24"/>
        </w:rPr>
        <w:t>darba dienu laikā pēc lēmuma pieņemšanas informēs visus pretendentus par pieņemto lēmumu.</w:t>
      </w:r>
    </w:p>
    <w:p w:rsidR="000446B3" w:rsidRPr="006B1656" w:rsidRDefault="00D87681" w:rsidP="00E37A64">
      <w:pPr>
        <w:pStyle w:val="Sarakstarindkopa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6B1656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</w:t>
      </w:r>
      <w:r w:rsidR="00E3740A" w:rsidRPr="006B1656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6B1656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6B1656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6B1656">
        <w:rPr>
          <w:rFonts w:ascii="Times New Roman" w:hAnsi="Times New Roman" w:cs="Times New Roman"/>
          <w:sz w:val="24"/>
          <w:szCs w:val="24"/>
        </w:rPr>
        <w:t xml:space="preserve">vai </w:t>
      </w:r>
      <w:r w:rsidR="00A1206C" w:rsidRPr="006B1656">
        <w:rPr>
          <w:rFonts w:ascii="Times New Roman" w:hAnsi="Times New Roman" w:cs="Times New Roman"/>
          <w:sz w:val="24"/>
          <w:szCs w:val="24"/>
        </w:rPr>
        <w:t xml:space="preserve">ja </w:t>
      </w:r>
      <w:r w:rsidRPr="006B1656">
        <w:rPr>
          <w:rFonts w:ascii="Times New Roman" w:hAnsi="Times New Roman" w:cs="Times New Roman"/>
          <w:sz w:val="24"/>
          <w:szCs w:val="24"/>
        </w:rPr>
        <w:t>iesniegtie piedāvājumi neatbil</w:t>
      </w:r>
      <w:r w:rsidR="00A1206C" w:rsidRPr="006B1656">
        <w:rPr>
          <w:rFonts w:ascii="Times New Roman" w:hAnsi="Times New Roman" w:cs="Times New Roman"/>
          <w:sz w:val="24"/>
          <w:szCs w:val="24"/>
        </w:rPr>
        <w:t>st</w:t>
      </w:r>
      <w:r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A1206C" w:rsidRPr="006B1656">
        <w:rPr>
          <w:rFonts w:ascii="Times New Roman" w:hAnsi="Times New Roman" w:cs="Times New Roman"/>
          <w:sz w:val="24"/>
          <w:szCs w:val="24"/>
        </w:rPr>
        <w:t>Instrukcijā</w:t>
      </w:r>
      <w:r w:rsidRPr="006B1656">
        <w:rPr>
          <w:rFonts w:ascii="Times New Roman" w:hAnsi="Times New Roman" w:cs="Times New Roman"/>
          <w:sz w:val="24"/>
          <w:szCs w:val="24"/>
        </w:rPr>
        <w:t xml:space="preserve"> un </w:t>
      </w:r>
      <w:r w:rsidR="00A1206C" w:rsidRPr="006B1656">
        <w:rPr>
          <w:rFonts w:ascii="Times New Roman" w:hAnsi="Times New Roman" w:cs="Times New Roman"/>
          <w:sz w:val="24"/>
          <w:szCs w:val="24"/>
        </w:rPr>
        <w:t>lokālajā tāmē</w:t>
      </w:r>
      <w:r w:rsidRPr="006B1656">
        <w:rPr>
          <w:rFonts w:ascii="Times New Roman" w:hAnsi="Times New Roman" w:cs="Times New Roman"/>
          <w:sz w:val="24"/>
          <w:szCs w:val="24"/>
        </w:rPr>
        <w:t xml:space="preserve"> noteiktajām prasībām,</w:t>
      </w:r>
      <w:r w:rsidR="006B1656" w:rsidRPr="006B1656">
        <w:rPr>
          <w:rFonts w:ascii="Times New Roman" w:hAnsi="Times New Roman" w:cs="Times New Roman"/>
          <w:sz w:val="24"/>
          <w:szCs w:val="24"/>
        </w:rPr>
        <w:t xml:space="preserve"> </w:t>
      </w:r>
      <w:r w:rsidR="006B1656" w:rsidRPr="00831C09">
        <w:rPr>
          <w:rFonts w:ascii="Times New Roman" w:hAnsi="Times New Roman" w:cs="Times New Roman"/>
          <w:sz w:val="24"/>
          <w:szCs w:val="24"/>
        </w:rPr>
        <w:t>iestādei pieejamajam finansējumam</w:t>
      </w:r>
      <w:r w:rsidR="006B1656">
        <w:rPr>
          <w:rFonts w:ascii="Times New Roman" w:hAnsi="Times New Roman" w:cs="Times New Roman"/>
          <w:sz w:val="24"/>
          <w:szCs w:val="24"/>
        </w:rPr>
        <w:t>,</w:t>
      </w:r>
      <w:r w:rsidRPr="006B1656">
        <w:rPr>
          <w:rFonts w:ascii="Times New Roman" w:hAnsi="Times New Roman" w:cs="Times New Roman"/>
          <w:sz w:val="24"/>
          <w:szCs w:val="24"/>
        </w:rPr>
        <w:t xml:space="preserve"> kā arī citos gadījumos saskaņā ar Likumu.</w:t>
      </w:r>
      <w:r w:rsidR="007D6B96" w:rsidRPr="006B16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46B3" w:rsidRPr="000446B3" w:rsidRDefault="000446B3" w:rsidP="00E37A64">
      <w:pPr>
        <w:pStyle w:val="Sarakstarindkopa"/>
        <w:spacing w:after="0" w:line="240" w:lineRule="auto"/>
        <w:ind w:left="567" w:hanging="567"/>
        <w:jc w:val="right"/>
        <w:rPr>
          <w:rFonts w:ascii="Times New Roman" w:hAnsi="Times New Roman" w:cs="Times New Roman"/>
          <w:sz w:val="20"/>
          <w:szCs w:val="20"/>
        </w:rPr>
      </w:pPr>
    </w:p>
    <w:sectPr w:rsidR="000446B3" w:rsidRPr="000446B3" w:rsidSect="00692458">
      <w:footerReference w:type="default" r:id="rId10"/>
      <w:footerReference w:type="first" r:id="rId11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1DAE" w:rsidRDefault="001A1DAE">
      <w:pPr>
        <w:spacing w:after="0" w:line="240" w:lineRule="auto"/>
      </w:pPr>
      <w:r>
        <w:separator/>
      </w:r>
    </w:p>
  </w:endnote>
  <w:endnote w:type="continuationSeparator" w:id="0">
    <w:p w:rsidR="001A1DAE" w:rsidRDefault="001A1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86" w:rsidRDefault="00F20586">
    <w:pPr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586" w:rsidRDefault="00D87681">
    <w:pPr>
      <w:jc w:val="center"/>
    </w:pPr>
    <w:r>
      <w:rPr>
        <w:rFonts w:ascii="Calibri" w:eastAsia="Calibri" w:hAnsi="Calibri" w:cs="Calibri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1DAE" w:rsidRDefault="001A1DAE">
      <w:pPr>
        <w:spacing w:after="0" w:line="240" w:lineRule="auto"/>
      </w:pPr>
      <w:r>
        <w:separator/>
      </w:r>
    </w:p>
  </w:footnote>
  <w:footnote w:type="continuationSeparator" w:id="0">
    <w:p w:rsidR="001A1DAE" w:rsidRDefault="001A1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9565C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8971DA8"/>
    <w:multiLevelType w:val="multilevel"/>
    <w:tmpl w:val="5BBE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3B055C87"/>
    <w:multiLevelType w:val="multilevel"/>
    <w:tmpl w:val="08F297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E67635"/>
    <w:multiLevelType w:val="hybridMultilevel"/>
    <w:tmpl w:val="42F2B942"/>
    <w:lvl w:ilvl="0" w:tplc="246CC78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C26010" w:tentative="1">
      <w:start w:val="1"/>
      <w:numFmt w:val="lowerLetter"/>
      <w:lvlText w:val="%2."/>
      <w:lvlJc w:val="left"/>
      <w:pPr>
        <w:ind w:left="1440" w:hanging="360"/>
      </w:pPr>
    </w:lvl>
    <w:lvl w:ilvl="2" w:tplc="DACC4846" w:tentative="1">
      <w:start w:val="1"/>
      <w:numFmt w:val="lowerRoman"/>
      <w:lvlText w:val="%3."/>
      <w:lvlJc w:val="right"/>
      <w:pPr>
        <w:ind w:left="2160" w:hanging="180"/>
      </w:pPr>
    </w:lvl>
    <w:lvl w:ilvl="3" w:tplc="29AE3E6A" w:tentative="1">
      <w:start w:val="1"/>
      <w:numFmt w:val="decimal"/>
      <w:lvlText w:val="%4."/>
      <w:lvlJc w:val="left"/>
      <w:pPr>
        <w:ind w:left="2880" w:hanging="360"/>
      </w:pPr>
    </w:lvl>
    <w:lvl w:ilvl="4" w:tplc="F47CBE22" w:tentative="1">
      <w:start w:val="1"/>
      <w:numFmt w:val="lowerLetter"/>
      <w:lvlText w:val="%5."/>
      <w:lvlJc w:val="left"/>
      <w:pPr>
        <w:ind w:left="3600" w:hanging="360"/>
      </w:pPr>
    </w:lvl>
    <w:lvl w:ilvl="5" w:tplc="C3567148" w:tentative="1">
      <w:start w:val="1"/>
      <w:numFmt w:val="lowerRoman"/>
      <w:lvlText w:val="%6."/>
      <w:lvlJc w:val="right"/>
      <w:pPr>
        <w:ind w:left="4320" w:hanging="180"/>
      </w:pPr>
    </w:lvl>
    <w:lvl w:ilvl="6" w:tplc="664E3A18" w:tentative="1">
      <w:start w:val="1"/>
      <w:numFmt w:val="decimal"/>
      <w:lvlText w:val="%7."/>
      <w:lvlJc w:val="left"/>
      <w:pPr>
        <w:ind w:left="5040" w:hanging="360"/>
      </w:pPr>
    </w:lvl>
    <w:lvl w:ilvl="7" w:tplc="FF982C0A" w:tentative="1">
      <w:start w:val="1"/>
      <w:numFmt w:val="lowerLetter"/>
      <w:lvlText w:val="%8."/>
      <w:lvlJc w:val="left"/>
      <w:pPr>
        <w:ind w:left="5760" w:hanging="360"/>
      </w:pPr>
    </w:lvl>
    <w:lvl w:ilvl="8" w:tplc="ED207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B2B96"/>
    <w:multiLevelType w:val="hybridMultilevel"/>
    <w:tmpl w:val="B5ECBDCE"/>
    <w:lvl w:ilvl="0" w:tplc="87EE58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61C42FA0" w:tentative="1">
      <w:start w:val="1"/>
      <w:numFmt w:val="lowerLetter"/>
      <w:lvlText w:val="%2."/>
      <w:lvlJc w:val="left"/>
      <w:pPr>
        <w:ind w:left="1440" w:hanging="360"/>
      </w:pPr>
    </w:lvl>
    <w:lvl w:ilvl="2" w:tplc="8ADEF210" w:tentative="1">
      <w:start w:val="1"/>
      <w:numFmt w:val="lowerRoman"/>
      <w:lvlText w:val="%3."/>
      <w:lvlJc w:val="right"/>
      <w:pPr>
        <w:ind w:left="2160" w:hanging="180"/>
      </w:pPr>
    </w:lvl>
    <w:lvl w:ilvl="3" w:tplc="FE165B0C" w:tentative="1">
      <w:start w:val="1"/>
      <w:numFmt w:val="decimal"/>
      <w:lvlText w:val="%4."/>
      <w:lvlJc w:val="left"/>
      <w:pPr>
        <w:ind w:left="2880" w:hanging="360"/>
      </w:pPr>
    </w:lvl>
    <w:lvl w:ilvl="4" w:tplc="61CEB842" w:tentative="1">
      <w:start w:val="1"/>
      <w:numFmt w:val="lowerLetter"/>
      <w:lvlText w:val="%5."/>
      <w:lvlJc w:val="left"/>
      <w:pPr>
        <w:ind w:left="3600" w:hanging="360"/>
      </w:pPr>
    </w:lvl>
    <w:lvl w:ilvl="5" w:tplc="4C3C1108" w:tentative="1">
      <w:start w:val="1"/>
      <w:numFmt w:val="lowerRoman"/>
      <w:lvlText w:val="%6."/>
      <w:lvlJc w:val="right"/>
      <w:pPr>
        <w:ind w:left="4320" w:hanging="180"/>
      </w:pPr>
    </w:lvl>
    <w:lvl w:ilvl="6" w:tplc="DBF045BE" w:tentative="1">
      <w:start w:val="1"/>
      <w:numFmt w:val="decimal"/>
      <w:lvlText w:val="%7."/>
      <w:lvlJc w:val="left"/>
      <w:pPr>
        <w:ind w:left="5040" w:hanging="360"/>
      </w:pPr>
    </w:lvl>
    <w:lvl w:ilvl="7" w:tplc="F0F6B4DE" w:tentative="1">
      <w:start w:val="1"/>
      <w:numFmt w:val="lowerLetter"/>
      <w:lvlText w:val="%8."/>
      <w:lvlJc w:val="left"/>
      <w:pPr>
        <w:ind w:left="5760" w:hanging="360"/>
      </w:pPr>
    </w:lvl>
    <w:lvl w:ilvl="8" w:tplc="211EF8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31F22"/>
    <w:multiLevelType w:val="multilevel"/>
    <w:tmpl w:val="CA8620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531"/>
    <w:rsid w:val="000113EB"/>
    <w:rsid w:val="00016608"/>
    <w:rsid w:val="00021E9A"/>
    <w:rsid w:val="0002359B"/>
    <w:rsid w:val="00041482"/>
    <w:rsid w:val="00043019"/>
    <w:rsid w:val="000446B3"/>
    <w:rsid w:val="000609E2"/>
    <w:rsid w:val="00062FE5"/>
    <w:rsid w:val="000823B7"/>
    <w:rsid w:val="000C1111"/>
    <w:rsid w:val="000E146A"/>
    <w:rsid w:val="000E4B7F"/>
    <w:rsid w:val="000E74D1"/>
    <w:rsid w:val="000E7F20"/>
    <w:rsid w:val="0010358A"/>
    <w:rsid w:val="001170A7"/>
    <w:rsid w:val="00140B60"/>
    <w:rsid w:val="001459C6"/>
    <w:rsid w:val="001462F7"/>
    <w:rsid w:val="001466DF"/>
    <w:rsid w:val="00150B55"/>
    <w:rsid w:val="001578BE"/>
    <w:rsid w:val="00164CA3"/>
    <w:rsid w:val="00165214"/>
    <w:rsid w:val="001654F3"/>
    <w:rsid w:val="0019257E"/>
    <w:rsid w:val="00195FB6"/>
    <w:rsid w:val="001A1DAE"/>
    <w:rsid w:val="001B24CC"/>
    <w:rsid w:val="001B7AFA"/>
    <w:rsid w:val="001C140B"/>
    <w:rsid w:val="001C5504"/>
    <w:rsid w:val="001E1775"/>
    <w:rsid w:val="001F7007"/>
    <w:rsid w:val="00217C29"/>
    <w:rsid w:val="002424D9"/>
    <w:rsid w:val="00252940"/>
    <w:rsid w:val="00263C2B"/>
    <w:rsid w:val="00266215"/>
    <w:rsid w:val="00267A5E"/>
    <w:rsid w:val="002731C3"/>
    <w:rsid w:val="00281FCE"/>
    <w:rsid w:val="002872E8"/>
    <w:rsid w:val="002913CD"/>
    <w:rsid w:val="002B235C"/>
    <w:rsid w:val="002B51CB"/>
    <w:rsid w:val="00301F1D"/>
    <w:rsid w:val="003153E9"/>
    <w:rsid w:val="003325E9"/>
    <w:rsid w:val="0033718A"/>
    <w:rsid w:val="00340A6F"/>
    <w:rsid w:val="00356A25"/>
    <w:rsid w:val="0036589F"/>
    <w:rsid w:val="00375A92"/>
    <w:rsid w:val="00381488"/>
    <w:rsid w:val="003926A3"/>
    <w:rsid w:val="00397099"/>
    <w:rsid w:val="003C4918"/>
    <w:rsid w:val="003E23D5"/>
    <w:rsid w:val="004238C7"/>
    <w:rsid w:val="00433E48"/>
    <w:rsid w:val="004426EC"/>
    <w:rsid w:val="00457516"/>
    <w:rsid w:val="00461719"/>
    <w:rsid w:val="004659CC"/>
    <w:rsid w:val="0047583C"/>
    <w:rsid w:val="00477E7F"/>
    <w:rsid w:val="004923B5"/>
    <w:rsid w:val="00497C3F"/>
    <w:rsid w:val="004A1DBB"/>
    <w:rsid w:val="004B1BA0"/>
    <w:rsid w:val="004E1DAB"/>
    <w:rsid w:val="004E4DB6"/>
    <w:rsid w:val="00544987"/>
    <w:rsid w:val="00553004"/>
    <w:rsid w:val="00557ABD"/>
    <w:rsid w:val="00557B9E"/>
    <w:rsid w:val="00563ACA"/>
    <w:rsid w:val="00581AA1"/>
    <w:rsid w:val="00595DF8"/>
    <w:rsid w:val="005B27F6"/>
    <w:rsid w:val="005B3BCC"/>
    <w:rsid w:val="005C1987"/>
    <w:rsid w:val="005C324B"/>
    <w:rsid w:val="005C65DA"/>
    <w:rsid w:val="005E13BF"/>
    <w:rsid w:val="005E300D"/>
    <w:rsid w:val="005F73BD"/>
    <w:rsid w:val="00613D2A"/>
    <w:rsid w:val="00613DB0"/>
    <w:rsid w:val="00626957"/>
    <w:rsid w:val="006341B1"/>
    <w:rsid w:val="00654144"/>
    <w:rsid w:val="0066362E"/>
    <w:rsid w:val="006759AF"/>
    <w:rsid w:val="00692458"/>
    <w:rsid w:val="0069354F"/>
    <w:rsid w:val="0069449B"/>
    <w:rsid w:val="006B1656"/>
    <w:rsid w:val="006C1673"/>
    <w:rsid w:val="006D0AE7"/>
    <w:rsid w:val="006D310F"/>
    <w:rsid w:val="006D4514"/>
    <w:rsid w:val="006E0E44"/>
    <w:rsid w:val="006E4353"/>
    <w:rsid w:val="007306ED"/>
    <w:rsid w:val="0073122C"/>
    <w:rsid w:val="007365B9"/>
    <w:rsid w:val="00742996"/>
    <w:rsid w:val="007B1A4B"/>
    <w:rsid w:val="007B35F8"/>
    <w:rsid w:val="007D3D60"/>
    <w:rsid w:val="007D6B96"/>
    <w:rsid w:val="00804CF0"/>
    <w:rsid w:val="0081127D"/>
    <w:rsid w:val="00815DB6"/>
    <w:rsid w:val="00823F16"/>
    <w:rsid w:val="008247AF"/>
    <w:rsid w:val="00831C09"/>
    <w:rsid w:val="008453E3"/>
    <w:rsid w:val="0085249C"/>
    <w:rsid w:val="00860A9B"/>
    <w:rsid w:val="00870F77"/>
    <w:rsid w:val="00876690"/>
    <w:rsid w:val="008B56C8"/>
    <w:rsid w:val="008C213C"/>
    <w:rsid w:val="008C4C88"/>
    <w:rsid w:val="008C7567"/>
    <w:rsid w:val="00904204"/>
    <w:rsid w:val="00915EBC"/>
    <w:rsid w:val="00916F1B"/>
    <w:rsid w:val="009208FC"/>
    <w:rsid w:val="009257C5"/>
    <w:rsid w:val="0095189C"/>
    <w:rsid w:val="00967FA2"/>
    <w:rsid w:val="00973873"/>
    <w:rsid w:val="00994E6B"/>
    <w:rsid w:val="009A4AF1"/>
    <w:rsid w:val="009A6E05"/>
    <w:rsid w:val="009F193E"/>
    <w:rsid w:val="009F34BA"/>
    <w:rsid w:val="00A0363C"/>
    <w:rsid w:val="00A073F4"/>
    <w:rsid w:val="00A1206C"/>
    <w:rsid w:val="00A12FF8"/>
    <w:rsid w:val="00A15B8C"/>
    <w:rsid w:val="00A270B8"/>
    <w:rsid w:val="00A425B5"/>
    <w:rsid w:val="00A462F2"/>
    <w:rsid w:val="00A517DB"/>
    <w:rsid w:val="00A54CEC"/>
    <w:rsid w:val="00A733FB"/>
    <w:rsid w:val="00A77531"/>
    <w:rsid w:val="00A80EEE"/>
    <w:rsid w:val="00A821FE"/>
    <w:rsid w:val="00AB0575"/>
    <w:rsid w:val="00AB67AD"/>
    <w:rsid w:val="00AB71E3"/>
    <w:rsid w:val="00AC1D33"/>
    <w:rsid w:val="00AC40E6"/>
    <w:rsid w:val="00AC51C6"/>
    <w:rsid w:val="00AD05DD"/>
    <w:rsid w:val="00AE7ED7"/>
    <w:rsid w:val="00AF1F60"/>
    <w:rsid w:val="00B055BB"/>
    <w:rsid w:val="00B07E08"/>
    <w:rsid w:val="00B34A38"/>
    <w:rsid w:val="00B40611"/>
    <w:rsid w:val="00B537D6"/>
    <w:rsid w:val="00B63FB0"/>
    <w:rsid w:val="00B705AA"/>
    <w:rsid w:val="00B80327"/>
    <w:rsid w:val="00B8151C"/>
    <w:rsid w:val="00B83A11"/>
    <w:rsid w:val="00B93598"/>
    <w:rsid w:val="00B944FF"/>
    <w:rsid w:val="00BA26A5"/>
    <w:rsid w:val="00BE547F"/>
    <w:rsid w:val="00BF7A4C"/>
    <w:rsid w:val="00C07C83"/>
    <w:rsid w:val="00C13A0D"/>
    <w:rsid w:val="00C25910"/>
    <w:rsid w:val="00C513D6"/>
    <w:rsid w:val="00C5224A"/>
    <w:rsid w:val="00C72B4F"/>
    <w:rsid w:val="00C72C62"/>
    <w:rsid w:val="00C92F1B"/>
    <w:rsid w:val="00CA67FF"/>
    <w:rsid w:val="00CC1C79"/>
    <w:rsid w:val="00CD2B77"/>
    <w:rsid w:val="00CF781F"/>
    <w:rsid w:val="00D00780"/>
    <w:rsid w:val="00D05E33"/>
    <w:rsid w:val="00D14243"/>
    <w:rsid w:val="00D16A89"/>
    <w:rsid w:val="00D31675"/>
    <w:rsid w:val="00D54527"/>
    <w:rsid w:val="00D600E4"/>
    <w:rsid w:val="00D6323F"/>
    <w:rsid w:val="00D725E8"/>
    <w:rsid w:val="00D87681"/>
    <w:rsid w:val="00D91E15"/>
    <w:rsid w:val="00D978E7"/>
    <w:rsid w:val="00DA3BEA"/>
    <w:rsid w:val="00DE1DBF"/>
    <w:rsid w:val="00E1007B"/>
    <w:rsid w:val="00E2105F"/>
    <w:rsid w:val="00E24458"/>
    <w:rsid w:val="00E25401"/>
    <w:rsid w:val="00E3740A"/>
    <w:rsid w:val="00E37A64"/>
    <w:rsid w:val="00E4035E"/>
    <w:rsid w:val="00E40768"/>
    <w:rsid w:val="00E5090C"/>
    <w:rsid w:val="00E55693"/>
    <w:rsid w:val="00E63A15"/>
    <w:rsid w:val="00E658B7"/>
    <w:rsid w:val="00E72B41"/>
    <w:rsid w:val="00E72FC3"/>
    <w:rsid w:val="00E80008"/>
    <w:rsid w:val="00E87445"/>
    <w:rsid w:val="00E94D39"/>
    <w:rsid w:val="00EA5E01"/>
    <w:rsid w:val="00EB2395"/>
    <w:rsid w:val="00EC2A56"/>
    <w:rsid w:val="00EC7043"/>
    <w:rsid w:val="00EC712E"/>
    <w:rsid w:val="00ED3E20"/>
    <w:rsid w:val="00ED4A28"/>
    <w:rsid w:val="00F01F26"/>
    <w:rsid w:val="00F179AD"/>
    <w:rsid w:val="00F20586"/>
    <w:rsid w:val="00F33D0A"/>
    <w:rsid w:val="00F61E83"/>
    <w:rsid w:val="00F753D3"/>
    <w:rsid w:val="00F9116E"/>
    <w:rsid w:val="00FB016C"/>
    <w:rsid w:val="00FB0DCE"/>
    <w:rsid w:val="00FC0A94"/>
    <w:rsid w:val="00FC0B56"/>
    <w:rsid w:val="00FD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848692-EDE9-4932-ADEF-D810E88B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306ED"/>
    <w:rPr>
      <w:color w:val="605E5C"/>
      <w:shd w:val="clear" w:color="auto" w:fill="E1DFDD"/>
    </w:rPr>
  </w:style>
  <w:style w:type="character" w:styleId="Komentraatsauce">
    <w:name w:val="annotation reference"/>
    <w:basedOn w:val="Noklusjumarindkopasfonts"/>
    <w:uiPriority w:val="99"/>
    <w:semiHidden/>
    <w:unhideWhenUsed/>
    <w:rsid w:val="008C213C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8C213C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8C213C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C213C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C213C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63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6323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524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5249C"/>
  </w:style>
  <w:style w:type="paragraph" w:styleId="Kjene">
    <w:name w:val="footer"/>
    <w:basedOn w:val="Parasts"/>
    <w:link w:val="KjeneRakstz"/>
    <w:uiPriority w:val="99"/>
    <w:unhideWhenUsed/>
    <w:rsid w:val="0085249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52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epirkumi@talsi.lv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9C00F-F024-4179-A70E-D33B755D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Lietotajs</dc:creator>
  <cp:lastModifiedBy>Kristīne Bruzinska</cp:lastModifiedBy>
  <cp:revision>4</cp:revision>
  <cp:lastPrinted>2022-04-01T08:40:00Z</cp:lastPrinted>
  <dcterms:created xsi:type="dcterms:W3CDTF">2025-05-09T08:20:00Z</dcterms:created>
  <dcterms:modified xsi:type="dcterms:W3CDTF">2025-05-10T06:02:00Z</dcterms:modified>
</cp:coreProperties>
</file>