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C3F" w:rsidRPr="00A453EC" w:rsidRDefault="00AE6C3F" w:rsidP="00AE6C3F">
      <w:pPr>
        <w:spacing w:after="0" w:line="240" w:lineRule="auto"/>
        <w:jc w:val="center"/>
        <w:rPr>
          <w:rFonts w:ascii="Times New Roman" w:hAnsi="Times New Roman" w:cs="Times New Roman"/>
          <w:b/>
          <w:sz w:val="24"/>
          <w:szCs w:val="24"/>
        </w:rPr>
      </w:pPr>
      <w:r w:rsidRPr="00A453EC">
        <w:rPr>
          <w:rFonts w:ascii="Times New Roman" w:hAnsi="Times New Roman" w:cs="Times New Roman"/>
          <w:b/>
          <w:sz w:val="24"/>
          <w:szCs w:val="24"/>
        </w:rPr>
        <w:t xml:space="preserve">CENU APTAUJA NR. </w:t>
      </w:r>
      <w:proofErr w:type="spellStart"/>
      <w:r w:rsidRPr="00A453EC">
        <w:rPr>
          <w:rFonts w:ascii="Times New Roman" w:hAnsi="Times New Roman" w:cs="Times New Roman"/>
          <w:b/>
          <w:sz w:val="24"/>
          <w:szCs w:val="24"/>
        </w:rPr>
        <w:t>TNPz</w:t>
      </w:r>
      <w:proofErr w:type="spellEnd"/>
      <w:r w:rsidRPr="00A453EC">
        <w:rPr>
          <w:rFonts w:ascii="Times New Roman" w:hAnsi="Times New Roman" w:cs="Times New Roman"/>
          <w:b/>
          <w:sz w:val="24"/>
          <w:szCs w:val="24"/>
        </w:rPr>
        <w:t xml:space="preserve"> 2025/</w:t>
      </w:r>
      <w:r w:rsidR="00242F0A" w:rsidRPr="00A453EC">
        <w:rPr>
          <w:rFonts w:ascii="Times New Roman" w:hAnsi="Times New Roman" w:cs="Times New Roman"/>
          <w:b/>
          <w:sz w:val="24"/>
          <w:szCs w:val="24"/>
        </w:rPr>
        <w:t>37</w:t>
      </w:r>
    </w:p>
    <w:p w:rsidR="00AE6C3F" w:rsidRPr="00A453EC" w:rsidRDefault="00AE6C3F" w:rsidP="00AE6C3F">
      <w:pPr>
        <w:spacing w:after="0" w:line="240" w:lineRule="auto"/>
        <w:jc w:val="center"/>
        <w:rPr>
          <w:rFonts w:ascii="Times New Roman" w:hAnsi="Times New Roman" w:cs="Times New Roman"/>
          <w:b/>
          <w:sz w:val="24"/>
          <w:szCs w:val="24"/>
        </w:rPr>
      </w:pPr>
      <w:r w:rsidRPr="00A453EC">
        <w:rPr>
          <w:rFonts w:ascii="Times New Roman" w:hAnsi="Times New Roman" w:cs="Times New Roman"/>
          <w:b/>
          <w:sz w:val="24"/>
          <w:szCs w:val="24"/>
        </w:rPr>
        <w:t xml:space="preserve"> “</w:t>
      </w:r>
      <w:r w:rsidR="00242F0A" w:rsidRPr="00A453EC">
        <w:rPr>
          <w:rFonts w:ascii="Times New Roman" w:hAnsi="Times New Roman" w:cs="Times New Roman"/>
          <w:b/>
          <w:sz w:val="24"/>
          <w:szCs w:val="24"/>
        </w:rPr>
        <w:t>Būvniecības</w:t>
      </w:r>
      <w:r w:rsidR="000309DD">
        <w:rPr>
          <w:rFonts w:ascii="Times New Roman" w:hAnsi="Times New Roman" w:cs="Times New Roman"/>
          <w:b/>
          <w:sz w:val="24"/>
          <w:szCs w:val="24"/>
        </w:rPr>
        <w:t xml:space="preserve"> </w:t>
      </w:r>
      <w:r w:rsidR="00242F0A" w:rsidRPr="00A453EC">
        <w:rPr>
          <w:rFonts w:ascii="Times New Roman" w:hAnsi="Times New Roman" w:cs="Times New Roman"/>
          <w:b/>
          <w:sz w:val="24"/>
          <w:szCs w:val="24"/>
        </w:rPr>
        <w:t>dokumentācijas izstrāde un Talsu vidusskolas jumta seguma nomaiņa</w:t>
      </w:r>
      <w:r w:rsidRPr="00A453EC">
        <w:rPr>
          <w:rFonts w:ascii="Times New Roman" w:hAnsi="Times New Roman" w:cs="Times New Roman"/>
          <w:b/>
          <w:sz w:val="24"/>
          <w:szCs w:val="24"/>
        </w:rPr>
        <w:t>”</w:t>
      </w:r>
    </w:p>
    <w:p w:rsidR="00AE6C3F" w:rsidRPr="00A453EC" w:rsidRDefault="00AE6C3F" w:rsidP="00AE6C3F">
      <w:pPr>
        <w:spacing w:after="0" w:line="240" w:lineRule="auto"/>
        <w:jc w:val="center"/>
        <w:rPr>
          <w:rFonts w:ascii="Times New Roman" w:hAnsi="Times New Roman" w:cs="Times New Roman"/>
          <w:b/>
          <w:sz w:val="24"/>
          <w:szCs w:val="24"/>
        </w:rPr>
      </w:pPr>
    </w:p>
    <w:p w:rsidR="00AE6C3F" w:rsidRPr="00A453EC" w:rsidRDefault="00AE6C3F" w:rsidP="00AE6C3F">
      <w:pPr>
        <w:spacing w:after="0" w:line="240" w:lineRule="auto"/>
        <w:jc w:val="center"/>
        <w:rPr>
          <w:rFonts w:ascii="Times New Roman" w:hAnsi="Times New Roman" w:cs="Times New Roman"/>
          <w:b/>
          <w:sz w:val="24"/>
          <w:szCs w:val="24"/>
        </w:rPr>
      </w:pPr>
      <w:r w:rsidRPr="00A453EC">
        <w:rPr>
          <w:rFonts w:ascii="Times New Roman" w:hAnsi="Times New Roman" w:cs="Times New Roman"/>
          <w:b/>
          <w:sz w:val="24"/>
          <w:szCs w:val="24"/>
        </w:rPr>
        <w:t>INSTRUKCIJA PRETENDENTAM</w:t>
      </w:r>
    </w:p>
    <w:p w:rsidR="00A453EC" w:rsidRDefault="00AE6C3F" w:rsidP="00A453EC">
      <w:pPr>
        <w:pStyle w:val="Paraststmeklis"/>
        <w:numPr>
          <w:ilvl w:val="0"/>
          <w:numId w:val="1"/>
        </w:numPr>
        <w:tabs>
          <w:tab w:val="clear" w:pos="720"/>
        </w:tabs>
        <w:ind w:left="567" w:hanging="567"/>
        <w:jc w:val="both"/>
      </w:pPr>
      <w:r w:rsidRPr="00A453EC">
        <w:rPr>
          <w:rStyle w:val="Izteiksmgs"/>
        </w:rPr>
        <w:t>Iepirkuma priekšmets</w:t>
      </w:r>
      <w:r w:rsidR="00C82A0A" w:rsidRPr="00A453EC">
        <w:t>:</w:t>
      </w:r>
      <w:r w:rsidR="00A453EC">
        <w:t xml:space="preserve"> </w:t>
      </w:r>
      <w:r w:rsidR="00960A15" w:rsidRPr="00A453EC">
        <w:t>“Būvniecības</w:t>
      </w:r>
      <w:r w:rsidR="000309DD">
        <w:t xml:space="preserve"> </w:t>
      </w:r>
      <w:r w:rsidR="00960A15" w:rsidRPr="00A453EC">
        <w:t xml:space="preserve">dokumentācijas izstrāde un Talsu vidusskolas jumta seguma nomaiņa”, identifikācijas Nr. </w:t>
      </w:r>
      <w:proofErr w:type="spellStart"/>
      <w:r w:rsidR="00960A15" w:rsidRPr="00A453EC">
        <w:t>TNPz</w:t>
      </w:r>
      <w:proofErr w:type="spellEnd"/>
      <w:r w:rsidR="00960A15" w:rsidRPr="00A453EC">
        <w:t xml:space="preserve"> 2025/37.</w:t>
      </w:r>
    </w:p>
    <w:p w:rsidR="00A453EC" w:rsidRDefault="00A453EC" w:rsidP="00A453EC">
      <w:pPr>
        <w:pStyle w:val="Paraststmeklis"/>
        <w:numPr>
          <w:ilvl w:val="0"/>
          <w:numId w:val="1"/>
        </w:numPr>
        <w:tabs>
          <w:tab w:val="clear" w:pos="720"/>
        </w:tabs>
        <w:ind w:left="567" w:hanging="567"/>
        <w:jc w:val="both"/>
      </w:pPr>
      <w:r w:rsidRPr="00A453EC">
        <w:rPr>
          <w:b/>
        </w:rPr>
        <w:t>Paredzamais līguma izpildes laiks:</w:t>
      </w:r>
      <w:r>
        <w:t xml:space="preserve"> 3 (trīs) mēnešu laikā no līguma spēkā stāšanās dienas.</w:t>
      </w:r>
    </w:p>
    <w:p w:rsidR="00522A40" w:rsidRDefault="00A453EC" w:rsidP="00522A40">
      <w:pPr>
        <w:pStyle w:val="Paraststmeklis"/>
        <w:numPr>
          <w:ilvl w:val="0"/>
          <w:numId w:val="1"/>
        </w:numPr>
        <w:tabs>
          <w:tab w:val="clear" w:pos="720"/>
        </w:tabs>
        <w:ind w:left="567" w:hanging="567"/>
        <w:jc w:val="both"/>
      </w:pPr>
      <w:r w:rsidRPr="00A453EC">
        <w:rPr>
          <w:b/>
        </w:rPr>
        <w:t>Darbu izpildes vieta:</w:t>
      </w:r>
      <w:r>
        <w:t xml:space="preserve"> Talsu vidusskola, Kārļa </w:t>
      </w:r>
      <w:proofErr w:type="spellStart"/>
      <w:r>
        <w:t>Mīlenbaha</w:t>
      </w:r>
      <w:proofErr w:type="spellEnd"/>
      <w:r>
        <w:t xml:space="preserve"> iela 30, Talsi, Talsu novads, LV-3201.</w:t>
      </w:r>
    </w:p>
    <w:p w:rsidR="00A1715F" w:rsidRDefault="00522A40" w:rsidP="00A1715F">
      <w:pPr>
        <w:pStyle w:val="Paraststmeklis"/>
        <w:numPr>
          <w:ilvl w:val="0"/>
          <w:numId w:val="1"/>
        </w:numPr>
        <w:tabs>
          <w:tab w:val="clear" w:pos="720"/>
        </w:tabs>
        <w:spacing w:before="0" w:beforeAutospacing="0" w:after="0" w:afterAutospacing="0"/>
        <w:ind w:left="567" w:hanging="567"/>
        <w:jc w:val="both"/>
      </w:pPr>
      <w:r w:rsidRPr="00522A40">
        <w:rPr>
          <w:b/>
        </w:rPr>
        <w:t>Piedāvājuma iesniegšanas vieta:</w:t>
      </w:r>
    </w:p>
    <w:p w:rsidR="00A1715F" w:rsidRDefault="00522A40" w:rsidP="00A1715F">
      <w:pPr>
        <w:pStyle w:val="Paraststmeklis"/>
        <w:numPr>
          <w:ilvl w:val="1"/>
          <w:numId w:val="13"/>
        </w:numPr>
        <w:spacing w:before="0" w:beforeAutospacing="0" w:after="0" w:afterAutospacing="0"/>
        <w:ind w:left="1134" w:hanging="567"/>
        <w:jc w:val="both"/>
        <w:rPr>
          <w:rStyle w:val="Hipersaite"/>
          <w:color w:val="auto"/>
          <w:u w:val="none"/>
        </w:rPr>
      </w:pPr>
      <w:r w:rsidRPr="00A63EE0">
        <w:t xml:space="preserve">Piedāvājumus pretendenti iesniedz, nosūtot uz e-pastu </w:t>
      </w:r>
      <w:hyperlink r:id="rId5" w:history="1">
        <w:r w:rsidR="00A63EE0" w:rsidRPr="001553C9">
          <w:rPr>
            <w:rStyle w:val="Hipersaite"/>
          </w:rPr>
          <w:t>iepirkumi@talsi.lv</w:t>
        </w:r>
      </w:hyperlink>
      <w:r w:rsidR="00A63EE0">
        <w:t xml:space="preserve"> līdz </w:t>
      </w:r>
      <w:r w:rsidR="00A63EE0" w:rsidRPr="00A1715F">
        <w:rPr>
          <w:b/>
        </w:rPr>
        <w:t>2025. gada 12. maijam, plkst. 10:00</w:t>
      </w:r>
      <w:r w:rsidR="00A63EE0">
        <w:t>.</w:t>
      </w:r>
    </w:p>
    <w:p w:rsidR="00A1715F" w:rsidRDefault="00522A40" w:rsidP="00A1715F">
      <w:pPr>
        <w:pStyle w:val="Paraststmeklis"/>
        <w:numPr>
          <w:ilvl w:val="1"/>
          <w:numId w:val="13"/>
        </w:numPr>
        <w:spacing w:before="0" w:beforeAutospacing="0" w:after="0" w:afterAutospacing="0"/>
        <w:ind w:left="1134" w:hanging="567"/>
        <w:jc w:val="both"/>
      </w:pPr>
      <w:r w:rsidRPr="00A63EE0">
        <w:t xml:space="preserve">Kontaktpersona: Talsu novada pašvaldības Nekustamo īpašumu un vides aizsardzības departamenta vecākais inženieris Andrejs Aveniņš, tālr. 28343818, e-pasts: </w:t>
      </w:r>
      <w:hyperlink r:id="rId6" w:history="1">
        <w:r w:rsidRPr="00A63EE0">
          <w:rPr>
            <w:rStyle w:val="Hipersaite"/>
          </w:rPr>
          <w:t>andrejs.avenins@talsi.lv</w:t>
        </w:r>
      </w:hyperlink>
      <w:r w:rsidRPr="00A63EE0">
        <w:t>.</w:t>
      </w:r>
    </w:p>
    <w:p w:rsidR="00A1715F" w:rsidRDefault="00522A40" w:rsidP="00A1715F">
      <w:pPr>
        <w:pStyle w:val="Paraststmeklis"/>
        <w:numPr>
          <w:ilvl w:val="1"/>
          <w:numId w:val="13"/>
        </w:numPr>
        <w:spacing w:before="0" w:beforeAutospacing="0" w:after="0" w:afterAutospacing="0"/>
        <w:ind w:left="1134" w:hanging="567"/>
        <w:jc w:val="both"/>
      </w:pPr>
      <w:r w:rsidRPr="00A63EE0">
        <w:t>Pasūtītājs un ieinteresētais pretendents ar informāciju apmainās rakstiski. Mutvārdos sniegtā informācija cenu aptaujas ietvaros nav saistoša.</w:t>
      </w:r>
    </w:p>
    <w:p w:rsidR="00522A40" w:rsidRDefault="00522A40" w:rsidP="007E5344">
      <w:pPr>
        <w:pStyle w:val="Paraststmeklis"/>
        <w:numPr>
          <w:ilvl w:val="1"/>
          <w:numId w:val="13"/>
        </w:numPr>
        <w:spacing w:before="0" w:beforeAutospacing="0" w:after="0" w:afterAutospacing="0"/>
        <w:ind w:left="1134" w:hanging="567"/>
        <w:jc w:val="both"/>
      </w:pPr>
      <w:r w:rsidRPr="00A1715F">
        <w:rPr>
          <w:bCs/>
        </w:rPr>
        <w:t xml:space="preserve">Iesūtot piedāvājumu, pretendentiem </w:t>
      </w:r>
      <w:r w:rsidRPr="00A1715F">
        <w:rPr>
          <w:b/>
        </w:rPr>
        <w:t>obligāti</w:t>
      </w:r>
      <w:r w:rsidRPr="00A1715F">
        <w:rPr>
          <w:bCs/>
        </w:rPr>
        <w:t xml:space="preserve"> jānorāda: </w:t>
      </w:r>
      <w:r w:rsidRPr="00A1715F">
        <w:rPr>
          <w:b/>
          <w:bCs/>
        </w:rPr>
        <w:t xml:space="preserve">Pieteikums cenu aptaujai </w:t>
      </w:r>
      <w:r w:rsidRPr="00A1715F">
        <w:rPr>
          <w:b/>
        </w:rPr>
        <w:t>“</w:t>
      </w:r>
      <w:r w:rsidR="00A1715F">
        <w:rPr>
          <w:b/>
        </w:rPr>
        <w:t>Būvniecības</w:t>
      </w:r>
      <w:r w:rsidR="000309DD">
        <w:rPr>
          <w:b/>
        </w:rPr>
        <w:t xml:space="preserve"> </w:t>
      </w:r>
      <w:r w:rsidR="00A1715F">
        <w:rPr>
          <w:b/>
        </w:rPr>
        <w:t>dokumentācijas izstrāde un Talsu vidusskolas jumta seguma nomaiņa</w:t>
      </w:r>
      <w:r w:rsidRPr="00A1715F">
        <w:rPr>
          <w:b/>
        </w:rPr>
        <w:t>”,</w:t>
      </w:r>
      <w:r w:rsidRPr="00A1715F">
        <w:rPr>
          <w:b/>
          <w:bCs/>
        </w:rPr>
        <w:t xml:space="preserve"> </w:t>
      </w:r>
      <w:r w:rsidRPr="00A1715F">
        <w:rPr>
          <w:bCs/>
        </w:rPr>
        <w:t xml:space="preserve">identifikācijas Nr. </w:t>
      </w:r>
      <w:proofErr w:type="spellStart"/>
      <w:r w:rsidRPr="00A1715F">
        <w:rPr>
          <w:bCs/>
        </w:rPr>
        <w:t>TNPz</w:t>
      </w:r>
      <w:proofErr w:type="spellEnd"/>
      <w:r w:rsidRPr="00A1715F">
        <w:rPr>
          <w:bCs/>
        </w:rPr>
        <w:t xml:space="preserve"> 2025/3</w:t>
      </w:r>
      <w:r w:rsidR="00A1715F">
        <w:rPr>
          <w:bCs/>
        </w:rPr>
        <w:t>7</w:t>
      </w:r>
      <w:r w:rsidRPr="00A1715F">
        <w:rPr>
          <w:bCs/>
        </w:rPr>
        <w:t>.</w:t>
      </w:r>
    </w:p>
    <w:p w:rsidR="007E5344" w:rsidRPr="00F94B24" w:rsidRDefault="007E5344" w:rsidP="007E5344">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rsidR="007E5344" w:rsidRDefault="007E5344" w:rsidP="007E5344">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w:t>
      </w:r>
      <w:r>
        <w:rPr>
          <w:rFonts w:ascii="Times New Roman" w:hAnsi="Times New Roman" w:cs="Times New Roman"/>
          <w:color w:val="000000" w:themeColor="text1"/>
          <w:sz w:val="24"/>
          <w:szCs w:val="24"/>
        </w:rPr>
        <w:t xml:space="preserve"> </w:t>
      </w:r>
      <w:r w:rsidRPr="00F94B24">
        <w:rPr>
          <w:rFonts w:ascii="Times New Roman" w:hAnsi="Times New Roman" w:cs="Times New Roman"/>
          <w:color w:val="000000" w:themeColor="text1"/>
          <w:sz w:val="24"/>
          <w:szCs w:val="24"/>
        </w:rPr>
        <w:t>sk. apakšuzņēmēji un katrs piegādātāju apvienības dalībnieks) ir reģistrēts atbilstoši</w:t>
      </w:r>
      <w:r>
        <w:rPr>
          <w:rFonts w:ascii="Times New Roman" w:hAnsi="Times New Roman" w:cs="Times New Roman"/>
          <w:color w:val="000000" w:themeColor="text1"/>
          <w:sz w:val="24"/>
          <w:szCs w:val="24"/>
        </w:rPr>
        <w:t xml:space="preserve"> Latvijas Republikas</w:t>
      </w:r>
      <w:r w:rsidRPr="00F94B24">
        <w:rPr>
          <w:rFonts w:ascii="Times New Roman" w:hAnsi="Times New Roman" w:cs="Times New Roman"/>
          <w:color w:val="000000" w:themeColor="text1"/>
          <w:sz w:val="24"/>
          <w:szCs w:val="24"/>
        </w:rPr>
        <w:t xml:space="preserve"> normatīvo aktu prasībām.</w:t>
      </w:r>
    </w:p>
    <w:p w:rsidR="007E5344" w:rsidRPr="007E5344" w:rsidRDefault="007E5344" w:rsidP="007E5344">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A453EC">
        <w:rPr>
          <w:rFonts w:ascii="Times New Roman" w:hAnsi="Times New Roman"/>
          <w:sz w:val="24"/>
          <w:szCs w:val="24"/>
        </w:rPr>
        <w:t>Pretendents iesniedz piedāvājumu, kas sastāv no Pretendenta pieteikum</w:t>
      </w:r>
      <w:r>
        <w:rPr>
          <w:rFonts w:ascii="Times New Roman" w:hAnsi="Times New Roman"/>
          <w:sz w:val="24"/>
          <w:szCs w:val="24"/>
        </w:rPr>
        <w:t>a</w:t>
      </w:r>
      <w:r w:rsidRPr="00A453EC">
        <w:rPr>
          <w:rFonts w:ascii="Times New Roman" w:hAnsi="Times New Roman"/>
          <w:sz w:val="24"/>
          <w:szCs w:val="24"/>
        </w:rPr>
        <w:t xml:space="preserve"> un finanšu piedāvājum</w:t>
      </w:r>
      <w:r>
        <w:rPr>
          <w:rFonts w:ascii="Times New Roman" w:hAnsi="Times New Roman"/>
          <w:sz w:val="24"/>
          <w:szCs w:val="24"/>
        </w:rPr>
        <w:t>a</w:t>
      </w:r>
      <w:r w:rsidRPr="00A453EC">
        <w:rPr>
          <w:rFonts w:ascii="Times New Roman" w:hAnsi="Times New Roman"/>
          <w:sz w:val="24"/>
          <w:szCs w:val="24"/>
        </w:rPr>
        <w:t xml:space="preserve"> (</w:t>
      </w:r>
      <w:r w:rsidR="002E0CEA">
        <w:rPr>
          <w:rFonts w:ascii="Times New Roman" w:hAnsi="Times New Roman"/>
          <w:sz w:val="24"/>
          <w:szCs w:val="24"/>
        </w:rPr>
        <w:t>2</w:t>
      </w:r>
      <w:r w:rsidRPr="00A453EC">
        <w:rPr>
          <w:rFonts w:ascii="Times New Roman" w:hAnsi="Times New Roman"/>
          <w:sz w:val="24"/>
          <w:szCs w:val="24"/>
        </w:rPr>
        <w:t>. pielikums), kurā jānorāda kopējā līguma summa ar diviem cipariem aiz komata</w:t>
      </w:r>
      <w:r>
        <w:rPr>
          <w:rFonts w:ascii="Times New Roman" w:hAnsi="Times New Roman"/>
          <w:sz w:val="24"/>
          <w:szCs w:val="24"/>
        </w:rPr>
        <w:t xml:space="preserve">, </w:t>
      </w:r>
      <w:r w:rsidRPr="00A453EC">
        <w:rPr>
          <w:rFonts w:ascii="Times New Roman" w:hAnsi="Times New Roman"/>
          <w:sz w:val="24"/>
          <w:szCs w:val="24"/>
        </w:rPr>
        <w:t>izdalot būvniecības ieceres izstrādi, saskaņošanu būvvaldē un būvdarbu izmaksas</w:t>
      </w:r>
      <w:r>
        <w:rPr>
          <w:rFonts w:ascii="Times New Roman" w:hAnsi="Times New Roman"/>
          <w:sz w:val="24"/>
          <w:szCs w:val="24"/>
        </w:rPr>
        <w:t>.</w:t>
      </w:r>
    </w:p>
    <w:p w:rsidR="00DF4BB3" w:rsidRDefault="007E5344" w:rsidP="00DF4BB3">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7E5344">
        <w:rPr>
          <w:rFonts w:ascii="Times New Roman" w:hAnsi="Times New Roman" w:cs="Times New Roman"/>
          <w:color w:val="000000" w:themeColor="text1"/>
          <w:sz w:val="24"/>
          <w:szCs w:val="24"/>
        </w:rPr>
        <w:t>Pretendents iepriekšējo 3 (trīs) gadu laikā (</w:t>
      </w:r>
      <w:r w:rsidR="00DF4BB3">
        <w:rPr>
          <w:rFonts w:ascii="Times New Roman" w:hAnsi="Times New Roman" w:cs="Times New Roman"/>
          <w:color w:val="000000" w:themeColor="text1"/>
          <w:sz w:val="24"/>
          <w:szCs w:val="24"/>
        </w:rPr>
        <w:t xml:space="preserve">2022., </w:t>
      </w:r>
      <w:r w:rsidRPr="007E5344">
        <w:rPr>
          <w:rFonts w:ascii="Times New Roman" w:hAnsi="Times New Roman" w:cs="Times New Roman"/>
          <w:color w:val="000000" w:themeColor="text1"/>
          <w:sz w:val="24"/>
          <w:szCs w:val="24"/>
        </w:rPr>
        <w:t>202</w:t>
      </w:r>
      <w:r w:rsidR="00DF4BB3">
        <w:rPr>
          <w:rFonts w:ascii="Times New Roman" w:hAnsi="Times New Roman" w:cs="Times New Roman"/>
          <w:color w:val="000000" w:themeColor="text1"/>
          <w:sz w:val="24"/>
          <w:szCs w:val="24"/>
        </w:rPr>
        <w:t>3</w:t>
      </w:r>
      <w:r w:rsidRPr="007E5344">
        <w:rPr>
          <w:rFonts w:ascii="Times New Roman" w:hAnsi="Times New Roman" w:cs="Times New Roman"/>
          <w:color w:val="000000" w:themeColor="text1"/>
          <w:sz w:val="24"/>
          <w:szCs w:val="24"/>
        </w:rPr>
        <w:t>.</w:t>
      </w:r>
      <w:r w:rsidR="002E0CEA">
        <w:rPr>
          <w:rFonts w:ascii="Times New Roman" w:hAnsi="Times New Roman" w:cs="Times New Roman"/>
          <w:color w:val="000000" w:themeColor="text1"/>
          <w:sz w:val="24"/>
          <w:szCs w:val="24"/>
        </w:rPr>
        <w:t xml:space="preserve"> un </w:t>
      </w:r>
      <w:r w:rsidRPr="007E5344">
        <w:rPr>
          <w:rFonts w:ascii="Times New Roman" w:hAnsi="Times New Roman" w:cs="Times New Roman"/>
          <w:color w:val="000000" w:themeColor="text1"/>
          <w:sz w:val="24"/>
          <w:szCs w:val="24"/>
        </w:rPr>
        <w:t>202</w:t>
      </w:r>
      <w:r w:rsidR="00DF4BB3">
        <w:rPr>
          <w:rFonts w:ascii="Times New Roman" w:hAnsi="Times New Roman" w:cs="Times New Roman"/>
          <w:color w:val="000000" w:themeColor="text1"/>
          <w:sz w:val="24"/>
          <w:szCs w:val="24"/>
        </w:rPr>
        <w:t>4</w:t>
      </w:r>
      <w:r w:rsidRPr="007E5344">
        <w:rPr>
          <w:rFonts w:ascii="Times New Roman" w:hAnsi="Times New Roman" w:cs="Times New Roman"/>
          <w:color w:val="000000" w:themeColor="text1"/>
          <w:sz w:val="24"/>
          <w:szCs w:val="24"/>
        </w:rPr>
        <w:t xml:space="preserve">. gadā) ir izpildījis vismaz </w:t>
      </w:r>
      <w:r w:rsidR="00DF4BB3">
        <w:rPr>
          <w:rFonts w:ascii="Times New Roman" w:hAnsi="Times New Roman" w:cs="Times New Roman"/>
          <w:color w:val="000000" w:themeColor="text1"/>
          <w:sz w:val="24"/>
          <w:szCs w:val="24"/>
        </w:rPr>
        <w:t>1 (</w:t>
      </w:r>
      <w:r w:rsidRPr="007E5344">
        <w:rPr>
          <w:rFonts w:ascii="Times New Roman" w:hAnsi="Times New Roman" w:cs="Times New Roman"/>
          <w:color w:val="000000" w:themeColor="text1"/>
          <w:sz w:val="24"/>
          <w:szCs w:val="24"/>
        </w:rPr>
        <w:t>vienu</w:t>
      </w:r>
      <w:r w:rsidR="00DF4BB3">
        <w:rPr>
          <w:rFonts w:ascii="Times New Roman" w:hAnsi="Times New Roman" w:cs="Times New Roman"/>
          <w:color w:val="000000" w:themeColor="text1"/>
          <w:sz w:val="24"/>
          <w:szCs w:val="24"/>
        </w:rPr>
        <w:t>)</w:t>
      </w:r>
      <w:r w:rsidRPr="007E5344">
        <w:rPr>
          <w:rFonts w:ascii="Times New Roman" w:hAnsi="Times New Roman" w:cs="Times New Roman"/>
          <w:color w:val="000000" w:themeColor="text1"/>
          <w:sz w:val="24"/>
          <w:szCs w:val="24"/>
        </w:rPr>
        <w:t xml:space="preserve"> līgumu, kura ietvaros ir veikti jumta</w:t>
      </w:r>
      <w:r w:rsidR="00DF4BB3">
        <w:rPr>
          <w:rFonts w:ascii="Times New Roman" w:hAnsi="Times New Roman" w:cs="Times New Roman"/>
          <w:color w:val="000000" w:themeColor="text1"/>
          <w:sz w:val="24"/>
          <w:szCs w:val="24"/>
        </w:rPr>
        <w:t xml:space="preserve"> seguma</w:t>
      </w:r>
      <w:r w:rsidRPr="007E5344">
        <w:rPr>
          <w:rFonts w:ascii="Times New Roman" w:hAnsi="Times New Roman" w:cs="Times New Roman"/>
          <w:color w:val="000000" w:themeColor="text1"/>
          <w:sz w:val="24"/>
          <w:szCs w:val="24"/>
        </w:rPr>
        <w:t xml:space="preserve"> nomaiņas darbi līdzvērtīgā apjomā.</w:t>
      </w:r>
      <w:r w:rsidRPr="007E5344">
        <w:rPr>
          <w:sz w:val="24"/>
          <w:szCs w:val="24"/>
        </w:rPr>
        <w:t xml:space="preserve"> </w:t>
      </w:r>
      <w:r w:rsidRPr="007E5344">
        <w:rPr>
          <w:rFonts w:ascii="Times New Roman" w:hAnsi="Times New Roman" w:cs="Times New Roman"/>
          <w:color w:val="000000" w:themeColor="text1"/>
          <w:sz w:val="24"/>
          <w:szCs w:val="24"/>
        </w:rPr>
        <w:t>Pie iesniedzamajiem dokumentiem jāpievieno aizpildīta pretendenta pieredzes saraksta forma (</w:t>
      </w:r>
      <w:r w:rsidR="002E0CEA">
        <w:rPr>
          <w:rFonts w:ascii="Times New Roman" w:hAnsi="Times New Roman" w:cs="Times New Roman"/>
          <w:color w:val="000000" w:themeColor="text1"/>
          <w:sz w:val="24"/>
          <w:szCs w:val="24"/>
        </w:rPr>
        <w:t>3</w:t>
      </w:r>
      <w:r w:rsidRPr="007E5344">
        <w:rPr>
          <w:rFonts w:ascii="Times New Roman" w:hAnsi="Times New Roman" w:cs="Times New Roman"/>
          <w:color w:val="000000" w:themeColor="text1"/>
          <w:sz w:val="24"/>
          <w:szCs w:val="24"/>
        </w:rPr>
        <w:t>. pielikums).</w:t>
      </w:r>
    </w:p>
    <w:p w:rsidR="00DF4BB3" w:rsidRPr="00DF4BB3" w:rsidRDefault="007E5344" w:rsidP="00DF4BB3">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DF4BB3">
        <w:rPr>
          <w:rFonts w:ascii="Times New Roman" w:eastAsia="Times New Roman" w:hAnsi="Times New Roman" w:cs="Times New Roman"/>
          <w:sz w:val="24"/>
          <w:szCs w:val="24"/>
        </w:rPr>
        <w:t>Lai izvairītos no kļūdām un tiktu izvērtēta objekta</w:t>
      </w:r>
      <w:r w:rsidRPr="00DF4BB3">
        <w:rPr>
          <w:rFonts w:ascii="Times New Roman" w:eastAsia="Times New Roman" w:hAnsi="Times New Roman" w:cs="Times New Roman"/>
          <w:color w:val="FF0000"/>
          <w:sz w:val="24"/>
          <w:szCs w:val="24"/>
        </w:rPr>
        <w:t xml:space="preserve"> </w:t>
      </w:r>
      <w:r w:rsidRPr="00DF4BB3">
        <w:rPr>
          <w:rFonts w:ascii="Times New Roman" w:eastAsia="Times New Roman" w:hAnsi="Times New Roman" w:cs="Times New Roman"/>
          <w:sz w:val="24"/>
          <w:szCs w:val="24"/>
        </w:rPr>
        <w:t>atjaunošanas</w:t>
      </w:r>
      <w:r w:rsidRPr="00DF4BB3">
        <w:rPr>
          <w:rFonts w:ascii="Times New Roman" w:eastAsia="Times New Roman" w:hAnsi="Times New Roman" w:cs="Times New Roman"/>
          <w:color w:val="FF0000"/>
          <w:sz w:val="24"/>
          <w:szCs w:val="24"/>
        </w:rPr>
        <w:t xml:space="preserve"> </w:t>
      </w:r>
      <w:r w:rsidRPr="00DF4BB3">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2E0CEA">
        <w:rPr>
          <w:rFonts w:ascii="Times New Roman" w:eastAsia="Times New Roman" w:hAnsi="Times New Roman" w:cs="Times New Roman"/>
          <w:sz w:val="24"/>
          <w:szCs w:val="24"/>
        </w:rPr>
        <w:t>1</w:t>
      </w:r>
      <w:r w:rsidRPr="00DF4BB3">
        <w:rPr>
          <w:rFonts w:ascii="Times New Roman" w:eastAsia="Times New Roman" w:hAnsi="Times New Roman" w:cs="Times New Roman"/>
          <w:sz w:val="24"/>
          <w:szCs w:val="24"/>
        </w:rPr>
        <w:t>. pielikums).</w:t>
      </w:r>
    </w:p>
    <w:p w:rsidR="007E5344" w:rsidRDefault="007E5344" w:rsidP="00DF4BB3">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DF4BB3">
        <w:rPr>
          <w:rFonts w:ascii="Times New Roman" w:hAnsi="Times New Roman" w:cs="Times New Roman"/>
          <w:color w:val="000000" w:themeColor="text1"/>
          <w:sz w:val="24"/>
          <w:szCs w:val="24"/>
        </w:rPr>
        <w:t xml:space="preserve">Pēc piedāvājuma iesniegšanas termiņa beigām pretendents nevar grozīt savu piedāvājumu. </w:t>
      </w:r>
    </w:p>
    <w:p w:rsidR="00DF4BB3" w:rsidRPr="00AE61CC" w:rsidRDefault="00DF4BB3" w:rsidP="00DF4BB3">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DF4BB3">
        <w:rPr>
          <w:rFonts w:ascii="Times New Roman" w:hAnsi="Times New Roman" w:cs="Times New Roman"/>
          <w:b/>
          <w:color w:val="000000" w:themeColor="text1"/>
          <w:sz w:val="24"/>
          <w:szCs w:val="24"/>
        </w:rPr>
        <w:t>Piedāvājuma cena:</w:t>
      </w:r>
      <w:r>
        <w:rPr>
          <w:rFonts w:ascii="Times New Roman" w:hAnsi="Times New Roman" w:cs="Times New Roman"/>
          <w:color w:val="000000" w:themeColor="text1"/>
          <w:sz w:val="24"/>
          <w:szCs w:val="24"/>
        </w:rPr>
        <w:t xml:space="preserve"> </w:t>
      </w:r>
      <w:r w:rsidRPr="00A453EC">
        <w:rPr>
          <w:rFonts w:ascii="Times New Roman" w:hAnsi="Times New Roman" w:cs="Times New Roman"/>
          <w:sz w:val="24"/>
          <w:szCs w:val="24"/>
        </w:rPr>
        <w:t xml:space="preserve">Piedāvājumam jābūt izteiktam </w:t>
      </w:r>
      <w:proofErr w:type="spellStart"/>
      <w:r w:rsidRPr="00A453EC">
        <w:rPr>
          <w:rFonts w:ascii="Times New Roman" w:hAnsi="Times New Roman" w:cs="Times New Roman"/>
          <w:i/>
          <w:sz w:val="24"/>
          <w:szCs w:val="24"/>
        </w:rPr>
        <w:t>euro</w:t>
      </w:r>
      <w:proofErr w:type="spellEnd"/>
      <w:r w:rsidRPr="00A453EC">
        <w:rPr>
          <w:rFonts w:ascii="Times New Roman" w:hAnsi="Times New Roman" w:cs="Times New Roman"/>
          <w:sz w:val="24"/>
          <w:szCs w:val="24"/>
        </w:rPr>
        <w:t xml:space="preserve"> bez PVN, atsevišķi jānorāda piedāvājuma cena ar PVN</w:t>
      </w:r>
      <w:r w:rsidR="00AE61CC">
        <w:rPr>
          <w:rFonts w:ascii="Times New Roman" w:hAnsi="Times New Roman" w:cs="Times New Roman"/>
          <w:sz w:val="24"/>
          <w:szCs w:val="24"/>
        </w:rPr>
        <w:t>.</w:t>
      </w:r>
    </w:p>
    <w:p w:rsidR="00AE61CC" w:rsidRDefault="00AE61CC" w:rsidP="00AE61CC">
      <w:pPr>
        <w:pStyle w:val="Sarakstarindkopa"/>
        <w:numPr>
          <w:ilvl w:val="0"/>
          <w:numId w:val="13"/>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 xml:space="preserve">Samaksas nosacījumi: </w:t>
      </w:r>
      <w:r w:rsidRPr="00374B53">
        <w:rPr>
          <w:rFonts w:ascii="Times New Roman" w:hAnsi="Times New Roman"/>
          <w:sz w:val="24"/>
          <w:szCs w:val="24"/>
        </w:rPr>
        <w:t>Apmaksa tiek veikta 10 (desmit) darba dienu laikā</w:t>
      </w:r>
      <w:r>
        <w:rPr>
          <w:rFonts w:ascii="Times New Roman" w:hAnsi="Times New Roman"/>
          <w:sz w:val="24"/>
          <w:szCs w:val="24"/>
        </w:rPr>
        <w:t xml:space="preserve"> pēc darba nodošanas – pieņemšanas akta parakstīšanas un</w:t>
      </w:r>
      <w:r w:rsidRPr="00374B53">
        <w:rPr>
          <w:rFonts w:ascii="Times New Roman" w:hAnsi="Times New Roman"/>
          <w:sz w:val="24"/>
          <w:szCs w:val="24"/>
        </w:rPr>
        <w:t xml:space="preserve"> e-rēķina saņemšanas Talsu novada pašvaldības oficiālajā e-adresē. Sūtot strukturētos elektroniskos e-rēķinus XML formātā, lūgums rēķinam klāt pievienot PDF faila formātu</w:t>
      </w:r>
      <w:r>
        <w:rPr>
          <w:rFonts w:ascii="Times New Roman" w:hAnsi="Times New Roman"/>
          <w:sz w:val="24"/>
          <w:szCs w:val="24"/>
        </w:rPr>
        <w:t>.</w:t>
      </w:r>
    </w:p>
    <w:p w:rsidR="00AE61CC" w:rsidRDefault="00AE61CC" w:rsidP="00AE61CC">
      <w:pPr>
        <w:pStyle w:val="Sarakstarindko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un piedāvājumu iesniegšanas kārtību adresējami 4.2. punktā minētai kontaktpersonai līdz piedāvājuma iesniegšanas termiņa beigām. </w:t>
      </w:r>
    </w:p>
    <w:p w:rsidR="00E06106" w:rsidRPr="00E06106" w:rsidRDefault="00AE61CC" w:rsidP="00E06106">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w:t>
      </w:r>
      <w:r>
        <w:rPr>
          <w:rFonts w:ascii="Times New Roman" w:hAnsi="Times New Roman" w:cs="Times New Roman"/>
          <w:sz w:val="24"/>
          <w:szCs w:val="24"/>
        </w:rPr>
        <w:t>4</w:t>
      </w:r>
      <w:r w:rsidRPr="000114D8">
        <w:rPr>
          <w:rFonts w:ascii="Times New Roman" w:hAnsi="Times New Roman" w:cs="Times New Roman"/>
          <w:sz w:val="24"/>
          <w:szCs w:val="24"/>
        </w:rPr>
        <w:t>.2. punktā minēto kontaktpersonu</w:t>
      </w:r>
      <w:r>
        <w:rPr>
          <w:rFonts w:ascii="Times New Roman" w:hAnsi="Times New Roman" w:cs="Times New Roman"/>
          <w:sz w:val="24"/>
          <w:szCs w:val="24"/>
        </w:rPr>
        <w:t>.</w:t>
      </w:r>
    </w:p>
    <w:p w:rsidR="00E06106" w:rsidRPr="00E06106" w:rsidRDefault="00C82A0A" w:rsidP="00E06106">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06106">
        <w:rPr>
          <w:rStyle w:val="Izteiksmgs"/>
          <w:rFonts w:ascii="Times New Roman" w:hAnsi="Times New Roman" w:cs="Times New Roman"/>
          <w:sz w:val="24"/>
          <w:szCs w:val="24"/>
        </w:rPr>
        <w:lastRenderedPageBreak/>
        <w:t>Darb</w:t>
      </w:r>
      <w:r w:rsidR="00E06106">
        <w:rPr>
          <w:rStyle w:val="Izteiksmgs"/>
          <w:rFonts w:ascii="Times New Roman" w:hAnsi="Times New Roman" w:cs="Times New Roman"/>
          <w:sz w:val="24"/>
          <w:szCs w:val="24"/>
        </w:rPr>
        <w:t xml:space="preserve">u </w:t>
      </w:r>
      <w:r w:rsidRPr="00E06106">
        <w:rPr>
          <w:rStyle w:val="Izteiksmgs"/>
          <w:rFonts w:ascii="Times New Roman" w:hAnsi="Times New Roman" w:cs="Times New Roman"/>
          <w:sz w:val="24"/>
          <w:szCs w:val="24"/>
        </w:rPr>
        <w:t>apjoms</w:t>
      </w:r>
      <w:r w:rsidRPr="00E06106">
        <w:rPr>
          <w:rFonts w:ascii="Times New Roman" w:hAnsi="Times New Roman" w:cs="Times New Roman"/>
          <w:sz w:val="24"/>
          <w:szCs w:val="24"/>
        </w:rPr>
        <w:t>:</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Esošā šīfera jumta seguma demontāža.</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proofErr w:type="spellStart"/>
      <w:r w:rsidRPr="00E06106">
        <w:rPr>
          <w:rFonts w:ascii="Times New Roman" w:hAnsi="Times New Roman" w:cs="Times New Roman"/>
          <w:sz w:val="24"/>
          <w:szCs w:val="24"/>
        </w:rPr>
        <w:t>Valcprofila</w:t>
      </w:r>
      <w:proofErr w:type="spellEnd"/>
      <w:r w:rsidRPr="00E06106">
        <w:rPr>
          <w:rFonts w:ascii="Times New Roman" w:hAnsi="Times New Roman" w:cs="Times New Roman"/>
          <w:sz w:val="24"/>
          <w:szCs w:val="24"/>
        </w:rPr>
        <w:t xml:space="preserve"> jumta seguma uzklāšana (jumta platība: 200 m²).</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proofErr w:type="spellStart"/>
      <w:r w:rsidRPr="00E06106">
        <w:rPr>
          <w:rFonts w:ascii="Times New Roman" w:hAnsi="Times New Roman" w:cs="Times New Roman"/>
          <w:sz w:val="24"/>
          <w:szCs w:val="24"/>
        </w:rPr>
        <w:t>Valcprofila</w:t>
      </w:r>
      <w:proofErr w:type="spellEnd"/>
      <w:r w:rsidRPr="00E06106">
        <w:rPr>
          <w:rFonts w:ascii="Times New Roman" w:hAnsi="Times New Roman" w:cs="Times New Roman"/>
          <w:sz w:val="24"/>
          <w:szCs w:val="24"/>
        </w:rPr>
        <w:t xml:space="preserve"> specifikācija: </w:t>
      </w:r>
      <w:r w:rsidRPr="00E06106">
        <w:rPr>
          <w:rStyle w:val="Izteiksmgs"/>
          <w:rFonts w:ascii="Times New Roman" w:hAnsi="Times New Roman" w:cs="Times New Roman"/>
          <w:b w:val="0"/>
          <w:sz w:val="24"/>
          <w:szCs w:val="24"/>
        </w:rPr>
        <w:t>cinkots, biezums ne mazāks par 0,50 mm</w:t>
      </w:r>
      <w:r w:rsidRPr="00E06106">
        <w:rPr>
          <w:rFonts w:ascii="Times New Roman" w:hAnsi="Times New Roman" w:cs="Times New Roman"/>
          <w:sz w:val="24"/>
          <w:szCs w:val="24"/>
        </w:rPr>
        <w:t>.</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proofErr w:type="spellStart"/>
      <w:r w:rsidRPr="00E06106">
        <w:rPr>
          <w:rStyle w:val="Izteiksmgs"/>
          <w:rFonts w:ascii="Times New Roman" w:hAnsi="Times New Roman" w:cs="Times New Roman"/>
          <w:b w:val="0"/>
          <w:sz w:val="24"/>
          <w:szCs w:val="24"/>
        </w:rPr>
        <w:t>Valcprofila</w:t>
      </w:r>
      <w:proofErr w:type="spellEnd"/>
      <w:r w:rsidRPr="00E06106">
        <w:rPr>
          <w:rStyle w:val="Izteiksmgs"/>
          <w:rFonts w:ascii="Times New Roman" w:hAnsi="Times New Roman" w:cs="Times New Roman"/>
          <w:b w:val="0"/>
          <w:sz w:val="24"/>
          <w:szCs w:val="24"/>
        </w:rPr>
        <w:t xml:space="preserve"> jumta ieklāšanā jāievēro ražotāja izstrādātā tehnoloģija.</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r w:rsidRPr="00E06106">
        <w:rPr>
          <w:rStyle w:val="Izteiksmgs"/>
          <w:rFonts w:ascii="Times New Roman" w:hAnsi="Times New Roman" w:cs="Times New Roman"/>
          <w:b w:val="0"/>
          <w:sz w:val="24"/>
          <w:szCs w:val="24"/>
        </w:rPr>
        <w:t>Lietus ūdens novadīša</w:t>
      </w:r>
      <w:r w:rsidR="00265C99" w:rsidRPr="00E06106">
        <w:rPr>
          <w:rStyle w:val="Izteiksmgs"/>
          <w:rFonts w:ascii="Times New Roman" w:hAnsi="Times New Roman" w:cs="Times New Roman"/>
          <w:b w:val="0"/>
          <w:sz w:val="24"/>
          <w:szCs w:val="24"/>
        </w:rPr>
        <w:t>nas risinājumā jāuzstāda cinkota</w:t>
      </w:r>
      <w:r w:rsidRPr="00E06106">
        <w:rPr>
          <w:rStyle w:val="Izteiksmgs"/>
          <w:rFonts w:ascii="Times New Roman" w:hAnsi="Times New Roman" w:cs="Times New Roman"/>
          <w:b w:val="0"/>
          <w:sz w:val="24"/>
          <w:szCs w:val="24"/>
        </w:rPr>
        <w:t>s, apaļās ūdensnoteku sistēmas.</w:t>
      </w:r>
    </w:p>
    <w:p w:rsidR="00E06106" w:rsidRPr="00E06106" w:rsidRDefault="00C82A0A" w:rsidP="00E06106">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06106">
        <w:rPr>
          <w:rStyle w:val="Izteiksmgs"/>
          <w:rFonts w:ascii="Times New Roman" w:hAnsi="Times New Roman" w:cs="Times New Roman"/>
          <w:sz w:val="24"/>
          <w:szCs w:val="24"/>
        </w:rPr>
        <w:t>Nepieciešamie pakalpojumi</w:t>
      </w:r>
      <w:r w:rsidRPr="00E06106">
        <w:rPr>
          <w:rFonts w:ascii="Times New Roman" w:hAnsi="Times New Roman" w:cs="Times New Roman"/>
          <w:sz w:val="24"/>
          <w:szCs w:val="24"/>
        </w:rPr>
        <w:t>:</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Būvniecības darbi (darbu veikšana, materiāli).</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Būvniecības dokumentācijas izstrāde:</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Tehniskā projekta sagatavošana.</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Atbilstoša dokumentācijas saskaņošana būvvaldē.</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r w:rsidRPr="00E06106">
        <w:rPr>
          <w:rStyle w:val="Izteiksmgs"/>
          <w:rFonts w:ascii="Times New Roman" w:hAnsi="Times New Roman" w:cs="Times New Roman"/>
          <w:b w:val="0"/>
          <w:sz w:val="24"/>
          <w:szCs w:val="24"/>
        </w:rPr>
        <w:t>Projekta risinājumi jāsaskaņo ar pasūtītāju.</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Projektā jāizstrādā būtiskie mezgli.</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Pretendentam izstrādājot tehnisko projektu, jāiepazīstas ar ēkas tehniskās apsekošanas atzinumu (TAA)</w:t>
      </w:r>
      <w:r w:rsidR="00FC123C" w:rsidRPr="00E06106">
        <w:rPr>
          <w:rFonts w:ascii="Times New Roman" w:hAnsi="Times New Roman" w:cs="Times New Roman"/>
          <w:sz w:val="24"/>
          <w:szCs w:val="24"/>
        </w:rPr>
        <w:t>, (</w:t>
      </w:r>
      <w:r w:rsidR="002E0CEA" w:rsidRPr="002E0CEA">
        <w:rPr>
          <w:rFonts w:ascii="Times New Roman" w:hAnsi="Times New Roman" w:cs="Times New Roman"/>
          <w:sz w:val="24"/>
          <w:szCs w:val="24"/>
        </w:rPr>
        <w:t>4</w:t>
      </w:r>
      <w:r w:rsidR="00FC123C" w:rsidRPr="002E0CEA">
        <w:rPr>
          <w:rFonts w:ascii="Times New Roman" w:hAnsi="Times New Roman" w:cs="Times New Roman"/>
          <w:sz w:val="24"/>
          <w:szCs w:val="24"/>
        </w:rPr>
        <w:t>. pielikums</w:t>
      </w:r>
      <w:r w:rsidR="00FC123C" w:rsidRPr="00E06106">
        <w:rPr>
          <w:rFonts w:ascii="Times New Roman" w:hAnsi="Times New Roman" w:cs="Times New Roman"/>
          <w:sz w:val="24"/>
          <w:szCs w:val="24"/>
        </w:rPr>
        <w:t>)</w:t>
      </w:r>
      <w:r w:rsidRPr="00E06106">
        <w:rPr>
          <w:rFonts w:ascii="Times New Roman" w:hAnsi="Times New Roman" w:cs="Times New Roman"/>
          <w:sz w:val="24"/>
          <w:szCs w:val="24"/>
        </w:rPr>
        <w:t>.</w:t>
      </w:r>
    </w:p>
    <w:p w:rsidR="00E06106" w:rsidRPr="00E06106" w:rsidRDefault="00C82A0A" w:rsidP="00E06106">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06106">
        <w:rPr>
          <w:rStyle w:val="Izteiksmgs"/>
          <w:rFonts w:ascii="Times New Roman" w:hAnsi="Times New Roman" w:cs="Times New Roman"/>
          <w:sz w:val="24"/>
          <w:szCs w:val="24"/>
        </w:rPr>
        <w:t>Informācija piegādātājiem</w:t>
      </w:r>
      <w:r w:rsidRPr="00E06106">
        <w:rPr>
          <w:rFonts w:ascii="Times New Roman" w:hAnsi="Times New Roman" w:cs="Times New Roman"/>
          <w:sz w:val="24"/>
          <w:szCs w:val="24"/>
        </w:rPr>
        <w:t>:</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 xml:space="preserve">Jānorāda kopējās </w:t>
      </w:r>
      <w:proofErr w:type="spellStart"/>
      <w:r w:rsidRPr="00E06106">
        <w:rPr>
          <w:rFonts w:ascii="Times New Roman" w:hAnsi="Times New Roman" w:cs="Times New Roman"/>
          <w:sz w:val="24"/>
          <w:szCs w:val="24"/>
        </w:rPr>
        <w:t>būvizmaksas</w:t>
      </w:r>
      <w:proofErr w:type="spellEnd"/>
      <w:r w:rsidR="00E06106" w:rsidRPr="00E06106">
        <w:rPr>
          <w:rFonts w:ascii="Times New Roman" w:hAnsi="Times New Roman" w:cs="Times New Roman"/>
          <w:sz w:val="24"/>
          <w:szCs w:val="24"/>
        </w:rPr>
        <w:t>.</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Jāiekļauj būvniecības dokumentācijas izstrādes un saskaņošanas izmaksas.</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r w:rsidRPr="00E06106">
        <w:rPr>
          <w:rStyle w:val="Izteiksmgs"/>
          <w:rFonts w:ascii="Times New Roman" w:hAnsi="Times New Roman" w:cs="Times New Roman"/>
          <w:b w:val="0"/>
          <w:sz w:val="24"/>
          <w:szCs w:val="24"/>
        </w:rPr>
        <w:t>Cenu piedāvājumu jāiesniedz Excel formātā.</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proofErr w:type="spellStart"/>
      <w:r w:rsidRPr="00E06106">
        <w:rPr>
          <w:rStyle w:val="Izteiksmgs"/>
          <w:rFonts w:ascii="Times New Roman" w:hAnsi="Times New Roman" w:cs="Times New Roman"/>
          <w:b w:val="0"/>
          <w:sz w:val="24"/>
          <w:szCs w:val="24"/>
        </w:rPr>
        <w:t>Būvizmaksu</w:t>
      </w:r>
      <w:proofErr w:type="spellEnd"/>
      <w:r w:rsidRPr="00E06106">
        <w:rPr>
          <w:rStyle w:val="Izteiksmgs"/>
          <w:rFonts w:ascii="Times New Roman" w:hAnsi="Times New Roman" w:cs="Times New Roman"/>
          <w:b w:val="0"/>
          <w:sz w:val="24"/>
          <w:szCs w:val="24"/>
        </w:rPr>
        <w:t xml:space="preserve"> tāmei jābūt detalizētai un izvērstai.</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r w:rsidRPr="00E06106">
        <w:rPr>
          <w:rStyle w:val="Izteiksmgs"/>
          <w:rFonts w:ascii="Times New Roman" w:hAnsi="Times New Roman" w:cs="Times New Roman"/>
          <w:b w:val="0"/>
          <w:sz w:val="24"/>
          <w:szCs w:val="24"/>
        </w:rPr>
        <w:t>Obligāti jānorāda apjomi bīstamo atkritumu utilizācijai.</w:t>
      </w:r>
    </w:p>
    <w:p w:rsidR="00E06106" w:rsidRPr="00E06106" w:rsidRDefault="00C82A0A" w:rsidP="00E06106">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06106">
        <w:rPr>
          <w:rStyle w:val="Izteiksmgs"/>
          <w:rFonts w:ascii="Times New Roman" w:hAnsi="Times New Roman" w:cs="Times New Roman"/>
          <w:sz w:val="24"/>
          <w:szCs w:val="24"/>
        </w:rPr>
        <w:t>Papildus prasības</w:t>
      </w:r>
      <w:r w:rsidRPr="00E06106">
        <w:rPr>
          <w:rFonts w:ascii="Times New Roman" w:hAnsi="Times New Roman" w:cs="Times New Roman"/>
          <w:sz w:val="24"/>
          <w:szCs w:val="24"/>
        </w:rPr>
        <w:t>:</w:t>
      </w:r>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r w:rsidRPr="00E06106">
        <w:rPr>
          <w:rStyle w:val="Izteiksmgs"/>
          <w:rFonts w:ascii="Times New Roman" w:hAnsi="Times New Roman" w:cs="Times New Roman"/>
          <w:b w:val="0"/>
          <w:sz w:val="24"/>
          <w:szCs w:val="24"/>
        </w:rPr>
        <w:t>Pirms piedāvājuma iesniegšanas objekts obligāti jāapseko</w:t>
      </w:r>
      <w:r w:rsidR="000E4AB4" w:rsidRPr="00E06106">
        <w:rPr>
          <w:rStyle w:val="Izteiksmgs"/>
          <w:rFonts w:ascii="Times New Roman" w:hAnsi="Times New Roman" w:cs="Times New Roman"/>
          <w:b w:val="0"/>
          <w:sz w:val="24"/>
          <w:szCs w:val="24"/>
        </w:rPr>
        <w:t xml:space="preserve"> </w:t>
      </w:r>
      <w:r w:rsidR="000E4AB4" w:rsidRPr="002E0CEA">
        <w:rPr>
          <w:rStyle w:val="Izteiksmgs"/>
          <w:rFonts w:ascii="Times New Roman" w:hAnsi="Times New Roman" w:cs="Times New Roman"/>
          <w:b w:val="0"/>
          <w:sz w:val="24"/>
          <w:szCs w:val="24"/>
        </w:rPr>
        <w:t>(</w:t>
      </w:r>
      <w:r w:rsidR="002E0CEA" w:rsidRPr="002E0CEA">
        <w:rPr>
          <w:rStyle w:val="Izteiksmgs"/>
          <w:rFonts w:ascii="Times New Roman" w:hAnsi="Times New Roman" w:cs="Times New Roman"/>
          <w:b w:val="0"/>
          <w:sz w:val="24"/>
          <w:szCs w:val="24"/>
        </w:rPr>
        <w:t>1</w:t>
      </w:r>
      <w:r w:rsidR="000E4AB4" w:rsidRPr="002E0CEA">
        <w:rPr>
          <w:rStyle w:val="Izteiksmgs"/>
          <w:rFonts w:ascii="Times New Roman" w:hAnsi="Times New Roman" w:cs="Times New Roman"/>
          <w:b w:val="0"/>
          <w:sz w:val="24"/>
          <w:szCs w:val="24"/>
        </w:rPr>
        <w:t>. pielikums)</w:t>
      </w:r>
      <w:r w:rsidRPr="002E0CEA">
        <w:rPr>
          <w:rStyle w:val="Izteiksmgs"/>
          <w:rFonts w:ascii="Times New Roman" w:hAnsi="Times New Roman" w:cs="Times New Roman"/>
          <w:b w:val="0"/>
          <w:sz w:val="24"/>
          <w:szCs w:val="24"/>
        </w:rPr>
        <w:t>.</w:t>
      </w:r>
      <w:bookmarkStart w:id="0" w:name="_GoBack"/>
      <w:bookmarkEnd w:id="0"/>
    </w:p>
    <w:p w:rsidR="00E06106" w:rsidRPr="00E06106" w:rsidRDefault="00C82A0A" w:rsidP="00E06106">
      <w:pPr>
        <w:pStyle w:val="Sarakstarindkopa"/>
        <w:numPr>
          <w:ilvl w:val="1"/>
          <w:numId w:val="13"/>
        </w:numPr>
        <w:spacing w:after="0" w:line="240" w:lineRule="auto"/>
        <w:ind w:left="1134" w:hanging="567"/>
        <w:jc w:val="both"/>
        <w:rPr>
          <w:rStyle w:val="Izteiksmgs"/>
          <w:rFonts w:ascii="Times New Roman" w:hAnsi="Times New Roman" w:cs="Times New Roman"/>
          <w:b w:val="0"/>
          <w:bCs w:val="0"/>
          <w:color w:val="000000" w:themeColor="text1"/>
          <w:sz w:val="24"/>
          <w:szCs w:val="24"/>
        </w:rPr>
      </w:pPr>
      <w:r w:rsidRPr="00E06106">
        <w:rPr>
          <w:rStyle w:val="Izteiksmgs"/>
          <w:rFonts w:ascii="Times New Roman" w:hAnsi="Times New Roman" w:cs="Times New Roman"/>
          <w:b w:val="0"/>
          <w:sz w:val="24"/>
          <w:szCs w:val="24"/>
        </w:rPr>
        <w:t>Cenu piedāvājums jāsagatavo atbilstoši Latvijas būvnormatīvu LBN 501-17 "</w:t>
      </w:r>
      <w:proofErr w:type="spellStart"/>
      <w:r w:rsidRPr="00E06106">
        <w:rPr>
          <w:rStyle w:val="Izteiksmgs"/>
          <w:rFonts w:ascii="Times New Roman" w:hAnsi="Times New Roman" w:cs="Times New Roman"/>
          <w:b w:val="0"/>
          <w:sz w:val="24"/>
          <w:szCs w:val="24"/>
        </w:rPr>
        <w:t>Būvizmaksu</w:t>
      </w:r>
      <w:proofErr w:type="spellEnd"/>
      <w:r w:rsidRPr="00E06106">
        <w:rPr>
          <w:rStyle w:val="Izteiksmgs"/>
          <w:rFonts w:ascii="Times New Roman" w:hAnsi="Times New Roman" w:cs="Times New Roman"/>
          <w:b w:val="0"/>
          <w:sz w:val="24"/>
          <w:szCs w:val="24"/>
        </w:rPr>
        <w:t xml:space="preserve"> noteikšanas kārtība" prasībām.</w:t>
      </w:r>
    </w:p>
    <w:p w:rsidR="00E06106"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Nodrošināt kvalitātes garantiju.</w:t>
      </w:r>
    </w:p>
    <w:p w:rsidR="000F0253" w:rsidRPr="00E06106" w:rsidRDefault="00C82A0A" w:rsidP="00E06106">
      <w:pPr>
        <w:pStyle w:val="Sarakstarindkopa"/>
        <w:numPr>
          <w:ilvl w:val="1"/>
          <w:numId w:val="13"/>
        </w:numPr>
        <w:spacing w:after="0" w:line="240" w:lineRule="auto"/>
        <w:ind w:left="1134" w:hanging="567"/>
        <w:jc w:val="both"/>
        <w:rPr>
          <w:rFonts w:ascii="Times New Roman" w:hAnsi="Times New Roman" w:cs="Times New Roman"/>
          <w:color w:val="000000" w:themeColor="text1"/>
          <w:sz w:val="24"/>
          <w:szCs w:val="24"/>
        </w:rPr>
      </w:pPr>
      <w:r w:rsidRPr="00E06106">
        <w:rPr>
          <w:rFonts w:ascii="Times New Roman" w:hAnsi="Times New Roman" w:cs="Times New Roman"/>
          <w:sz w:val="24"/>
          <w:szCs w:val="24"/>
        </w:rPr>
        <w:t>Ievērot normatīvos aktus un drošības prasības.</w:t>
      </w:r>
    </w:p>
    <w:p w:rsidR="008A1375" w:rsidRPr="008A1375" w:rsidRDefault="00632469" w:rsidP="008A1375">
      <w:pPr>
        <w:pStyle w:val="Sarakstarindkopa"/>
        <w:numPr>
          <w:ilvl w:val="0"/>
          <w:numId w:val="13"/>
        </w:numPr>
        <w:spacing w:after="0" w:line="240" w:lineRule="auto"/>
        <w:jc w:val="both"/>
        <w:rPr>
          <w:rFonts w:ascii="Times New Roman" w:hAnsi="Times New Roman" w:cs="Times New Roman"/>
          <w:b/>
          <w:sz w:val="24"/>
          <w:szCs w:val="24"/>
        </w:rPr>
      </w:pPr>
      <w:r w:rsidRPr="008A1375">
        <w:rPr>
          <w:rFonts w:ascii="Times New Roman" w:hAnsi="Times New Roman" w:cs="Times New Roman"/>
          <w:b/>
          <w:sz w:val="24"/>
          <w:szCs w:val="24"/>
        </w:rPr>
        <w:t xml:space="preserve">Piedāvājumu iesniegšana, vērtēšana un lēmuma pieņemšana: </w:t>
      </w:r>
      <w:r w:rsidRPr="008A1375">
        <w:rPr>
          <w:rFonts w:ascii="Times New Roman" w:hAnsi="Times New Roman" w:cs="Times New Roman"/>
          <w:sz w:val="24"/>
          <w:szCs w:val="24"/>
        </w:rPr>
        <w:t xml:space="preserve">Piedāvājumus iesniedz, nosūtot uz e-pastu: </w:t>
      </w:r>
      <w:hyperlink r:id="rId7" w:history="1">
        <w:r w:rsidRPr="008A1375">
          <w:rPr>
            <w:rStyle w:val="Hipersaite"/>
            <w:rFonts w:ascii="Times New Roman" w:hAnsi="Times New Roman" w:cs="Times New Roman"/>
            <w:sz w:val="24"/>
            <w:szCs w:val="24"/>
          </w:rPr>
          <w:t>iepirkumi@talsi.lv</w:t>
        </w:r>
      </w:hyperlink>
      <w:r w:rsidRPr="008A1375">
        <w:rPr>
          <w:rFonts w:ascii="Times New Roman" w:hAnsi="Times New Roman" w:cs="Times New Roman"/>
          <w:sz w:val="24"/>
          <w:szCs w:val="24"/>
        </w:rPr>
        <w:t>. Piedāvājumi, kas iesniegti pēc publikācijā norādītā termiņa</w:t>
      </w:r>
      <w:r w:rsidR="008A1375">
        <w:rPr>
          <w:rFonts w:ascii="Times New Roman" w:hAnsi="Times New Roman" w:cs="Times New Roman"/>
          <w:sz w:val="24"/>
          <w:szCs w:val="24"/>
        </w:rPr>
        <w:t xml:space="preserve">, </w:t>
      </w:r>
      <w:r w:rsidRPr="008A1375">
        <w:rPr>
          <w:rFonts w:ascii="Times New Roman" w:hAnsi="Times New Roman" w:cs="Times New Roman"/>
          <w:sz w:val="24"/>
          <w:szCs w:val="24"/>
        </w:rPr>
        <w:t>netiks vērtēti.</w:t>
      </w:r>
    </w:p>
    <w:p w:rsidR="00632469" w:rsidRPr="008A1375" w:rsidRDefault="00632469" w:rsidP="008A1375">
      <w:pPr>
        <w:pStyle w:val="Sarakstarindkopa"/>
        <w:numPr>
          <w:ilvl w:val="0"/>
          <w:numId w:val="13"/>
        </w:numPr>
        <w:spacing w:after="0" w:line="240" w:lineRule="auto"/>
        <w:jc w:val="both"/>
        <w:rPr>
          <w:rFonts w:ascii="Times New Roman" w:hAnsi="Times New Roman" w:cs="Times New Roman"/>
          <w:b/>
          <w:sz w:val="24"/>
          <w:szCs w:val="24"/>
        </w:rPr>
      </w:pPr>
      <w:r w:rsidRPr="008A1375">
        <w:rPr>
          <w:rFonts w:ascii="Times New Roman" w:hAnsi="Times New Roman" w:cs="Times New Roman"/>
          <w:b/>
          <w:sz w:val="24"/>
          <w:szCs w:val="24"/>
        </w:rPr>
        <w:t>Iestāde:</w:t>
      </w:r>
    </w:p>
    <w:p w:rsidR="008A1375" w:rsidRDefault="00632469" w:rsidP="008A1375">
      <w:pPr>
        <w:pStyle w:val="Sarakstarindkopa"/>
        <w:keepNext/>
        <w:keepLines/>
        <w:numPr>
          <w:ilvl w:val="1"/>
          <w:numId w:val="13"/>
        </w:numPr>
        <w:spacing w:after="0" w:line="240" w:lineRule="auto"/>
        <w:ind w:left="1134" w:hanging="567"/>
        <w:jc w:val="both"/>
        <w:rPr>
          <w:rFonts w:ascii="Times New Roman" w:hAnsi="Times New Roman" w:cs="Times New Roman"/>
          <w:sz w:val="24"/>
          <w:szCs w:val="24"/>
        </w:rPr>
      </w:pPr>
      <w:r w:rsidRPr="00E06106">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norādītajām prasībām. Neatbilstošie piedāvājumi netiks vērtēti.</w:t>
      </w:r>
    </w:p>
    <w:p w:rsidR="008A1375" w:rsidRDefault="00632469" w:rsidP="008A1375">
      <w:pPr>
        <w:pStyle w:val="Sarakstarindkopa"/>
        <w:keepNext/>
        <w:keepLines/>
        <w:numPr>
          <w:ilvl w:val="1"/>
          <w:numId w:val="13"/>
        </w:numPr>
        <w:spacing w:after="0" w:line="240" w:lineRule="auto"/>
        <w:ind w:left="1134" w:hanging="567"/>
        <w:jc w:val="both"/>
        <w:rPr>
          <w:rFonts w:ascii="Times New Roman" w:hAnsi="Times New Roman" w:cs="Times New Roman"/>
          <w:sz w:val="24"/>
          <w:szCs w:val="24"/>
        </w:rPr>
      </w:pPr>
      <w:r w:rsidRPr="008A1375">
        <w:rPr>
          <w:rFonts w:ascii="Times New Roman" w:hAnsi="Times New Roman" w:cs="Times New Roman"/>
          <w:sz w:val="24"/>
          <w:szCs w:val="24"/>
        </w:rPr>
        <w:t>No piedāvājumiem, kas atbilst visām prasībām, izvēlēsies saimnieciski izdevīgāko piedāvājumu ar viszemāko cenu.</w:t>
      </w:r>
    </w:p>
    <w:p w:rsidR="00632469" w:rsidRPr="008A1375" w:rsidRDefault="00632469" w:rsidP="008A1375">
      <w:pPr>
        <w:pStyle w:val="Sarakstarindkopa"/>
        <w:keepNext/>
        <w:keepLines/>
        <w:numPr>
          <w:ilvl w:val="1"/>
          <w:numId w:val="13"/>
        </w:numPr>
        <w:spacing w:after="0" w:line="240" w:lineRule="auto"/>
        <w:ind w:left="1134" w:hanging="567"/>
        <w:jc w:val="both"/>
        <w:rPr>
          <w:rFonts w:ascii="Times New Roman" w:hAnsi="Times New Roman" w:cs="Times New Roman"/>
          <w:sz w:val="24"/>
          <w:szCs w:val="24"/>
        </w:rPr>
      </w:pPr>
      <w:r w:rsidRPr="008A1375">
        <w:rPr>
          <w:rFonts w:ascii="Times New Roman" w:hAnsi="Times New Roman" w:cs="Times New Roman"/>
          <w:sz w:val="24"/>
          <w:szCs w:val="24"/>
        </w:rPr>
        <w:t>3 (trīs) darba dienu laikā pēc lēmuma pieņemšanas informēs visus pretendentus par pieņemto lēmumu.</w:t>
      </w:r>
    </w:p>
    <w:p w:rsidR="00632469" w:rsidRPr="008A1375" w:rsidRDefault="00632469" w:rsidP="008A1375">
      <w:pPr>
        <w:pStyle w:val="Sarakstarindkopa"/>
        <w:numPr>
          <w:ilvl w:val="0"/>
          <w:numId w:val="13"/>
        </w:numPr>
        <w:spacing w:after="0" w:line="240" w:lineRule="auto"/>
        <w:jc w:val="both"/>
        <w:rPr>
          <w:rFonts w:ascii="Times New Roman" w:hAnsi="Times New Roman" w:cs="Times New Roman"/>
          <w:b/>
          <w:sz w:val="24"/>
          <w:szCs w:val="24"/>
        </w:rPr>
      </w:pPr>
      <w:r w:rsidRPr="008A1375">
        <w:rPr>
          <w:rFonts w:ascii="Times New Roman" w:hAnsi="Times New Roman" w:cs="Times New Roman"/>
          <w:b/>
          <w:sz w:val="24"/>
          <w:szCs w:val="24"/>
        </w:rPr>
        <w:t xml:space="preserve">Lēmums par cenu aptaujas izbeigšanu bez līguma slēgšanas: </w:t>
      </w:r>
      <w:r w:rsidRPr="008A137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rsidR="00632469" w:rsidRPr="00E06106" w:rsidRDefault="00632469" w:rsidP="00A453EC">
      <w:pPr>
        <w:spacing w:after="0" w:line="240" w:lineRule="auto"/>
        <w:ind w:left="284"/>
        <w:jc w:val="both"/>
        <w:rPr>
          <w:rFonts w:ascii="Times New Roman" w:hAnsi="Times New Roman" w:cs="Times New Roman"/>
          <w:b/>
          <w:sz w:val="24"/>
          <w:szCs w:val="24"/>
        </w:rPr>
      </w:pPr>
    </w:p>
    <w:p w:rsidR="0012143B" w:rsidRPr="00E06106" w:rsidRDefault="0012143B" w:rsidP="00A453EC">
      <w:pPr>
        <w:jc w:val="both"/>
        <w:rPr>
          <w:rFonts w:ascii="Times New Roman" w:hAnsi="Times New Roman" w:cs="Times New Roman"/>
          <w:sz w:val="24"/>
          <w:szCs w:val="24"/>
        </w:rPr>
      </w:pPr>
    </w:p>
    <w:sectPr w:rsidR="0012143B" w:rsidRPr="00E06106" w:rsidSect="000D7D3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C0AC5"/>
    <w:multiLevelType w:val="multilevel"/>
    <w:tmpl w:val="D58033A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506638"/>
    <w:multiLevelType w:val="hybridMultilevel"/>
    <w:tmpl w:val="0A7E0654"/>
    <w:lvl w:ilvl="0" w:tplc="2010701A">
      <w:start w:val="1"/>
      <w:numFmt w:val="decimal"/>
      <w:lvlText w:val="%1."/>
      <w:lvlJc w:val="left"/>
      <w:pPr>
        <w:ind w:left="360" w:hanging="360"/>
      </w:pPr>
      <w:rPr>
        <w:rFonts w:hint="default"/>
        <w:b/>
        <w:bCs/>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09A702B"/>
    <w:multiLevelType w:val="multilevel"/>
    <w:tmpl w:val="005C465C"/>
    <w:lvl w:ilvl="0">
      <w:start w:val="8"/>
      <w:numFmt w:val="decimal"/>
      <w:lvlText w:val="%1"/>
      <w:lvlJc w:val="left"/>
      <w:pPr>
        <w:ind w:left="360" w:hanging="360"/>
      </w:pPr>
      <w:rPr>
        <w:rFonts w:hint="default"/>
        <w:b w:val="0"/>
        <w:color w:val="auto"/>
        <w:u w:val="none"/>
      </w:rPr>
    </w:lvl>
    <w:lvl w:ilvl="1">
      <w:start w:val="1"/>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b w:val="0"/>
        <w:color w:val="auto"/>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080" w:hanging="108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440" w:hanging="1440"/>
      </w:pPr>
      <w:rPr>
        <w:rFonts w:hint="default"/>
        <w:b w:val="0"/>
        <w:color w:val="auto"/>
        <w:u w:val="none"/>
      </w:rPr>
    </w:lvl>
    <w:lvl w:ilvl="8">
      <w:start w:val="1"/>
      <w:numFmt w:val="decimal"/>
      <w:lvlText w:val="%1.%2.%3.%4.%5.%6.%7.%8.%9"/>
      <w:lvlJc w:val="left"/>
      <w:pPr>
        <w:ind w:left="1800" w:hanging="1800"/>
      </w:pPr>
      <w:rPr>
        <w:rFonts w:hint="default"/>
        <w:b w:val="0"/>
        <w:color w:val="auto"/>
        <w:u w:val="none"/>
      </w:rPr>
    </w:lvl>
  </w:abstractNum>
  <w:abstractNum w:abstractNumId="4" w15:restartNumberingAfterBreak="0">
    <w:nsid w:val="28B3133C"/>
    <w:multiLevelType w:val="multilevel"/>
    <w:tmpl w:val="39C22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7039C"/>
    <w:multiLevelType w:val="multilevel"/>
    <w:tmpl w:val="58228CA2"/>
    <w:lvl w:ilvl="0">
      <w:start w:val="1"/>
      <w:numFmt w:val="decimal"/>
      <w:lvlText w:val="%1."/>
      <w:lvlJc w:val="left"/>
      <w:pPr>
        <w:ind w:left="502"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05CAB"/>
    <w:multiLevelType w:val="multilevel"/>
    <w:tmpl w:val="AB9C2A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4CB04CA1"/>
    <w:multiLevelType w:val="multilevel"/>
    <w:tmpl w:val="DF4C12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C71DF4"/>
    <w:multiLevelType w:val="multilevel"/>
    <w:tmpl w:val="981E1ADC"/>
    <w:lvl w:ilvl="0">
      <w:start w:val="8"/>
      <w:numFmt w:val="decimal"/>
      <w:lvlText w:val="%1."/>
      <w:lvlJc w:val="left"/>
      <w:pPr>
        <w:ind w:left="360" w:hanging="360"/>
      </w:pPr>
      <w:rPr>
        <w:rFonts w:hint="default"/>
        <w:b w:val="0"/>
      </w:rPr>
    </w:lvl>
    <w:lvl w:ilvl="1">
      <w:start w:val="2"/>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CB26D8F"/>
    <w:multiLevelType w:val="multilevel"/>
    <w:tmpl w:val="B0846B54"/>
    <w:lvl w:ilvl="0">
      <w:start w:val="9"/>
      <w:numFmt w:val="decimal"/>
      <w:lvlText w:val="%1."/>
      <w:lvlJc w:val="left"/>
      <w:pPr>
        <w:ind w:left="360" w:hanging="360"/>
      </w:pPr>
      <w:rPr>
        <w:rFonts w:cstheme="minorBidi" w:hint="default"/>
        <w:color w:val="auto"/>
      </w:rPr>
    </w:lvl>
    <w:lvl w:ilvl="1">
      <w:start w:val="1"/>
      <w:numFmt w:val="decimal"/>
      <w:lvlText w:val="%1.%2."/>
      <w:lvlJc w:val="left"/>
      <w:pPr>
        <w:ind w:left="1080" w:hanging="360"/>
      </w:pPr>
      <w:rPr>
        <w:rFonts w:cstheme="minorBidi" w:hint="default"/>
        <w:color w:val="auto"/>
      </w:rPr>
    </w:lvl>
    <w:lvl w:ilvl="2">
      <w:start w:val="1"/>
      <w:numFmt w:val="decimal"/>
      <w:lvlText w:val="%1.%2.%3."/>
      <w:lvlJc w:val="left"/>
      <w:pPr>
        <w:ind w:left="2160" w:hanging="720"/>
      </w:pPr>
      <w:rPr>
        <w:rFonts w:cstheme="minorBidi" w:hint="default"/>
        <w:color w:val="auto"/>
      </w:rPr>
    </w:lvl>
    <w:lvl w:ilvl="3">
      <w:start w:val="1"/>
      <w:numFmt w:val="decimal"/>
      <w:lvlText w:val="%1.%2.%3.%4."/>
      <w:lvlJc w:val="left"/>
      <w:pPr>
        <w:ind w:left="2880" w:hanging="720"/>
      </w:pPr>
      <w:rPr>
        <w:rFonts w:cstheme="minorBidi" w:hint="default"/>
        <w:color w:val="auto"/>
      </w:rPr>
    </w:lvl>
    <w:lvl w:ilvl="4">
      <w:start w:val="1"/>
      <w:numFmt w:val="decimal"/>
      <w:lvlText w:val="%1.%2.%3.%4.%5."/>
      <w:lvlJc w:val="left"/>
      <w:pPr>
        <w:ind w:left="3960" w:hanging="1080"/>
      </w:pPr>
      <w:rPr>
        <w:rFonts w:cstheme="minorBidi" w:hint="default"/>
        <w:color w:val="auto"/>
      </w:rPr>
    </w:lvl>
    <w:lvl w:ilvl="5">
      <w:start w:val="1"/>
      <w:numFmt w:val="decimal"/>
      <w:lvlText w:val="%1.%2.%3.%4.%5.%6."/>
      <w:lvlJc w:val="left"/>
      <w:pPr>
        <w:ind w:left="4680" w:hanging="1080"/>
      </w:pPr>
      <w:rPr>
        <w:rFonts w:cstheme="minorBidi" w:hint="default"/>
        <w:color w:val="auto"/>
      </w:rPr>
    </w:lvl>
    <w:lvl w:ilvl="6">
      <w:start w:val="1"/>
      <w:numFmt w:val="decimal"/>
      <w:lvlText w:val="%1.%2.%3.%4.%5.%6.%7."/>
      <w:lvlJc w:val="left"/>
      <w:pPr>
        <w:ind w:left="5760" w:hanging="1440"/>
      </w:pPr>
      <w:rPr>
        <w:rFonts w:cstheme="minorBidi" w:hint="default"/>
        <w:color w:val="auto"/>
      </w:rPr>
    </w:lvl>
    <w:lvl w:ilvl="7">
      <w:start w:val="1"/>
      <w:numFmt w:val="decimal"/>
      <w:lvlText w:val="%1.%2.%3.%4.%5.%6.%7.%8."/>
      <w:lvlJc w:val="left"/>
      <w:pPr>
        <w:ind w:left="6480" w:hanging="1440"/>
      </w:pPr>
      <w:rPr>
        <w:rFonts w:cstheme="minorBidi" w:hint="default"/>
        <w:color w:val="auto"/>
      </w:rPr>
    </w:lvl>
    <w:lvl w:ilvl="8">
      <w:start w:val="1"/>
      <w:numFmt w:val="decimal"/>
      <w:lvlText w:val="%1.%2.%3.%4.%5.%6.%7.%8.%9."/>
      <w:lvlJc w:val="left"/>
      <w:pPr>
        <w:ind w:left="7560" w:hanging="1800"/>
      </w:pPr>
      <w:rPr>
        <w:rFonts w:cstheme="minorBidi" w:hint="default"/>
        <w:color w:val="auto"/>
      </w:rPr>
    </w:lvl>
  </w:abstractNum>
  <w:abstractNum w:abstractNumId="12" w15:restartNumberingAfterBreak="0">
    <w:nsid w:val="757E45A7"/>
    <w:multiLevelType w:val="multilevel"/>
    <w:tmpl w:val="9ECC6F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9"/>
  </w:num>
  <w:num w:numId="4">
    <w:abstractNumId w:val="3"/>
  </w:num>
  <w:num w:numId="5">
    <w:abstractNumId w:val="10"/>
  </w:num>
  <w:num w:numId="6">
    <w:abstractNumId w:val="7"/>
  </w:num>
  <w:num w:numId="7">
    <w:abstractNumId w:val="0"/>
  </w:num>
  <w:num w:numId="8">
    <w:abstractNumId w:val="11"/>
  </w:num>
  <w:num w:numId="9">
    <w:abstractNumId w:val="5"/>
  </w:num>
  <w:num w:numId="10">
    <w:abstractNumId w:val="1"/>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0A"/>
    <w:rsid w:val="000309DD"/>
    <w:rsid w:val="000D7D33"/>
    <w:rsid w:val="000E4AB4"/>
    <w:rsid w:val="000F0253"/>
    <w:rsid w:val="0012143B"/>
    <w:rsid w:val="00141447"/>
    <w:rsid w:val="00242F0A"/>
    <w:rsid w:val="00245767"/>
    <w:rsid w:val="00265C99"/>
    <w:rsid w:val="002E0CEA"/>
    <w:rsid w:val="00522A40"/>
    <w:rsid w:val="005E48D8"/>
    <w:rsid w:val="00616F7D"/>
    <w:rsid w:val="00632469"/>
    <w:rsid w:val="007E5344"/>
    <w:rsid w:val="008A1375"/>
    <w:rsid w:val="00960A15"/>
    <w:rsid w:val="00A1715F"/>
    <w:rsid w:val="00A453EC"/>
    <w:rsid w:val="00A5136A"/>
    <w:rsid w:val="00A63EE0"/>
    <w:rsid w:val="00AE61CC"/>
    <w:rsid w:val="00AE6C3F"/>
    <w:rsid w:val="00C82A0A"/>
    <w:rsid w:val="00DF4BB3"/>
    <w:rsid w:val="00E06106"/>
    <w:rsid w:val="00FC1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DCC9"/>
  <w15:chartTrackingRefBased/>
  <w15:docId w15:val="{F244E586-2291-4355-BDFD-C1166CCB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C82A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C82A0A"/>
    <w:rPr>
      <w:b/>
      <w:bCs/>
    </w:rPr>
  </w:style>
  <w:style w:type="character" w:styleId="Hipersaite">
    <w:name w:val="Hyperlink"/>
    <w:basedOn w:val="Noklusjumarindkopasfonts"/>
    <w:uiPriority w:val="99"/>
    <w:unhideWhenUsed/>
    <w:rsid w:val="000F0253"/>
    <w:rPr>
      <w:color w:val="0563C1" w:themeColor="hyperlink"/>
      <w:u w:val="single"/>
    </w:rPr>
  </w:style>
  <w:style w:type="paragraph" w:styleId="Sarakstarindkopa">
    <w:name w:val="List Paragraph"/>
    <w:basedOn w:val="Parasts"/>
    <w:uiPriority w:val="34"/>
    <w:qFormat/>
    <w:rsid w:val="000F0253"/>
    <w:pPr>
      <w:ind w:left="720"/>
      <w:contextualSpacing/>
    </w:pPr>
  </w:style>
  <w:style w:type="character" w:styleId="Neatrisintapieminana">
    <w:name w:val="Unresolved Mention"/>
    <w:basedOn w:val="Noklusjumarindkopasfonts"/>
    <w:uiPriority w:val="99"/>
    <w:semiHidden/>
    <w:unhideWhenUsed/>
    <w:rsid w:val="00A6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3295">
      <w:bodyDiv w:val="1"/>
      <w:marLeft w:val="0"/>
      <w:marRight w:val="0"/>
      <w:marTop w:val="0"/>
      <w:marBottom w:val="0"/>
      <w:divBdr>
        <w:top w:val="none" w:sz="0" w:space="0" w:color="auto"/>
        <w:left w:val="none" w:sz="0" w:space="0" w:color="auto"/>
        <w:bottom w:val="none" w:sz="0" w:space="0" w:color="auto"/>
        <w:right w:val="none" w:sz="0" w:space="0" w:color="auto"/>
      </w:divBdr>
    </w:div>
    <w:div w:id="19913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js.avenin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3566</Words>
  <Characters>2033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Tamāra Kaudze</cp:lastModifiedBy>
  <cp:revision>18</cp:revision>
  <dcterms:created xsi:type="dcterms:W3CDTF">2025-04-24T06:59:00Z</dcterms:created>
  <dcterms:modified xsi:type="dcterms:W3CDTF">2025-04-29T15:47:00Z</dcterms:modified>
</cp:coreProperties>
</file>