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4BD74560"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FA1C7D">
        <w:rPr>
          <w:rFonts w:ascii="Times New Roman" w:hAnsi="Times New Roman" w:cs="Times New Roman"/>
          <w:b/>
          <w:sz w:val="24"/>
          <w:szCs w:val="24"/>
        </w:rPr>
        <w:t>TNPz</w:t>
      </w:r>
      <w:proofErr w:type="spellEnd"/>
      <w:r w:rsidR="00BA194C" w:rsidRPr="00FA1C7D">
        <w:rPr>
          <w:rFonts w:ascii="Times New Roman" w:hAnsi="Times New Roman" w:cs="Times New Roman"/>
          <w:b/>
          <w:sz w:val="24"/>
          <w:szCs w:val="24"/>
        </w:rPr>
        <w:t xml:space="preserve"> 2025/</w:t>
      </w:r>
      <w:r w:rsidR="003142CD">
        <w:rPr>
          <w:rFonts w:ascii="Times New Roman" w:hAnsi="Times New Roman" w:cs="Times New Roman"/>
          <w:b/>
          <w:sz w:val="24"/>
          <w:szCs w:val="24"/>
        </w:rPr>
        <w:t>35</w:t>
      </w:r>
    </w:p>
    <w:p w14:paraId="449736A0" w14:textId="6193BFD9" w:rsidR="009858D8" w:rsidRDefault="0060559E" w:rsidP="008777BA">
      <w:pPr>
        <w:spacing w:after="0" w:line="240" w:lineRule="auto"/>
        <w:ind w:firstLine="28"/>
        <w:jc w:val="center"/>
        <w:rPr>
          <w:rFonts w:ascii="Times New Roman" w:hAnsi="Times New Roman"/>
          <w:b/>
          <w:sz w:val="24"/>
          <w:szCs w:val="24"/>
        </w:rPr>
      </w:pPr>
      <w:r>
        <w:rPr>
          <w:rFonts w:ascii="Times New Roman" w:hAnsi="Times New Roman"/>
          <w:b/>
          <w:sz w:val="24"/>
          <w:szCs w:val="24"/>
        </w:rPr>
        <w:t>“</w:t>
      </w:r>
      <w:r w:rsidR="003142CD">
        <w:rPr>
          <w:rFonts w:ascii="Times New Roman" w:hAnsi="Times New Roman"/>
          <w:b/>
          <w:sz w:val="24"/>
          <w:szCs w:val="24"/>
        </w:rPr>
        <w:t>Talsu novada p</w:t>
      </w:r>
      <w:r w:rsidR="008777BA">
        <w:rPr>
          <w:rFonts w:ascii="Times New Roman" w:hAnsi="Times New Roman"/>
          <w:b/>
          <w:sz w:val="24"/>
          <w:szCs w:val="24"/>
        </w:rPr>
        <w:t xml:space="preserve">ašvaldības ceļa remonts </w:t>
      </w:r>
      <w:proofErr w:type="spellStart"/>
      <w:r w:rsidR="008777BA">
        <w:rPr>
          <w:rFonts w:ascii="Times New Roman" w:hAnsi="Times New Roman"/>
          <w:b/>
          <w:sz w:val="24"/>
          <w:szCs w:val="24"/>
        </w:rPr>
        <w:t>Sīkragā</w:t>
      </w:r>
      <w:proofErr w:type="spellEnd"/>
      <w:r w:rsidR="009858D8" w:rsidRPr="003146C9">
        <w:rPr>
          <w:rFonts w:ascii="Times New Roman" w:hAnsi="Times New Roman"/>
          <w:b/>
          <w:sz w:val="24"/>
          <w:szCs w:val="24"/>
        </w:rPr>
        <w:t>”</w:t>
      </w:r>
      <w:r w:rsidR="003146C9" w:rsidRPr="003146C9">
        <w:rPr>
          <w:rFonts w:ascii="Times New Roman" w:hAnsi="Times New Roman"/>
          <w:b/>
          <w:sz w:val="24"/>
          <w:szCs w:val="24"/>
        </w:rPr>
        <w:t xml:space="preserve"> </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629AD93D"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3142CD">
        <w:rPr>
          <w:rFonts w:ascii="Times New Roman" w:hAnsi="Times New Roman" w:cs="Times New Roman"/>
          <w:bCs/>
          <w:sz w:val="24"/>
          <w:szCs w:val="24"/>
        </w:rPr>
        <w:t>Talsu novada p</w:t>
      </w:r>
      <w:r w:rsidR="008777BA">
        <w:rPr>
          <w:rFonts w:ascii="Times New Roman" w:hAnsi="Times New Roman" w:cs="Times New Roman"/>
          <w:bCs/>
          <w:sz w:val="24"/>
          <w:szCs w:val="24"/>
        </w:rPr>
        <w:t xml:space="preserve">ašvaldības ceļa remonts </w:t>
      </w:r>
      <w:proofErr w:type="spellStart"/>
      <w:r w:rsidR="008777BA">
        <w:rPr>
          <w:rFonts w:ascii="Times New Roman" w:hAnsi="Times New Roman" w:cs="Times New Roman"/>
          <w:bCs/>
          <w:sz w:val="24"/>
          <w:szCs w:val="24"/>
        </w:rPr>
        <w:t>Sīkragā</w:t>
      </w:r>
      <w:proofErr w:type="spellEnd"/>
      <w:r w:rsidR="003146C9" w:rsidRPr="00AF7AF0">
        <w:rPr>
          <w:rFonts w:ascii="Times New Roman" w:hAnsi="Times New Roman" w:cs="Times New Roman"/>
          <w:bCs/>
          <w:sz w:val="24"/>
          <w:szCs w:val="24"/>
        </w:rPr>
        <w:t>”</w:t>
      </w:r>
      <w:r w:rsidR="0023784B">
        <w:rPr>
          <w:rFonts w:ascii="Times New Roman" w:hAnsi="Times New Roman" w:cs="Times New Roman"/>
          <w:bCs/>
          <w:sz w:val="24"/>
          <w:szCs w:val="24"/>
        </w:rPr>
        <w:t>.</w:t>
      </w:r>
      <w:r w:rsidR="003146C9" w:rsidRPr="00AF7AF0">
        <w:rPr>
          <w:rFonts w:ascii="Times New Roman" w:hAnsi="Times New Roman" w:cs="Times New Roman"/>
          <w:bCs/>
          <w:sz w:val="24"/>
          <w:szCs w:val="24"/>
        </w:rPr>
        <w:t xml:space="preserve"> </w:t>
      </w:r>
    </w:p>
    <w:p w14:paraId="0821D6F0" w14:textId="117881C2"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8777BA">
        <w:rPr>
          <w:rFonts w:ascii="Times New Roman" w:hAnsi="Times New Roman" w:cs="Times New Roman"/>
          <w:bCs/>
          <w:sz w:val="24"/>
          <w:szCs w:val="24"/>
        </w:rPr>
        <w:t>10</w:t>
      </w:r>
      <w:r w:rsidR="00B35389" w:rsidRPr="00AF7AF0">
        <w:rPr>
          <w:rFonts w:ascii="Times New Roman" w:hAnsi="Times New Roman" w:cs="Times New Roman"/>
          <w:bCs/>
          <w:sz w:val="24"/>
          <w:szCs w:val="24"/>
        </w:rPr>
        <w:t xml:space="preserve"> (</w:t>
      </w:r>
      <w:r w:rsidR="008777BA">
        <w:rPr>
          <w:rFonts w:ascii="Times New Roman" w:hAnsi="Times New Roman" w:cs="Times New Roman"/>
          <w:bCs/>
          <w:sz w:val="24"/>
          <w:szCs w:val="24"/>
        </w:rPr>
        <w:t>desmit</w:t>
      </w:r>
      <w:r w:rsidR="00B35389" w:rsidRPr="00AF7AF0">
        <w:rPr>
          <w:rFonts w:ascii="Times New Roman" w:hAnsi="Times New Roman" w:cs="Times New Roman"/>
          <w:bCs/>
          <w:sz w:val="24"/>
          <w:szCs w:val="24"/>
        </w:rPr>
        <w:t xml:space="preserve">) dienas no līguma </w:t>
      </w:r>
      <w:r w:rsidR="0023784B">
        <w:rPr>
          <w:rFonts w:ascii="Times New Roman" w:hAnsi="Times New Roman" w:cs="Times New Roman"/>
          <w:bCs/>
          <w:sz w:val="24"/>
          <w:szCs w:val="24"/>
        </w:rPr>
        <w:t>spēkā stāšanā</w:t>
      </w:r>
      <w:r w:rsidR="005F1E62" w:rsidRPr="00AF7AF0">
        <w:rPr>
          <w:rFonts w:ascii="Times New Roman" w:hAnsi="Times New Roman" w:cs="Times New Roman"/>
          <w:bCs/>
          <w:sz w:val="24"/>
          <w:szCs w:val="24"/>
        </w:rPr>
        <w:t>s brīža.</w:t>
      </w:r>
      <w:bookmarkEnd w:id="0"/>
    </w:p>
    <w:p w14:paraId="4323A333" w14:textId="62A4E784"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proofErr w:type="spellStart"/>
      <w:r w:rsidR="008777BA">
        <w:rPr>
          <w:rFonts w:ascii="Times New Roman" w:hAnsi="Times New Roman" w:cs="Times New Roman"/>
          <w:sz w:val="24"/>
          <w:szCs w:val="24"/>
        </w:rPr>
        <w:t>Sīkrags</w:t>
      </w:r>
      <w:proofErr w:type="spellEnd"/>
      <w:r w:rsidR="008777BA">
        <w:rPr>
          <w:rFonts w:ascii="Times New Roman" w:hAnsi="Times New Roman" w:cs="Times New Roman"/>
          <w:sz w:val="24"/>
          <w:szCs w:val="24"/>
        </w:rPr>
        <w:t>,</w:t>
      </w:r>
      <w:r w:rsidR="003142CD">
        <w:rPr>
          <w:rFonts w:ascii="Times New Roman" w:hAnsi="Times New Roman" w:cs="Times New Roman"/>
          <w:sz w:val="24"/>
          <w:szCs w:val="24"/>
        </w:rPr>
        <w:t xml:space="preserve"> Kolkas pagasts, Talsu novads</w:t>
      </w:r>
      <w:r w:rsidR="008777BA">
        <w:rPr>
          <w:rFonts w:ascii="Times New Roman" w:hAnsi="Times New Roman" w:cs="Times New Roman"/>
          <w:sz w:val="24"/>
          <w:szCs w:val="24"/>
        </w:rPr>
        <w:t>, kad</w:t>
      </w:r>
      <w:r w:rsidR="00FA1C7D">
        <w:rPr>
          <w:rFonts w:ascii="Times New Roman" w:hAnsi="Times New Roman" w:cs="Times New Roman"/>
          <w:sz w:val="24"/>
          <w:szCs w:val="24"/>
        </w:rPr>
        <w:t xml:space="preserve">astra apzīmējums </w:t>
      </w:r>
      <w:r w:rsidR="008777BA">
        <w:rPr>
          <w:rFonts w:ascii="Times New Roman" w:hAnsi="Times New Roman" w:cs="Times New Roman"/>
          <w:sz w:val="24"/>
          <w:szCs w:val="24"/>
        </w:rPr>
        <w:t xml:space="preserve"> 88620010115</w:t>
      </w:r>
      <w:r w:rsidR="00FA1C7D">
        <w:rPr>
          <w:rFonts w:ascii="Times New Roman" w:hAnsi="Times New Roman" w:cs="Times New Roman"/>
          <w:sz w:val="24"/>
          <w:szCs w:val="24"/>
        </w:rPr>
        <w:t xml:space="preserve"> (daļa no pašvaldības ceļa ar nosaukumu “Pagasta ceļš Kāpas”</w:t>
      </w:r>
      <w:r w:rsidR="00726ACF">
        <w:rPr>
          <w:rFonts w:ascii="Times New Roman" w:hAnsi="Times New Roman" w:cs="Times New Roman"/>
          <w:sz w:val="24"/>
          <w:szCs w:val="24"/>
        </w:rPr>
        <w:t>)</w:t>
      </w:r>
      <w:r w:rsidR="00355626">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0BDC4500" w:rsidR="00B35389" w:rsidRPr="00FA1C7D"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BA194C">
        <w:rPr>
          <w:rFonts w:ascii="Times New Roman" w:hAnsi="Times New Roman" w:cs="Times New Roman"/>
          <w:sz w:val="24"/>
          <w:szCs w:val="24"/>
        </w:rPr>
        <w:t>Piedāvājumus pretendenti iesniedz</w:t>
      </w:r>
      <w:r w:rsidR="00F753D3" w:rsidRPr="00BA194C">
        <w:rPr>
          <w:rFonts w:ascii="Times New Roman" w:hAnsi="Times New Roman" w:cs="Times New Roman"/>
          <w:sz w:val="24"/>
          <w:szCs w:val="24"/>
        </w:rPr>
        <w:t>,</w:t>
      </w:r>
      <w:r w:rsidR="00613D2A" w:rsidRPr="00BA194C">
        <w:rPr>
          <w:rFonts w:ascii="Times New Roman" w:hAnsi="Times New Roman" w:cs="Times New Roman"/>
          <w:sz w:val="24"/>
          <w:szCs w:val="24"/>
        </w:rPr>
        <w:t xml:space="preserve"> nosūtot </w:t>
      </w:r>
      <w:r w:rsidR="00EE7258" w:rsidRPr="00BA194C">
        <w:rPr>
          <w:rFonts w:ascii="Times New Roman" w:hAnsi="Times New Roman" w:cs="Times New Roman"/>
          <w:sz w:val="24"/>
          <w:szCs w:val="24"/>
        </w:rPr>
        <w:t>uz</w:t>
      </w:r>
      <w:r w:rsidR="00613D2A" w:rsidRPr="00BA194C">
        <w:rPr>
          <w:rFonts w:ascii="Times New Roman" w:hAnsi="Times New Roman" w:cs="Times New Roman"/>
          <w:sz w:val="24"/>
          <w:szCs w:val="24"/>
        </w:rPr>
        <w:t xml:space="preserve"> e-pastu</w:t>
      </w:r>
      <w:r w:rsidR="00C5224A" w:rsidRPr="00BA194C">
        <w:rPr>
          <w:rFonts w:ascii="Times New Roman" w:hAnsi="Times New Roman" w:cs="Times New Roman"/>
          <w:sz w:val="24"/>
          <w:szCs w:val="24"/>
        </w:rPr>
        <w:t xml:space="preserve"> </w:t>
      </w:r>
      <w:hyperlink r:id="rId7" w:history="1">
        <w:r w:rsidR="00C5224A" w:rsidRPr="00BA194C">
          <w:rPr>
            <w:rStyle w:val="Hipersaite"/>
            <w:rFonts w:ascii="Times New Roman" w:hAnsi="Times New Roman" w:cs="Times New Roman"/>
            <w:sz w:val="24"/>
            <w:szCs w:val="24"/>
          </w:rPr>
          <w:t>iepirkumi@talsi.lv</w:t>
        </w:r>
      </w:hyperlink>
      <w:r w:rsidR="00041482" w:rsidRPr="00BA194C">
        <w:rPr>
          <w:rStyle w:val="Hipersaite"/>
          <w:rFonts w:ascii="Times New Roman" w:hAnsi="Times New Roman" w:cs="Times New Roman"/>
          <w:sz w:val="24"/>
          <w:szCs w:val="24"/>
          <w:u w:val="none"/>
        </w:rPr>
        <w:t xml:space="preserve"> </w:t>
      </w:r>
      <w:r w:rsidR="006D310F" w:rsidRPr="00BA194C">
        <w:rPr>
          <w:rStyle w:val="Hipersaite"/>
          <w:rFonts w:ascii="Times New Roman" w:hAnsi="Times New Roman" w:cs="Times New Roman"/>
          <w:color w:val="auto"/>
          <w:sz w:val="24"/>
          <w:szCs w:val="24"/>
          <w:u w:val="none"/>
        </w:rPr>
        <w:t xml:space="preserve">līdz </w:t>
      </w:r>
      <w:r w:rsidRPr="00BA194C">
        <w:rPr>
          <w:rStyle w:val="Hipersaite"/>
          <w:rFonts w:ascii="Times New Roman" w:hAnsi="Times New Roman" w:cs="Times New Roman"/>
          <w:b/>
          <w:bCs/>
          <w:color w:val="auto"/>
          <w:sz w:val="24"/>
          <w:szCs w:val="24"/>
          <w:u w:val="none"/>
        </w:rPr>
        <w:t>202</w:t>
      </w:r>
      <w:r w:rsidR="00E04F91" w:rsidRPr="00BA194C">
        <w:rPr>
          <w:rStyle w:val="Hipersaite"/>
          <w:rFonts w:ascii="Times New Roman" w:hAnsi="Times New Roman" w:cs="Times New Roman"/>
          <w:b/>
          <w:bCs/>
          <w:color w:val="auto"/>
          <w:sz w:val="24"/>
          <w:szCs w:val="24"/>
          <w:u w:val="none"/>
        </w:rPr>
        <w:t>5</w:t>
      </w:r>
      <w:r w:rsidRPr="00BA194C">
        <w:rPr>
          <w:rStyle w:val="Hipersaite"/>
          <w:rFonts w:ascii="Times New Roman" w:hAnsi="Times New Roman" w:cs="Times New Roman"/>
          <w:b/>
          <w:bCs/>
          <w:color w:val="auto"/>
          <w:sz w:val="24"/>
          <w:szCs w:val="24"/>
          <w:u w:val="none"/>
        </w:rPr>
        <w:t>. gada</w:t>
      </w:r>
      <w:r w:rsidR="00144849">
        <w:rPr>
          <w:rStyle w:val="Hipersaite"/>
          <w:rFonts w:ascii="Times New Roman" w:hAnsi="Times New Roman" w:cs="Times New Roman"/>
          <w:b/>
          <w:bCs/>
          <w:color w:val="auto"/>
          <w:sz w:val="24"/>
          <w:szCs w:val="24"/>
          <w:u w:val="none"/>
        </w:rPr>
        <w:t xml:space="preserve"> </w:t>
      </w:r>
      <w:r w:rsidR="007D00F7">
        <w:rPr>
          <w:rStyle w:val="Hipersaite"/>
          <w:rFonts w:ascii="Times New Roman" w:hAnsi="Times New Roman" w:cs="Times New Roman"/>
          <w:b/>
          <w:bCs/>
          <w:color w:val="auto"/>
          <w:sz w:val="24"/>
          <w:szCs w:val="24"/>
          <w:u w:val="none"/>
        </w:rPr>
        <w:t>19</w:t>
      </w:r>
      <w:r w:rsidR="003142CD">
        <w:rPr>
          <w:rStyle w:val="Hipersaite"/>
          <w:rFonts w:ascii="Times New Roman" w:hAnsi="Times New Roman" w:cs="Times New Roman"/>
          <w:b/>
          <w:bCs/>
          <w:color w:val="auto"/>
          <w:sz w:val="24"/>
          <w:szCs w:val="24"/>
          <w:u w:val="none"/>
        </w:rPr>
        <w:t xml:space="preserve">. </w:t>
      </w:r>
      <w:r w:rsidR="009C573F" w:rsidRPr="00FA1C7D">
        <w:rPr>
          <w:rStyle w:val="Hipersaite"/>
          <w:rFonts w:ascii="Times New Roman" w:hAnsi="Times New Roman" w:cs="Times New Roman"/>
          <w:b/>
          <w:bCs/>
          <w:color w:val="auto"/>
          <w:sz w:val="24"/>
          <w:szCs w:val="24"/>
          <w:u w:val="none"/>
        </w:rPr>
        <w:t>maijam</w:t>
      </w:r>
      <w:r w:rsidR="00835F79" w:rsidRPr="00FA1C7D">
        <w:rPr>
          <w:rStyle w:val="Hipersaite"/>
          <w:rFonts w:ascii="Times New Roman" w:hAnsi="Times New Roman" w:cs="Times New Roman"/>
          <w:b/>
          <w:bCs/>
          <w:color w:val="auto"/>
          <w:sz w:val="24"/>
          <w:szCs w:val="24"/>
          <w:u w:val="none"/>
        </w:rPr>
        <w:t>,</w:t>
      </w:r>
      <w:r w:rsidRPr="00FA1C7D">
        <w:rPr>
          <w:rStyle w:val="Hipersaite"/>
          <w:rFonts w:ascii="Times New Roman" w:hAnsi="Times New Roman" w:cs="Times New Roman"/>
          <w:b/>
          <w:bCs/>
          <w:color w:val="auto"/>
          <w:sz w:val="24"/>
          <w:szCs w:val="24"/>
          <w:u w:val="none"/>
        </w:rPr>
        <w:t xml:space="preserve"> plkst.</w:t>
      </w:r>
      <w:r w:rsidR="00BA194C" w:rsidRPr="00FA1C7D">
        <w:rPr>
          <w:rStyle w:val="Hipersaite"/>
          <w:rFonts w:ascii="Times New Roman" w:hAnsi="Times New Roman" w:cs="Times New Roman"/>
          <w:b/>
          <w:bCs/>
          <w:color w:val="auto"/>
          <w:sz w:val="24"/>
          <w:szCs w:val="24"/>
          <w:u w:val="none"/>
        </w:rPr>
        <w:t xml:space="preserve"> 10:00</w:t>
      </w:r>
      <w:r w:rsidRPr="00FA1C7D">
        <w:rPr>
          <w:rStyle w:val="Hipersaite"/>
          <w:rFonts w:ascii="Times New Roman" w:hAnsi="Times New Roman" w:cs="Times New Roman"/>
          <w:b/>
          <w:bCs/>
          <w:color w:val="auto"/>
          <w:sz w:val="24"/>
          <w:szCs w:val="24"/>
          <w:u w:val="none"/>
        </w:rPr>
        <w:t>.</w:t>
      </w:r>
    </w:p>
    <w:p w14:paraId="76F17946" w14:textId="70765FB5" w:rsidR="001C4A9E" w:rsidRPr="00AF7AF0" w:rsidRDefault="00F753D3" w:rsidP="007A7D55">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AF7AF0">
        <w:rPr>
          <w:rFonts w:ascii="Times New Roman" w:hAnsi="Times New Roman" w:cs="Times New Roman"/>
          <w:sz w:val="24"/>
          <w:szCs w:val="24"/>
        </w:rPr>
        <w:t>K</w:t>
      </w:r>
      <w:r w:rsidR="000113EB" w:rsidRPr="00AF7AF0">
        <w:rPr>
          <w:rFonts w:ascii="Times New Roman" w:hAnsi="Times New Roman" w:cs="Times New Roman"/>
          <w:sz w:val="24"/>
          <w:szCs w:val="24"/>
        </w:rPr>
        <w:t>ontaktpersona</w:t>
      </w:r>
      <w:r w:rsidR="00B35389" w:rsidRPr="00AF7AF0">
        <w:rPr>
          <w:rFonts w:ascii="Times New Roman" w:hAnsi="Times New Roman" w:cs="Times New Roman"/>
          <w:sz w:val="24"/>
          <w:szCs w:val="24"/>
        </w:rPr>
        <w:t>:</w:t>
      </w:r>
      <w:r w:rsidRPr="00AF7AF0">
        <w:rPr>
          <w:rFonts w:ascii="Times New Roman" w:hAnsi="Times New Roman" w:cs="Times New Roman"/>
          <w:sz w:val="24"/>
          <w:szCs w:val="24"/>
        </w:rPr>
        <w:t xml:space="preserve"> </w:t>
      </w:r>
      <w:r w:rsidR="007A7D55">
        <w:rPr>
          <w:rFonts w:ascii="Times New Roman" w:hAnsi="Times New Roman" w:cs="Times New Roman"/>
          <w:sz w:val="24"/>
          <w:szCs w:val="24"/>
        </w:rPr>
        <w:t xml:space="preserve">Talsu novada pašvaldības Nekustamo īpašumu un vides aizsardzības departamenta vecākais inženieris Andrejs Aveniņš, tālr. 28343818, e-pasts: </w:t>
      </w:r>
      <w:hyperlink r:id="rId8" w:history="1">
        <w:r w:rsidR="007A7D55" w:rsidRPr="00BF0FA6">
          <w:rPr>
            <w:rStyle w:val="Hipersaite"/>
            <w:rFonts w:ascii="Times New Roman" w:hAnsi="Times New Roman" w:cs="Times New Roman"/>
            <w:sz w:val="24"/>
            <w:szCs w:val="24"/>
          </w:rPr>
          <w:t>andrejs.avenins@talsi.lv</w:t>
        </w:r>
      </w:hyperlink>
      <w:r w:rsidR="007A7D55">
        <w:rPr>
          <w:rFonts w:ascii="Times New Roman" w:hAnsi="Times New Roman" w:cs="Times New Roman"/>
          <w:sz w:val="24"/>
          <w:szCs w:val="24"/>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2EC59D91" w:rsidR="00452BC9" w:rsidRPr="003142CD"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w:t>
      </w:r>
      <w:r w:rsidRPr="00A9133F">
        <w:rPr>
          <w:rFonts w:ascii="Times New Roman" w:hAnsi="Times New Roman" w:cs="Times New Roman"/>
          <w:b/>
          <w:bCs/>
          <w:sz w:val="24"/>
          <w:szCs w:val="24"/>
        </w:rPr>
        <w:t xml:space="preserve">Pieteikums cenu aptaujai </w:t>
      </w:r>
      <w:r w:rsidR="00057AF3" w:rsidRPr="00A9133F">
        <w:rPr>
          <w:rFonts w:ascii="Times New Roman" w:hAnsi="Times New Roman"/>
          <w:b/>
          <w:sz w:val="24"/>
          <w:szCs w:val="24"/>
        </w:rPr>
        <w:t>“</w:t>
      </w:r>
      <w:r w:rsidR="003142CD">
        <w:rPr>
          <w:rFonts w:ascii="Times New Roman" w:hAnsi="Times New Roman"/>
          <w:b/>
          <w:sz w:val="24"/>
          <w:szCs w:val="24"/>
        </w:rPr>
        <w:t>Talsu nova</w:t>
      </w:r>
      <w:bookmarkStart w:id="1" w:name="_GoBack"/>
      <w:bookmarkEnd w:id="1"/>
      <w:r w:rsidR="003142CD">
        <w:rPr>
          <w:rFonts w:ascii="Times New Roman" w:hAnsi="Times New Roman"/>
          <w:b/>
          <w:sz w:val="24"/>
          <w:szCs w:val="24"/>
        </w:rPr>
        <w:t>da p</w:t>
      </w:r>
      <w:r w:rsidR="007A7D55">
        <w:rPr>
          <w:rFonts w:ascii="Times New Roman" w:hAnsi="Times New Roman"/>
          <w:b/>
          <w:sz w:val="24"/>
          <w:szCs w:val="24"/>
        </w:rPr>
        <w:t xml:space="preserve">ašvaldības ceļa remonts </w:t>
      </w:r>
      <w:proofErr w:type="spellStart"/>
      <w:r w:rsidR="007A7D55">
        <w:rPr>
          <w:rFonts w:ascii="Times New Roman" w:hAnsi="Times New Roman"/>
          <w:b/>
          <w:sz w:val="24"/>
          <w:szCs w:val="24"/>
        </w:rPr>
        <w:t>Sīkragā</w:t>
      </w:r>
      <w:proofErr w:type="spellEnd"/>
      <w:r w:rsidR="00057AF3" w:rsidRPr="00993D39">
        <w:rPr>
          <w:rFonts w:ascii="Times New Roman" w:hAnsi="Times New Roman"/>
          <w:b/>
          <w:sz w:val="24"/>
          <w:szCs w:val="24"/>
        </w:rPr>
        <w:t>”</w:t>
      </w:r>
      <w:r w:rsidR="000F5BA3" w:rsidRPr="00993D39">
        <w:rPr>
          <w:rFonts w:ascii="Times New Roman" w:hAnsi="Times New Roman"/>
          <w:b/>
          <w:sz w:val="24"/>
          <w:szCs w:val="24"/>
        </w:rPr>
        <w:t>,</w:t>
      </w:r>
      <w:r w:rsidR="003142CD">
        <w:rPr>
          <w:rFonts w:ascii="Times New Roman" w:hAnsi="Times New Roman" w:cs="Times New Roman"/>
          <w:b/>
          <w:bCs/>
          <w:sz w:val="24"/>
          <w:szCs w:val="24"/>
        </w:rPr>
        <w:t xml:space="preserve"> </w:t>
      </w:r>
      <w:r w:rsidRPr="003142CD">
        <w:rPr>
          <w:rFonts w:ascii="Times New Roman" w:hAnsi="Times New Roman" w:cs="Times New Roman"/>
          <w:bCs/>
          <w:sz w:val="24"/>
          <w:szCs w:val="24"/>
        </w:rPr>
        <w:t xml:space="preserve">identifikācijas Nr. </w:t>
      </w:r>
      <w:proofErr w:type="spellStart"/>
      <w:r w:rsidR="009742FA" w:rsidRPr="003142CD">
        <w:rPr>
          <w:rFonts w:ascii="Times New Roman" w:hAnsi="Times New Roman" w:cs="Times New Roman"/>
          <w:bCs/>
          <w:sz w:val="24"/>
          <w:szCs w:val="24"/>
        </w:rPr>
        <w:t>TNPz</w:t>
      </w:r>
      <w:proofErr w:type="spellEnd"/>
      <w:r w:rsidR="00BA194C" w:rsidRPr="003142CD">
        <w:rPr>
          <w:rFonts w:ascii="Times New Roman" w:hAnsi="Times New Roman" w:cs="Times New Roman"/>
          <w:bCs/>
          <w:sz w:val="24"/>
          <w:szCs w:val="24"/>
        </w:rPr>
        <w:t xml:space="preserve"> 2025/</w:t>
      </w:r>
      <w:r w:rsidR="003142CD" w:rsidRPr="003142CD">
        <w:rPr>
          <w:rFonts w:ascii="Times New Roman" w:hAnsi="Times New Roman" w:cs="Times New Roman"/>
          <w:bCs/>
          <w:sz w:val="24"/>
          <w:szCs w:val="24"/>
        </w:rPr>
        <w:t>35</w:t>
      </w:r>
      <w:r w:rsidR="00BA194C" w:rsidRPr="003142CD">
        <w:rPr>
          <w:rFonts w:ascii="Times New Roman" w:hAnsi="Times New Roman" w:cs="Times New Roman"/>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12C4CF8B"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w:t>
      </w:r>
      <w:r w:rsidR="003142CD">
        <w:rPr>
          <w:rFonts w:ascii="Times New Roman" w:hAnsi="Times New Roman" w:cs="Times New Roman"/>
          <w:color w:val="000000" w:themeColor="text1"/>
          <w:sz w:val="24"/>
          <w:szCs w:val="24"/>
        </w:rPr>
        <w:t xml:space="preserve"> </w:t>
      </w:r>
      <w:r w:rsidRPr="00F94B24">
        <w:rPr>
          <w:rFonts w:ascii="Times New Roman" w:hAnsi="Times New Roman" w:cs="Times New Roman"/>
          <w:color w:val="000000" w:themeColor="text1"/>
          <w:sz w:val="24"/>
          <w:szCs w:val="24"/>
        </w:rPr>
        <w:t>sk. apakšuzņēmēji un katrs piegādātāju apvienības dalībnieks) ir reģistrēts atbilstoši</w:t>
      </w:r>
      <w:r w:rsidR="003142CD">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r w:rsidR="00815DAF" w:rsidRPr="00F94B24">
        <w:rPr>
          <w:rFonts w:ascii="Times New Roman" w:hAnsi="Times New Roman" w:cs="Times New Roman"/>
          <w:color w:val="000000" w:themeColor="text1"/>
          <w:sz w:val="24"/>
          <w:szCs w:val="24"/>
        </w:rPr>
        <w:t xml:space="preserve"> </w:t>
      </w:r>
    </w:p>
    <w:p w14:paraId="1E4B0352" w14:textId="08118FC0"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114CD9" w:rsidRPr="00DD09F3">
        <w:rPr>
          <w:rFonts w:ascii="Times New Roman" w:hAnsi="Times New Roman" w:cs="Times New Roman"/>
          <w:sz w:val="24"/>
          <w:szCs w:val="24"/>
        </w:rPr>
        <w:t>4</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78EFA2D8" w14:textId="1EA60111" w:rsidR="00434696" w:rsidRDefault="00434696" w:rsidP="00434696">
      <w:pPr>
        <w:pStyle w:val="Sarakstarindkopa"/>
        <w:numPr>
          <w:ilvl w:val="1"/>
          <w:numId w:val="1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FC3252" w:rsidRPr="00DD09F3">
        <w:rPr>
          <w:rFonts w:ascii="Times New Roman" w:eastAsia="Times New Roman" w:hAnsi="Times New Roman" w:cs="Times New Roman"/>
          <w:sz w:val="24"/>
          <w:szCs w:val="24"/>
        </w:rPr>
        <w:t>2</w:t>
      </w:r>
      <w:r w:rsidRPr="00DD09F3">
        <w:rPr>
          <w:rFonts w:ascii="Times New Roman" w:eastAsia="Times New Roman" w:hAnsi="Times New Roman" w:cs="Times New Roman"/>
          <w:sz w:val="24"/>
          <w:szCs w:val="24"/>
        </w:rPr>
        <w:t>. pielikums).</w:t>
      </w:r>
    </w:p>
    <w:p w14:paraId="0C7CBF6B" w14:textId="1E3F4155"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114CD9" w:rsidRPr="00DD09F3">
        <w:rPr>
          <w:rFonts w:ascii="Times New Roman" w:hAnsi="Times New Roman" w:cs="Times New Roman"/>
          <w:sz w:val="24"/>
          <w:szCs w:val="24"/>
        </w:rPr>
        <w:t>3</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39E2457A"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007A7D55" w:rsidRPr="00374B53">
        <w:rPr>
          <w:rFonts w:ascii="Times New Roman" w:hAnsi="Times New Roman"/>
          <w:sz w:val="24"/>
          <w:szCs w:val="24"/>
        </w:rPr>
        <w:t>Apmaksa tiek veikta 10 (desmit) darba dienu laikā</w:t>
      </w:r>
      <w:r w:rsidR="007A7D55">
        <w:rPr>
          <w:rFonts w:ascii="Times New Roman" w:hAnsi="Times New Roman"/>
          <w:sz w:val="24"/>
          <w:szCs w:val="24"/>
        </w:rPr>
        <w:t xml:space="preserve"> pēc darba nodošanas – pieņemšanas akta parakstīšanas un</w:t>
      </w:r>
      <w:r w:rsidR="007A7D55" w:rsidRPr="00374B53">
        <w:rPr>
          <w:rFonts w:ascii="Times New Roman" w:hAnsi="Times New Roman"/>
          <w:sz w:val="24"/>
          <w:szCs w:val="24"/>
        </w:rPr>
        <w:t xml:space="preserve"> e-rēķina saņemšanas Talsu novada </w:t>
      </w:r>
      <w:r w:rsidR="007A7D55" w:rsidRPr="00374B53">
        <w:rPr>
          <w:rFonts w:ascii="Times New Roman" w:hAnsi="Times New Roman"/>
          <w:sz w:val="24"/>
          <w:szCs w:val="24"/>
        </w:rPr>
        <w:lastRenderedPageBreak/>
        <w:t>pašvaldības oficiālajā e-adresē. Sūtot strukturētos elektroniskos e-rēķinus XML formātā, lūgums rēķinam klāt pievienot PDF faila formātu</w:t>
      </w:r>
      <w:r w:rsidR="007A7D55">
        <w:rPr>
          <w:rFonts w:ascii="Times New Roman" w:hAnsi="Times New Roman"/>
          <w:sz w:val="24"/>
          <w:szCs w:val="24"/>
        </w:rPr>
        <w:t>.</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69DDFA25" w:rsidR="007E21B3" w:rsidRPr="00340F84"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r w:rsidR="00144849">
        <w:rPr>
          <w:rFonts w:ascii="Times New Roman" w:hAnsi="Times New Roman" w:cs="Times New Roman"/>
          <w:sz w:val="24"/>
          <w:szCs w:val="24"/>
        </w:rPr>
        <w:t>.</w:t>
      </w:r>
    </w:p>
    <w:p w14:paraId="03183ABB" w14:textId="77777777" w:rsidR="00144849" w:rsidRPr="00144849" w:rsidRDefault="00340F84" w:rsidP="00144849">
      <w:pPr>
        <w:pStyle w:val="Sarakstarindkopa"/>
        <w:numPr>
          <w:ilvl w:val="0"/>
          <w:numId w:val="17"/>
        </w:numPr>
        <w:jc w:val="both"/>
        <w:rPr>
          <w:rFonts w:ascii="Times New Roman" w:hAnsi="Times New Roman" w:cs="Times New Roman"/>
          <w:bCs/>
          <w:sz w:val="24"/>
          <w:szCs w:val="24"/>
        </w:rPr>
      </w:pPr>
      <w:r>
        <w:rPr>
          <w:rFonts w:ascii="Times New Roman" w:hAnsi="Times New Roman" w:cs="Times New Roman"/>
          <w:b/>
          <w:sz w:val="24"/>
          <w:szCs w:val="24"/>
        </w:rPr>
        <w:t>Kvalitātes prasības izpildītajiem darbiem:</w:t>
      </w:r>
    </w:p>
    <w:p w14:paraId="56304331" w14:textId="77777777" w:rsidR="00144849"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pēc seguma atjaunošanas darbu izpildes, seguma materiālam</w:t>
      </w:r>
      <w:r w:rsidR="007D00F7" w:rsidRPr="00144849">
        <w:rPr>
          <w:rFonts w:ascii="Times New Roman" w:hAnsi="Times New Roman" w:cs="Times New Roman"/>
          <w:sz w:val="24"/>
          <w:szCs w:val="24"/>
        </w:rPr>
        <w:t xml:space="preserve"> </w:t>
      </w:r>
      <w:r w:rsidRPr="00144849">
        <w:rPr>
          <w:rFonts w:ascii="Times New Roman" w:hAnsi="Times New Roman" w:cs="Times New Roman"/>
          <w:sz w:val="24"/>
          <w:szCs w:val="24"/>
        </w:rPr>
        <w:t>jābūt viendabīgam;</w:t>
      </w:r>
    </w:p>
    <w:p w14:paraId="6C2B9DC5" w14:textId="77777777" w:rsidR="00144849"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pēc seguma atjaunošanas darbu izpildes, ceļa klātnei jābūt līdzenai visā</w:t>
      </w:r>
      <w:r w:rsidR="007D00F7" w:rsidRPr="00144849">
        <w:rPr>
          <w:rFonts w:ascii="Times New Roman" w:hAnsi="Times New Roman" w:cs="Times New Roman"/>
          <w:sz w:val="24"/>
          <w:szCs w:val="24"/>
        </w:rPr>
        <w:t xml:space="preserve"> </w:t>
      </w:r>
      <w:r w:rsidRPr="00144849">
        <w:rPr>
          <w:rFonts w:ascii="Times New Roman" w:hAnsi="Times New Roman" w:cs="Times New Roman"/>
          <w:sz w:val="24"/>
          <w:szCs w:val="24"/>
        </w:rPr>
        <w:t>platumā, bez šķērsviļņiem un bedrēm. Nav pieļaujami vaļņi ceļa seguma</w:t>
      </w:r>
      <w:r w:rsidR="007D00F7" w:rsidRPr="00144849">
        <w:rPr>
          <w:rFonts w:ascii="Times New Roman" w:hAnsi="Times New Roman" w:cs="Times New Roman"/>
          <w:sz w:val="24"/>
          <w:szCs w:val="24"/>
        </w:rPr>
        <w:t xml:space="preserve"> </w:t>
      </w:r>
      <w:r w:rsidRPr="00144849">
        <w:rPr>
          <w:rFonts w:ascii="Times New Roman" w:hAnsi="Times New Roman" w:cs="Times New Roman"/>
          <w:sz w:val="24"/>
          <w:szCs w:val="24"/>
        </w:rPr>
        <w:t>malās;</w:t>
      </w:r>
    </w:p>
    <w:p w14:paraId="13865A20" w14:textId="77777777" w:rsidR="00144849"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 xml:space="preserve">atjaunotā seguma brauktuves </w:t>
      </w:r>
      <w:proofErr w:type="spellStart"/>
      <w:r w:rsidRPr="00144849">
        <w:rPr>
          <w:rFonts w:ascii="Times New Roman" w:hAnsi="Times New Roman" w:cs="Times New Roman"/>
          <w:sz w:val="24"/>
          <w:szCs w:val="24"/>
        </w:rPr>
        <w:t>šķērskritumam</w:t>
      </w:r>
      <w:proofErr w:type="spellEnd"/>
      <w:r w:rsidRPr="00144849">
        <w:rPr>
          <w:rFonts w:ascii="Times New Roman" w:hAnsi="Times New Roman" w:cs="Times New Roman"/>
          <w:sz w:val="24"/>
          <w:szCs w:val="24"/>
        </w:rPr>
        <w:t xml:space="preserve"> jābūt 3 – 4% ceļa klātnes</w:t>
      </w:r>
      <w:r w:rsidR="007D00F7" w:rsidRPr="00144849">
        <w:rPr>
          <w:rFonts w:ascii="Times New Roman" w:hAnsi="Times New Roman" w:cs="Times New Roman"/>
          <w:sz w:val="24"/>
          <w:szCs w:val="24"/>
        </w:rPr>
        <w:t xml:space="preserve"> </w:t>
      </w:r>
      <w:r w:rsidRPr="00144849">
        <w:rPr>
          <w:rFonts w:ascii="Times New Roman" w:hAnsi="Times New Roman" w:cs="Times New Roman"/>
          <w:sz w:val="24"/>
          <w:szCs w:val="24"/>
        </w:rPr>
        <w:t xml:space="preserve">šķautnes </w:t>
      </w:r>
      <w:r w:rsidR="007D00F7" w:rsidRPr="00144849">
        <w:rPr>
          <w:rFonts w:ascii="Times New Roman" w:hAnsi="Times New Roman" w:cs="Times New Roman"/>
          <w:sz w:val="24"/>
          <w:szCs w:val="24"/>
        </w:rPr>
        <w:t>v</w:t>
      </w:r>
      <w:r w:rsidRPr="00144849">
        <w:rPr>
          <w:rFonts w:ascii="Times New Roman" w:hAnsi="Times New Roman" w:cs="Times New Roman"/>
          <w:sz w:val="24"/>
          <w:szCs w:val="24"/>
        </w:rPr>
        <w:t>irzienā;</w:t>
      </w:r>
    </w:p>
    <w:p w14:paraId="77AF03A9" w14:textId="77777777" w:rsidR="00144849"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sablīvējuma koeficientam ir jābūt ne mazākam par 0,96</w:t>
      </w:r>
      <w:r w:rsidR="00144849">
        <w:rPr>
          <w:rFonts w:ascii="Times New Roman" w:hAnsi="Times New Roman" w:cs="Times New Roman"/>
          <w:sz w:val="24"/>
          <w:szCs w:val="24"/>
        </w:rPr>
        <w:t>;</w:t>
      </w:r>
    </w:p>
    <w:p w14:paraId="0646DB84" w14:textId="77777777" w:rsidR="00144849"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uz ceļa klātnes nedrīkst atrasties velēna, brīvi akmeņi vai citi svešķermeņi;</w:t>
      </w:r>
    </w:p>
    <w:p w14:paraId="3CBEDE88" w14:textId="1F7C7FFD" w:rsidR="00340F84" w:rsidRPr="00144849" w:rsidRDefault="00340F84" w:rsidP="00144849">
      <w:pPr>
        <w:pStyle w:val="Sarakstarindkopa"/>
        <w:numPr>
          <w:ilvl w:val="1"/>
          <w:numId w:val="17"/>
        </w:numPr>
        <w:jc w:val="both"/>
        <w:rPr>
          <w:rFonts w:ascii="Times New Roman" w:hAnsi="Times New Roman" w:cs="Times New Roman"/>
          <w:bCs/>
          <w:sz w:val="24"/>
          <w:szCs w:val="24"/>
        </w:rPr>
      </w:pPr>
      <w:r w:rsidRPr="00144849">
        <w:rPr>
          <w:rFonts w:ascii="Times New Roman" w:hAnsi="Times New Roman" w:cs="Times New Roman"/>
          <w:sz w:val="24"/>
          <w:szCs w:val="24"/>
        </w:rPr>
        <w:t>atjaunotā seguma sajūguma vietai ar veco segumu jābūt līdzenai.</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19BEFC4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D7DF3B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No piedāvājumiem, kas atbilst visām prasībām, izvēlēsies saimnieciski izdevīgāko piedāvājumu ar viszemāko cenu</w:t>
      </w:r>
      <w:r w:rsidR="002E0C5F" w:rsidRPr="00144849">
        <w:rPr>
          <w:rFonts w:ascii="Times New Roman" w:hAnsi="Times New Roman" w:cs="Times New Roman"/>
          <w:sz w:val="24"/>
          <w:szCs w:val="24"/>
        </w:rPr>
        <w:t xml:space="preserve"> bez PVN.</w:t>
      </w:r>
    </w:p>
    <w:p w14:paraId="523E8C2F" w14:textId="0BD31FF7" w:rsidR="00A602EC" w:rsidRP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3142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8C5E" w14:textId="77777777" w:rsidR="00E97892" w:rsidRDefault="00E97892" w:rsidP="00F22BB3">
      <w:pPr>
        <w:spacing w:after="0" w:line="240" w:lineRule="auto"/>
      </w:pPr>
      <w:r>
        <w:separator/>
      </w:r>
    </w:p>
  </w:endnote>
  <w:endnote w:type="continuationSeparator" w:id="0">
    <w:p w14:paraId="30C7E34E" w14:textId="77777777" w:rsidR="00E97892" w:rsidRDefault="00E97892"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FC61C" w14:textId="77777777" w:rsidR="00E97892" w:rsidRDefault="00E97892" w:rsidP="00F22BB3">
      <w:pPr>
        <w:spacing w:after="0" w:line="240" w:lineRule="auto"/>
      </w:pPr>
      <w:r>
        <w:separator/>
      </w:r>
    </w:p>
  </w:footnote>
  <w:footnote w:type="continuationSeparator" w:id="0">
    <w:p w14:paraId="08790848" w14:textId="77777777" w:rsidR="00E97892" w:rsidRDefault="00E97892"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
  </w:num>
  <w:num w:numId="3">
    <w:abstractNumId w:val="8"/>
  </w:num>
  <w:num w:numId="4">
    <w:abstractNumId w:val="16"/>
  </w:num>
  <w:num w:numId="5">
    <w:abstractNumId w:val="5"/>
  </w:num>
  <w:num w:numId="6">
    <w:abstractNumId w:val="12"/>
  </w:num>
  <w:num w:numId="7">
    <w:abstractNumId w:val="4"/>
  </w:num>
  <w:num w:numId="8">
    <w:abstractNumId w:val="1"/>
  </w:num>
  <w:num w:numId="9">
    <w:abstractNumId w:val="13"/>
  </w:num>
  <w:num w:numId="10">
    <w:abstractNumId w:val="11"/>
  </w:num>
  <w:num w:numId="11">
    <w:abstractNumId w:val="9"/>
  </w:num>
  <w:num w:numId="12">
    <w:abstractNumId w:val="0"/>
  </w:num>
  <w:num w:numId="13">
    <w:abstractNumId w:val="1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44849"/>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3784B"/>
    <w:rsid w:val="002617EF"/>
    <w:rsid w:val="00267AB1"/>
    <w:rsid w:val="00274FAF"/>
    <w:rsid w:val="002B0C44"/>
    <w:rsid w:val="002B4B47"/>
    <w:rsid w:val="002B741F"/>
    <w:rsid w:val="002D2B8F"/>
    <w:rsid w:val="002E0C5F"/>
    <w:rsid w:val="002E554A"/>
    <w:rsid w:val="003142CD"/>
    <w:rsid w:val="003146C9"/>
    <w:rsid w:val="0032292E"/>
    <w:rsid w:val="003325E9"/>
    <w:rsid w:val="00336866"/>
    <w:rsid w:val="00340F84"/>
    <w:rsid w:val="00355626"/>
    <w:rsid w:val="00381488"/>
    <w:rsid w:val="00385BEE"/>
    <w:rsid w:val="003A5D15"/>
    <w:rsid w:val="003D52C1"/>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59E"/>
    <w:rsid w:val="00605C73"/>
    <w:rsid w:val="006102CD"/>
    <w:rsid w:val="00613D2A"/>
    <w:rsid w:val="006233F0"/>
    <w:rsid w:val="006263E6"/>
    <w:rsid w:val="0063790F"/>
    <w:rsid w:val="00650865"/>
    <w:rsid w:val="006520E4"/>
    <w:rsid w:val="00654144"/>
    <w:rsid w:val="00673083"/>
    <w:rsid w:val="006759AF"/>
    <w:rsid w:val="0069354F"/>
    <w:rsid w:val="006A6728"/>
    <w:rsid w:val="006A6AE6"/>
    <w:rsid w:val="006B180C"/>
    <w:rsid w:val="006B2D4A"/>
    <w:rsid w:val="006B377C"/>
    <w:rsid w:val="006D0AE7"/>
    <w:rsid w:val="006D310F"/>
    <w:rsid w:val="006D6962"/>
    <w:rsid w:val="006E4353"/>
    <w:rsid w:val="006F3E53"/>
    <w:rsid w:val="006F7CAB"/>
    <w:rsid w:val="00706FB4"/>
    <w:rsid w:val="00715BF4"/>
    <w:rsid w:val="00721184"/>
    <w:rsid w:val="00723DFD"/>
    <w:rsid w:val="0072567A"/>
    <w:rsid w:val="00726ACF"/>
    <w:rsid w:val="00734BDC"/>
    <w:rsid w:val="007400FA"/>
    <w:rsid w:val="0074083B"/>
    <w:rsid w:val="0075537E"/>
    <w:rsid w:val="00760F5A"/>
    <w:rsid w:val="00777213"/>
    <w:rsid w:val="00777242"/>
    <w:rsid w:val="0079508A"/>
    <w:rsid w:val="007A02B9"/>
    <w:rsid w:val="007A7D55"/>
    <w:rsid w:val="007B10BA"/>
    <w:rsid w:val="007D00F7"/>
    <w:rsid w:val="007D0115"/>
    <w:rsid w:val="007D7ACC"/>
    <w:rsid w:val="007E21B3"/>
    <w:rsid w:val="007E24BA"/>
    <w:rsid w:val="007F6A1D"/>
    <w:rsid w:val="00815D24"/>
    <w:rsid w:val="00815DAF"/>
    <w:rsid w:val="00815DB6"/>
    <w:rsid w:val="00825B1C"/>
    <w:rsid w:val="00830AD3"/>
    <w:rsid w:val="00832D76"/>
    <w:rsid w:val="008355BE"/>
    <w:rsid w:val="00835F79"/>
    <w:rsid w:val="0084069D"/>
    <w:rsid w:val="008453E3"/>
    <w:rsid w:val="008646B3"/>
    <w:rsid w:val="00864756"/>
    <w:rsid w:val="008674AD"/>
    <w:rsid w:val="008713B9"/>
    <w:rsid w:val="008777BA"/>
    <w:rsid w:val="008A293B"/>
    <w:rsid w:val="008B3832"/>
    <w:rsid w:val="008B56C8"/>
    <w:rsid w:val="008B5A2A"/>
    <w:rsid w:val="008C7567"/>
    <w:rsid w:val="008E3338"/>
    <w:rsid w:val="008E6A51"/>
    <w:rsid w:val="008F2B13"/>
    <w:rsid w:val="00900CC4"/>
    <w:rsid w:val="00900CCB"/>
    <w:rsid w:val="009010B5"/>
    <w:rsid w:val="00910080"/>
    <w:rsid w:val="00910E2A"/>
    <w:rsid w:val="00927F9B"/>
    <w:rsid w:val="00932833"/>
    <w:rsid w:val="00947E3A"/>
    <w:rsid w:val="00963BA8"/>
    <w:rsid w:val="00967FA2"/>
    <w:rsid w:val="009742FA"/>
    <w:rsid w:val="009858D8"/>
    <w:rsid w:val="00993D39"/>
    <w:rsid w:val="00994A69"/>
    <w:rsid w:val="009A0854"/>
    <w:rsid w:val="009A75BA"/>
    <w:rsid w:val="009B0D34"/>
    <w:rsid w:val="009B245A"/>
    <w:rsid w:val="009C573F"/>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133F"/>
    <w:rsid w:val="00A9525D"/>
    <w:rsid w:val="00A97DEF"/>
    <w:rsid w:val="00AA6EE2"/>
    <w:rsid w:val="00AB0575"/>
    <w:rsid w:val="00AC3F7F"/>
    <w:rsid w:val="00AE3A11"/>
    <w:rsid w:val="00AE5DE5"/>
    <w:rsid w:val="00AE61C1"/>
    <w:rsid w:val="00AF7AF0"/>
    <w:rsid w:val="00B018ED"/>
    <w:rsid w:val="00B055BB"/>
    <w:rsid w:val="00B16E7A"/>
    <w:rsid w:val="00B17749"/>
    <w:rsid w:val="00B25A62"/>
    <w:rsid w:val="00B307F8"/>
    <w:rsid w:val="00B35389"/>
    <w:rsid w:val="00B40611"/>
    <w:rsid w:val="00B67AE6"/>
    <w:rsid w:val="00B76C71"/>
    <w:rsid w:val="00B77979"/>
    <w:rsid w:val="00B93598"/>
    <w:rsid w:val="00BA194C"/>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B49A2"/>
    <w:rsid w:val="00DD09F3"/>
    <w:rsid w:val="00E02427"/>
    <w:rsid w:val="00E03846"/>
    <w:rsid w:val="00E04F91"/>
    <w:rsid w:val="00E21F68"/>
    <w:rsid w:val="00E24458"/>
    <w:rsid w:val="00E4035E"/>
    <w:rsid w:val="00E40768"/>
    <w:rsid w:val="00E5090C"/>
    <w:rsid w:val="00E8641E"/>
    <w:rsid w:val="00E97892"/>
    <w:rsid w:val="00EB0FB7"/>
    <w:rsid w:val="00ED3E20"/>
    <w:rsid w:val="00EE1C16"/>
    <w:rsid w:val="00EE7258"/>
    <w:rsid w:val="00EF103F"/>
    <w:rsid w:val="00EF47A0"/>
    <w:rsid w:val="00F0091C"/>
    <w:rsid w:val="00F22BB3"/>
    <w:rsid w:val="00F23A53"/>
    <w:rsid w:val="00F32D84"/>
    <w:rsid w:val="00F33D0A"/>
    <w:rsid w:val="00F74C57"/>
    <w:rsid w:val="00F753D3"/>
    <w:rsid w:val="00F94B24"/>
    <w:rsid w:val="00FA1C7D"/>
    <w:rsid w:val="00FA2429"/>
    <w:rsid w:val="00FA4C8F"/>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Neatrisintapieminana3">
    <w:name w:val="Neatrisināta pieminēšana3"/>
    <w:basedOn w:val="Noklusjumarindkopasfonts"/>
    <w:uiPriority w:val="99"/>
    <w:semiHidden/>
    <w:unhideWhenUsed/>
    <w:rsid w:val="0065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3366</Words>
  <Characters>1920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3</cp:revision>
  <cp:lastPrinted>2022-03-24T11:30:00Z</cp:lastPrinted>
  <dcterms:created xsi:type="dcterms:W3CDTF">2025-04-29T05:07:00Z</dcterms:created>
  <dcterms:modified xsi:type="dcterms:W3CDTF">2025-04-29T05:28:00Z</dcterms:modified>
</cp:coreProperties>
</file>