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69F3D1" w14:textId="3B0A6F3F" w:rsidR="00302A61" w:rsidRPr="00C439E0" w:rsidRDefault="00656C76" w:rsidP="00302A61">
      <w:pPr>
        <w:spacing w:after="0" w:line="240" w:lineRule="auto"/>
        <w:ind w:left="539" w:hanging="539"/>
        <w:jc w:val="right"/>
        <w:rPr>
          <w:rFonts w:ascii="Times New Roman" w:hAnsi="Times New Roman"/>
          <w:b/>
          <w:noProof/>
          <w:sz w:val="20"/>
          <w:szCs w:val="20"/>
        </w:rPr>
      </w:pPr>
      <w:bookmarkStart w:id="0" w:name="_Hlk41057044"/>
      <w:r>
        <w:rPr>
          <w:rFonts w:ascii="Times New Roman" w:hAnsi="Times New Roman"/>
          <w:b/>
          <w:noProof/>
          <w:sz w:val="20"/>
          <w:szCs w:val="20"/>
        </w:rPr>
        <w:t>2</w:t>
      </w:r>
      <w:r w:rsidR="00302A61" w:rsidRPr="00C439E0">
        <w:rPr>
          <w:rFonts w:ascii="Times New Roman" w:hAnsi="Times New Roman"/>
          <w:b/>
          <w:noProof/>
          <w:sz w:val="20"/>
          <w:szCs w:val="20"/>
        </w:rPr>
        <w:t>. pielikums</w:t>
      </w:r>
    </w:p>
    <w:p w14:paraId="5CBB70F7" w14:textId="3F53CA56" w:rsidR="00302A61" w:rsidRPr="00C439E0" w:rsidRDefault="00302A61" w:rsidP="00302A61">
      <w:pPr>
        <w:spacing w:after="0" w:line="240" w:lineRule="auto"/>
        <w:jc w:val="right"/>
        <w:rPr>
          <w:rFonts w:ascii="Times New Roman" w:hAnsi="Times New Roman"/>
          <w:bCs/>
          <w:noProof/>
          <w:sz w:val="20"/>
          <w:szCs w:val="20"/>
        </w:rPr>
      </w:pPr>
      <w:r w:rsidRPr="00C439E0">
        <w:rPr>
          <w:rFonts w:ascii="Times New Roman" w:hAnsi="Times New Roman"/>
          <w:bCs/>
          <w:noProof/>
          <w:sz w:val="20"/>
          <w:szCs w:val="20"/>
        </w:rPr>
        <w:t>Cenu aptauja</w:t>
      </w:r>
      <w:r w:rsidR="00E32E37">
        <w:rPr>
          <w:rFonts w:ascii="Times New Roman" w:hAnsi="Times New Roman"/>
          <w:bCs/>
          <w:noProof/>
          <w:sz w:val="20"/>
          <w:szCs w:val="20"/>
        </w:rPr>
        <w:t>i</w:t>
      </w:r>
      <w:bookmarkStart w:id="1" w:name="_GoBack"/>
      <w:bookmarkEnd w:id="1"/>
      <w:r w:rsidRPr="00C439E0">
        <w:rPr>
          <w:rFonts w:ascii="Times New Roman" w:hAnsi="Times New Roman"/>
          <w:bCs/>
          <w:noProof/>
          <w:sz w:val="20"/>
          <w:szCs w:val="20"/>
        </w:rPr>
        <w:t xml:space="preserve"> “</w:t>
      </w:r>
      <w:r w:rsidRPr="00C439E0">
        <w:rPr>
          <w:rFonts w:ascii="Times New Roman" w:hAnsi="Times New Roman"/>
          <w:noProof/>
          <w:sz w:val="20"/>
          <w:szCs w:val="20"/>
        </w:rPr>
        <w:t>Ceļa zīmju izvietošana un uzturēšana Talsu pilsētā 2025. gadā</w:t>
      </w:r>
      <w:r w:rsidRPr="00C439E0" w:rsidDel="00A83DA9">
        <w:rPr>
          <w:rFonts w:ascii="Times New Roman" w:hAnsi="Times New Roman"/>
          <w:bCs/>
          <w:noProof/>
          <w:sz w:val="20"/>
          <w:szCs w:val="20"/>
        </w:rPr>
        <w:t xml:space="preserve"> </w:t>
      </w:r>
      <w:bookmarkStart w:id="2" w:name="_Hlk533668413"/>
      <w:r w:rsidRPr="00C439E0">
        <w:rPr>
          <w:rFonts w:ascii="Times New Roman" w:hAnsi="Times New Roman"/>
          <w:bCs/>
          <w:noProof/>
          <w:sz w:val="20"/>
          <w:szCs w:val="20"/>
        </w:rPr>
        <w:t>”</w:t>
      </w:r>
      <w:bookmarkEnd w:id="2"/>
      <w:r w:rsidRPr="00C439E0">
        <w:rPr>
          <w:rFonts w:ascii="Times New Roman" w:hAnsi="Times New Roman"/>
          <w:bCs/>
          <w:noProof/>
          <w:sz w:val="20"/>
          <w:szCs w:val="20"/>
        </w:rPr>
        <w:t xml:space="preserve">, </w:t>
      </w:r>
    </w:p>
    <w:p w14:paraId="0DDCECB1" w14:textId="1DE99DFB" w:rsidR="00657378" w:rsidRPr="00C45333" w:rsidRDefault="00302A61" w:rsidP="00302A61">
      <w:pPr>
        <w:spacing w:after="0"/>
        <w:jc w:val="right"/>
        <w:rPr>
          <w:rFonts w:ascii="Times New Roman" w:hAnsi="Times New Roman" w:cs="Times New Roman"/>
          <w:b/>
        </w:rPr>
      </w:pPr>
      <w:r w:rsidRPr="00C439E0">
        <w:rPr>
          <w:rFonts w:ascii="Times New Roman" w:hAnsi="Times New Roman"/>
          <w:bCs/>
          <w:noProof/>
          <w:sz w:val="20"/>
          <w:szCs w:val="20"/>
        </w:rPr>
        <w:t>identifikācijas Nr. TNPz 2025/11</w:t>
      </w:r>
    </w:p>
    <w:p w14:paraId="6F70F699" w14:textId="77777777" w:rsidR="005A3E7A" w:rsidRPr="00233683" w:rsidRDefault="0083327E" w:rsidP="005A3E7A">
      <w:pPr>
        <w:spacing w:after="0"/>
        <w:jc w:val="center"/>
        <w:rPr>
          <w:rFonts w:ascii="Times New Roman" w:hAnsi="Times New Roman" w:cs="Times New Roman"/>
          <w:b/>
          <w:sz w:val="24"/>
          <w:szCs w:val="24"/>
        </w:rPr>
      </w:pPr>
      <w:r w:rsidRPr="00233683">
        <w:rPr>
          <w:rFonts w:ascii="Times New Roman" w:hAnsi="Times New Roman" w:cs="Times New Roman"/>
          <w:b/>
          <w:sz w:val="24"/>
          <w:szCs w:val="24"/>
        </w:rPr>
        <w:t xml:space="preserve">Tehniskā specifikācija </w:t>
      </w:r>
    </w:p>
    <w:p w14:paraId="5BB1438A" w14:textId="77777777" w:rsidR="00C73C6C" w:rsidRPr="00233683" w:rsidRDefault="0083327E" w:rsidP="00C73C6C">
      <w:pPr>
        <w:numPr>
          <w:ilvl w:val="0"/>
          <w:numId w:val="2"/>
        </w:numPr>
        <w:spacing w:after="0" w:line="240" w:lineRule="auto"/>
        <w:ind w:left="284" w:hanging="284"/>
        <w:contextualSpacing/>
        <w:jc w:val="both"/>
        <w:rPr>
          <w:rFonts w:ascii="Times New Roman" w:hAnsi="Times New Roman"/>
          <w:sz w:val="24"/>
          <w:szCs w:val="24"/>
        </w:rPr>
      </w:pPr>
      <w:r w:rsidRPr="00233683">
        <w:rPr>
          <w:rFonts w:ascii="Times New Roman" w:hAnsi="Times New Roman"/>
          <w:b/>
          <w:sz w:val="24"/>
          <w:szCs w:val="24"/>
        </w:rPr>
        <w:t>Pasūtītājs:</w:t>
      </w:r>
      <w:r w:rsidRPr="00233683">
        <w:rPr>
          <w:rFonts w:ascii="Times New Roman" w:hAnsi="Times New Roman"/>
          <w:sz w:val="24"/>
          <w:szCs w:val="24"/>
        </w:rPr>
        <w:t xml:space="preserve"> </w:t>
      </w:r>
      <w:r w:rsidR="00804077" w:rsidRPr="00233683">
        <w:rPr>
          <w:rFonts w:ascii="Times New Roman" w:hAnsi="Times New Roman"/>
          <w:sz w:val="24"/>
          <w:szCs w:val="24"/>
        </w:rPr>
        <w:t>Talsu novada pašvaldības Talsu pilsētas pārvalde.</w:t>
      </w:r>
    </w:p>
    <w:p w14:paraId="3A78FDFE" w14:textId="77777777" w:rsidR="00C73C6C" w:rsidRPr="00233683" w:rsidRDefault="0083327E" w:rsidP="00C73C6C">
      <w:pPr>
        <w:numPr>
          <w:ilvl w:val="0"/>
          <w:numId w:val="2"/>
        </w:numPr>
        <w:spacing w:after="0" w:line="240" w:lineRule="auto"/>
        <w:ind w:left="284" w:hanging="284"/>
        <w:contextualSpacing/>
        <w:jc w:val="both"/>
        <w:rPr>
          <w:rFonts w:ascii="Times New Roman" w:hAnsi="Times New Roman"/>
          <w:color w:val="FF0000"/>
          <w:sz w:val="24"/>
          <w:szCs w:val="24"/>
        </w:rPr>
      </w:pPr>
      <w:r w:rsidRPr="00233683">
        <w:rPr>
          <w:rFonts w:ascii="Times New Roman" w:hAnsi="Times New Roman"/>
          <w:b/>
          <w:sz w:val="24"/>
          <w:szCs w:val="24"/>
        </w:rPr>
        <w:t>Izpildītājs:</w:t>
      </w:r>
      <w:r w:rsidRPr="00233683">
        <w:rPr>
          <w:rFonts w:ascii="Times New Roman" w:hAnsi="Times New Roman"/>
          <w:sz w:val="24"/>
          <w:szCs w:val="24"/>
        </w:rPr>
        <w:t xml:space="preserve"> Uzņēmējs, kurš apņemas sniegt pakalpojumus saskaņā ar šo Tehnisko specifikāciju, Līgumu un normatīvajiem aktiem.</w:t>
      </w:r>
    </w:p>
    <w:p w14:paraId="4EB4D296" w14:textId="77777777" w:rsidR="00C73C6C" w:rsidRPr="00233683" w:rsidRDefault="0083327E" w:rsidP="00A7421E">
      <w:pPr>
        <w:numPr>
          <w:ilvl w:val="0"/>
          <w:numId w:val="2"/>
        </w:numPr>
        <w:spacing w:after="0" w:line="240" w:lineRule="auto"/>
        <w:ind w:left="284" w:hanging="284"/>
        <w:contextualSpacing/>
        <w:jc w:val="both"/>
        <w:rPr>
          <w:rFonts w:ascii="Times New Roman" w:hAnsi="Times New Roman"/>
          <w:color w:val="FF0000"/>
          <w:sz w:val="24"/>
          <w:szCs w:val="24"/>
        </w:rPr>
      </w:pPr>
      <w:r>
        <w:rPr>
          <w:rFonts w:ascii="Times New Roman" w:eastAsia="Times New Roman" w:hAnsi="Times New Roman"/>
          <w:b/>
          <w:sz w:val="24"/>
          <w:szCs w:val="24"/>
          <w:lang w:eastAsia="lv-LV"/>
        </w:rPr>
        <w:t>P</w:t>
      </w:r>
      <w:r w:rsidRPr="00233683">
        <w:rPr>
          <w:rFonts w:ascii="Times New Roman" w:eastAsia="Times New Roman" w:hAnsi="Times New Roman"/>
          <w:b/>
          <w:sz w:val="24"/>
          <w:szCs w:val="24"/>
          <w:lang w:eastAsia="lv-LV"/>
        </w:rPr>
        <w:t xml:space="preserve">akalpojumu mērķis: </w:t>
      </w:r>
      <w:r w:rsidRPr="00233683">
        <w:rPr>
          <w:rFonts w:ascii="Times New Roman" w:eastAsia="Times New Roman" w:hAnsi="Times New Roman"/>
          <w:sz w:val="24"/>
          <w:szCs w:val="24"/>
          <w:lang w:eastAsia="lv-LV"/>
        </w:rPr>
        <w:t xml:space="preserve">nodrošināt </w:t>
      </w:r>
      <w:r w:rsidR="00FF7FC3">
        <w:rPr>
          <w:rFonts w:ascii="Times New Roman" w:eastAsia="Times New Roman" w:hAnsi="Times New Roman"/>
          <w:sz w:val="24"/>
          <w:szCs w:val="24"/>
          <w:lang w:eastAsia="lv-LV"/>
        </w:rPr>
        <w:t>ceļa zīmju izvietošanu un uzturēšanu Talsu pilsētā</w:t>
      </w:r>
    </w:p>
    <w:p w14:paraId="09FFB21E" w14:textId="77777777" w:rsidR="00C73C6C" w:rsidRPr="00233683" w:rsidRDefault="0083327E" w:rsidP="00C73C6C">
      <w:pPr>
        <w:pStyle w:val="Sarakstarindkopa"/>
        <w:numPr>
          <w:ilvl w:val="0"/>
          <w:numId w:val="2"/>
        </w:numPr>
        <w:spacing w:after="0" w:line="240" w:lineRule="auto"/>
        <w:ind w:left="284" w:hanging="284"/>
        <w:jc w:val="both"/>
        <w:rPr>
          <w:rFonts w:ascii="Times New Roman" w:hAnsi="Times New Roman"/>
          <w:b/>
          <w:bCs/>
          <w:sz w:val="24"/>
          <w:szCs w:val="24"/>
        </w:rPr>
      </w:pPr>
      <w:r w:rsidRPr="00233683">
        <w:rPr>
          <w:rFonts w:ascii="Times New Roman" w:hAnsi="Times New Roman"/>
          <w:b/>
          <w:bCs/>
          <w:sz w:val="24"/>
          <w:szCs w:val="24"/>
        </w:rPr>
        <w:t>Pasūtītājam nepieciešamie Pakalpojumi (pēc pieprasījuma):</w:t>
      </w:r>
    </w:p>
    <w:p w14:paraId="3160D269" w14:textId="7A8BAB8E" w:rsidR="00804077" w:rsidRPr="00233683" w:rsidRDefault="0083327E" w:rsidP="00804077">
      <w:pPr>
        <w:pStyle w:val="Sarakstarindkopa"/>
        <w:spacing w:after="0" w:line="240" w:lineRule="auto"/>
        <w:ind w:left="284"/>
        <w:jc w:val="both"/>
        <w:rPr>
          <w:rFonts w:ascii="Times New Roman" w:hAnsi="Times New Roman"/>
          <w:sz w:val="24"/>
          <w:szCs w:val="24"/>
        </w:rPr>
      </w:pPr>
      <w:r w:rsidRPr="00233683">
        <w:rPr>
          <w:rFonts w:ascii="Times New Roman" w:hAnsi="Times New Roman"/>
          <w:sz w:val="24"/>
          <w:szCs w:val="24"/>
        </w:rPr>
        <w:t xml:space="preserve">Izpildītājs apņemas nodrošināt </w:t>
      </w:r>
      <w:r w:rsidR="00FF7FC3">
        <w:rPr>
          <w:rFonts w:ascii="Times New Roman" w:eastAsia="Calibri" w:hAnsi="Times New Roman"/>
          <w:sz w:val="24"/>
          <w:szCs w:val="24"/>
        </w:rPr>
        <w:t xml:space="preserve">ceļa zīmju izvietošanu un uzturēšanu Talsu pilsētā </w:t>
      </w:r>
      <w:r w:rsidR="00D84805">
        <w:rPr>
          <w:rFonts w:ascii="Times New Roman" w:eastAsia="Calibri" w:hAnsi="Times New Roman"/>
          <w:sz w:val="24"/>
          <w:szCs w:val="24"/>
        </w:rPr>
        <w:t>202</w:t>
      </w:r>
      <w:r w:rsidR="00190CEB">
        <w:rPr>
          <w:rFonts w:ascii="Times New Roman" w:eastAsia="Calibri" w:hAnsi="Times New Roman"/>
          <w:sz w:val="24"/>
          <w:szCs w:val="24"/>
        </w:rPr>
        <w:t>5</w:t>
      </w:r>
      <w:r w:rsidR="00FF7FC3">
        <w:rPr>
          <w:rFonts w:ascii="Times New Roman" w:eastAsia="Calibri" w:hAnsi="Times New Roman"/>
          <w:sz w:val="24"/>
          <w:szCs w:val="24"/>
        </w:rPr>
        <w:t>.gadā.</w:t>
      </w:r>
      <w:r w:rsidRPr="00233683">
        <w:rPr>
          <w:rFonts w:ascii="Times New Roman" w:hAnsi="Times New Roman"/>
          <w:sz w:val="24"/>
          <w:szCs w:val="24"/>
        </w:rPr>
        <w:t xml:space="preserve"> </w:t>
      </w:r>
    </w:p>
    <w:p w14:paraId="6A74D1BF" w14:textId="77777777" w:rsidR="00C73C6C" w:rsidRPr="00233683" w:rsidRDefault="0083327E" w:rsidP="00804077">
      <w:pPr>
        <w:pStyle w:val="Sarakstarindkopa"/>
        <w:spacing w:after="0" w:line="240" w:lineRule="auto"/>
        <w:ind w:left="284"/>
        <w:jc w:val="both"/>
        <w:rPr>
          <w:rFonts w:ascii="Times New Roman" w:eastAsia="Calibri" w:hAnsi="Times New Roman"/>
          <w:sz w:val="24"/>
          <w:szCs w:val="24"/>
          <w:u w:val="single"/>
        </w:rPr>
      </w:pPr>
      <w:r w:rsidRPr="00233683">
        <w:rPr>
          <w:rFonts w:ascii="Times New Roman" w:hAnsi="Times New Roman"/>
          <w:b/>
          <w:sz w:val="24"/>
          <w:szCs w:val="24"/>
          <w:u w:val="single"/>
        </w:rPr>
        <w:t>Vispārīgās prasības:</w:t>
      </w:r>
    </w:p>
    <w:p w14:paraId="1E9F70CB" w14:textId="77777777" w:rsidR="00C73C6C" w:rsidRPr="00233683" w:rsidRDefault="0083327E" w:rsidP="0077020C">
      <w:pPr>
        <w:pStyle w:val="Sarakstarindkopa"/>
        <w:numPr>
          <w:ilvl w:val="1"/>
          <w:numId w:val="2"/>
        </w:numPr>
        <w:spacing w:after="0" w:line="240" w:lineRule="auto"/>
        <w:ind w:left="709" w:hanging="425"/>
        <w:contextualSpacing/>
        <w:jc w:val="both"/>
        <w:rPr>
          <w:rFonts w:ascii="Times New Roman" w:hAnsi="Times New Roman"/>
          <w:sz w:val="24"/>
          <w:szCs w:val="24"/>
        </w:rPr>
      </w:pPr>
      <w:r w:rsidRPr="00233683">
        <w:rPr>
          <w:rFonts w:ascii="Times New Roman" w:hAnsi="Times New Roman"/>
          <w:sz w:val="24"/>
          <w:szCs w:val="24"/>
        </w:rPr>
        <w:t>Izpildītājam  jānodrošina, ka līguma izpildes laikā Izpildītājs ievēros Latvijas Republikā spēkā esošo darba drošības, darba aizsardzības, vides aizsardzības valsts ugunsdrošības un citus noteikumus, kas attiecas uz Pakalpojuma izpildes kārtību un kvalitāti.</w:t>
      </w:r>
    </w:p>
    <w:p w14:paraId="65B6DE81" w14:textId="77777777" w:rsidR="00C73C6C" w:rsidRPr="00233683" w:rsidRDefault="0083327E" w:rsidP="0077020C">
      <w:pPr>
        <w:pStyle w:val="Sarakstarindkopa"/>
        <w:numPr>
          <w:ilvl w:val="1"/>
          <w:numId w:val="2"/>
        </w:numPr>
        <w:spacing w:after="0" w:line="240" w:lineRule="auto"/>
        <w:ind w:left="709" w:hanging="425"/>
        <w:contextualSpacing/>
        <w:jc w:val="both"/>
        <w:rPr>
          <w:rFonts w:ascii="Times New Roman" w:hAnsi="Times New Roman"/>
          <w:sz w:val="24"/>
          <w:szCs w:val="24"/>
        </w:rPr>
      </w:pPr>
      <w:r w:rsidRPr="00233683">
        <w:rPr>
          <w:rFonts w:ascii="Times New Roman" w:hAnsi="Times New Roman"/>
          <w:sz w:val="24"/>
          <w:szCs w:val="24"/>
        </w:rPr>
        <w:t xml:space="preserve">Izpildītājam Pakalpojuma cenā jāiekļauj </w:t>
      </w:r>
      <w:r w:rsidR="00F727A5">
        <w:rPr>
          <w:rFonts w:ascii="Times New Roman" w:hAnsi="Times New Roman"/>
          <w:sz w:val="24"/>
          <w:szCs w:val="24"/>
        </w:rPr>
        <w:t>visas izmaksas</w:t>
      </w:r>
      <w:r w:rsidRPr="00233683">
        <w:rPr>
          <w:rFonts w:ascii="Times New Roman" w:hAnsi="Times New Roman"/>
          <w:sz w:val="24"/>
          <w:szCs w:val="24"/>
        </w:rPr>
        <w:t xml:space="preserve">, visi valsts un pašvaldības noteiktie nodokļi, nodevas un citas izmaksas, kas var rasties Izpildītājam saistībā ar Līguma izpildi. </w:t>
      </w:r>
    </w:p>
    <w:p w14:paraId="3382F4FF" w14:textId="77777777" w:rsidR="00C73C6C" w:rsidRPr="00233683" w:rsidRDefault="0083327E" w:rsidP="0077020C">
      <w:pPr>
        <w:pStyle w:val="Sarakstarindkopa"/>
        <w:numPr>
          <w:ilvl w:val="1"/>
          <w:numId w:val="2"/>
        </w:numPr>
        <w:spacing w:after="0" w:line="240" w:lineRule="auto"/>
        <w:ind w:left="709" w:hanging="425"/>
        <w:contextualSpacing/>
        <w:jc w:val="both"/>
        <w:rPr>
          <w:rFonts w:ascii="Times New Roman" w:hAnsi="Times New Roman"/>
          <w:sz w:val="24"/>
          <w:szCs w:val="24"/>
        </w:rPr>
      </w:pPr>
      <w:r w:rsidRPr="00233683">
        <w:rPr>
          <w:rFonts w:ascii="Times New Roman" w:hAnsi="Times New Roman"/>
          <w:sz w:val="24"/>
          <w:szCs w:val="24"/>
        </w:rPr>
        <w:t xml:space="preserve">Parakstot Finanšu piedāvājumu Izpildītājs apliecina, ka piedāvātajā cenā ir ietvertas visas iespējamās izmaksas, kas saistītas ar Pakalpojuma sniegšanu un līguma izpildi, t.sk. transportēšana, iespējamie sadārdzinājumi un citi riski. Visā Līguma darbības laikā šajā Tehniskajā specifikācijā minētie Pakalpojumi jānodrošina par cenām, kas nav lielākas par Finanšu piedāvājumā norādītajām. Iespējamā inflācija, nodokļu vai minimālās darba algas pieaugums, tirgus apstākļu maiņa nevar būt par pamatu cenas paaugstināšanai, Izpildītājam ir jāprognozē tirgus situācija gatavojot šo Finanšu piedāvājumu.  </w:t>
      </w:r>
    </w:p>
    <w:p w14:paraId="41FDB753" w14:textId="77777777" w:rsidR="005427B7" w:rsidRPr="00233683" w:rsidRDefault="0083327E" w:rsidP="0077020C">
      <w:pPr>
        <w:pStyle w:val="Sarakstarindkopa"/>
        <w:numPr>
          <w:ilvl w:val="1"/>
          <w:numId w:val="2"/>
        </w:numPr>
        <w:spacing w:after="0" w:line="240" w:lineRule="auto"/>
        <w:ind w:left="709" w:hanging="425"/>
        <w:contextualSpacing/>
        <w:jc w:val="both"/>
        <w:rPr>
          <w:rFonts w:ascii="Times New Roman" w:hAnsi="Times New Roman"/>
          <w:sz w:val="24"/>
          <w:szCs w:val="24"/>
        </w:rPr>
      </w:pPr>
      <w:r w:rsidRPr="00233683">
        <w:rPr>
          <w:rFonts w:ascii="Times New Roman" w:hAnsi="Times New Roman"/>
          <w:sz w:val="24"/>
          <w:szCs w:val="24"/>
        </w:rPr>
        <w:t>Darbi tiek pieņemti parakstot nodošanas -pieņemšanas aktu.</w:t>
      </w:r>
    </w:p>
    <w:p w14:paraId="5BBF0A82" w14:textId="6FF80A11" w:rsidR="005427B7" w:rsidRPr="00302A61" w:rsidRDefault="0083327E" w:rsidP="00302A61">
      <w:pPr>
        <w:pStyle w:val="Sarakstarindkopa"/>
        <w:numPr>
          <w:ilvl w:val="1"/>
          <w:numId w:val="2"/>
        </w:numPr>
        <w:spacing w:after="0" w:line="240" w:lineRule="auto"/>
        <w:ind w:left="709" w:hanging="425"/>
        <w:contextualSpacing/>
        <w:jc w:val="both"/>
        <w:rPr>
          <w:rFonts w:ascii="Times New Roman" w:hAnsi="Times New Roman"/>
          <w:sz w:val="24"/>
          <w:szCs w:val="24"/>
        </w:rPr>
      </w:pPr>
      <w:r w:rsidRPr="00233683">
        <w:rPr>
          <w:rFonts w:ascii="Times New Roman" w:hAnsi="Times New Roman"/>
          <w:sz w:val="24"/>
          <w:szCs w:val="24"/>
        </w:rPr>
        <w:t xml:space="preserve">Samaksa tiek veikta tikai pēc </w:t>
      </w:r>
      <w:r w:rsidR="00656C76">
        <w:rPr>
          <w:rFonts w:ascii="Times New Roman" w:hAnsi="Times New Roman"/>
          <w:sz w:val="24"/>
          <w:szCs w:val="24"/>
        </w:rPr>
        <w:t xml:space="preserve">elektroniska </w:t>
      </w:r>
      <w:r w:rsidRPr="00233683">
        <w:rPr>
          <w:rFonts w:ascii="Times New Roman" w:hAnsi="Times New Roman"/>
          <w:sz w:val="24"/>
          <w:szCs w:val="24"/>
        </w:rPr>
        <w:t xml:space="preserve">rēķina iesniegšanas </w:t>
      </w:r>
      <w:r w:rsidR="00656C76">
        <w:rPr>
          <w:rFonts w:ascii="Times New Roman" w:hAnsi="Times New Roman"/>
          <w:sz w:val="24"/>
          <w:szCs w:val="24"/>
        </w:rPr>
        <w:t xml:space="preserve">uz Pasūtītāja e-adresi: </w:t>
      </w:r>
      <w:hyperlink r:id="rId11" w:history="1">
        <w:r w:rsidR="00656C76" w:rsidRPr="004176C3">
          <w:rPr>
            <w:rStyle w:val="Hipersaite"/>
            <w:rFonts w:ascii="Times New Roman" w:hAnsi="Times New Roman"/>
            <w:sz w:val="24"/>
            <w:szCs w:val="24"/>
          </w:rPr>
          <w:t>https://www.latvija.lv/lv/Eaddress/write?address=_DEFAULT@40900016884</w:t>
        </w:r>
      </w:hyperlink>
      <w:r w:rsidR="00656C76">
        <w:rPr>
          <w:rFonts w:ascii="Times New Roman" w:hAnsi="Times New Roman"/>
          <w:sz w:val="24"/>
          <w:szCs w:val="24"/>
        </w:rPr>
        <w:t xml:space="preserve"> </w:t>
      </w:r>
    </w:p>
    <w:p w14:paraId="4B02F9B0" w14:textId="542064AE" w:rsidR="00233683" w:rsidRDefault="0083327E" w:rsidP="00233683">
      <w:pPr>
        <w:pStyle w:val="Sarakstarindkopa"/>
        <w:numPr>
          <w:ilvl w:val="0"/>
          <w:numId w:val="2"/>
        </w:numPr>
        <w:spacing w:after="0" w:line="240" w:lineRule="auto"/>
        <w:ind w:left="284" w:hanging="284"/>
        <w:contextualSpacing/>
        <w:jc w:val="both"/>
        <w:rPr>
          <w:rFonts w:ascii="Times New Roman" w:hAnsi="Times New Roman"/>
          <w:sz w:val="24"/>
          <w:szCs w:val="24"/>
        </w:rPr>
      </w:pPr>
      <w:r w:rsidRPr="00C53F6E">
        <w:rPr>
          <w:rFonts w:ascii="Times New Roman" w:hAnsi="Times New Roman"/>
          <w:b/>
          <w:sz w:val="24"/>
          <w:szCs w:val="24"/>
        </w:rPr>
        <w:t xml:space="preserve">Darbu izpildes </w:t>
      </w:r>
      <w:r w:rsidR="003A4E11" w:rsidRPr="00C53F6E">
        <w:rPr>
          <w:rFonts w:ascii="Times New Roman" w:hAnsi="Times New Roman"/>
          <w:b/>
          <w:sz w:val="24"/>
          <w:szCs w:val="24"/>
        </w:rPr>
        <w:t>periods</w:t>
      </w:r>
      <w:r w:rsidR="00C53F6E" w:rsidRPr="00C53F6E">
        <w:rPr>
          <w:rFonts w:ascii="Times New Roman" w:hAnsi="Times New Roman"/>
          <w:b/>
          <w:sz w:val="24"/>
          <w:szCs w:val="24"/>
        </w:rPr>
        <w:t xml:space="preserve"> un līguma termiņš</w:t>
      </w:r>
      <w:r w:rsidRPr="00C53F6E">
        <w:rPr>
          <w:rFonts w:ascii="Times New Roman" w:hAnsi="Times New Roman"/>
          <w:b/>
          <w:sz w:val="24"/>
          <w:szCs w:val="24"/>
        </w:rPr>
        <w:t>:</w:t>
      </w:r>
      <w:r w:rsidRPr="00233683">
        <w:rPr>
          <w:rFonts w:ascii="Times New Roman" w:hAnsi="Times New Roman"/>
          <w:sz w:val="24"/>
          <w:szCs w:val="24"/>
        </w:rPr>
        <w:t xml:space="preserve"> </w:t>
      </w:r>
      <w:r w:rsidR="00326753">
        <w:rPr>
          <w:rFonts w:ascii="Times New Roman" w:hAnsi="Times New Roman"/>
          <w:sz w:val="24"/>
          <w:szCs w:val="24"/>
        </w:rPr>
        <w:t>01.04.202</w:t>
      </w:r>
      <w:r w:rsidR="00190CEB">
        <w:rPr>
          <w:rFonts w:ascii="Times New Roman" w:hAnsi="Times New Roman"/>
          <w:sz w:val="24"/>
          <w:szCs w:val="24"/>
        </w:rPr>
        <w:t>5</w:t>
      </w:r>
      <w:r w:rsidR="003D3393">
        <w:rPr>
          <w:rFonts w:ascii="Times New Roman" w:hAnsi="Times New Roman"/>
          <w:sz w:val="24"/>
          <w:szCs w:val="24"/>
        </w:rPr>
        <w:t>.-31.12.202</w:t>
      </w:r>
      <w:r w:rsidR="00190CEB">
        <w:rPr>
          <w:rFonts w:ascii="Times New Roman" w:hAnsi="Times New Roman"/>
          <w:sz w:val="24"/>
          <w:szCs w:val="24"/>
        </w:rPr>
        <w:t>5</w:t>
      </w:r>
      <w:r w:rsidR="003D3393">
        <w:rPr>
          <w:rFonts w:ascii="Times New Roman" w:hAnsi="Times New Roman"/>
          <w:sz w:val="24"/>
          <w:szCs w:val="24"/>
        </w:rPr>
        <w:t>.</w:t>
      </w:r>
      <w:r w:rsidR="00AD1F28">
        <w:rPr>
          <w:rFonts w:ascii="Times New Roman" w:hAnsi="Times New Roman"/>
          <w:sz w:val="24"/>
          <w:szCs w:val="24"/>
        </w:rPr>
        <w:t>, vai līdz</w:t>
      </w:r>
      <w:r w:rsidR="00302A61">
        <w:rPr>
          <w:rFonts w:ascii="Times New Roman" w:hAnsi="Times New Roman"/>
          <w:sz w:val="24"/>
          <w:szCs w:val="24"/>
        </w:rPr>
        <w:t xml:space="preserve"> </w:t>
      </w:r>
      <w:r w:rsidR="00302A61" w:rsidRPr="00C53F6E">
        <w:rPr>
          <w:rFonts w:ascii="Times New Roman" w:hAnsi="Times New Roman"/>
          <w:b/>
          <w:sz w:val="24"/>
          <w:szCs w:val="24"/>
        </w:rPr>
        <w:t>9999,99</w:t>
      </w:r>
      <w:r w:rsidR="00302A61">
        <w:rPr>
          <w:rFonts w:ascii="Times New Roman" w:hAnsi="Times New Roman"/>
          <w:sz w:val="24"/>
          <w:szCs w:val="24"/>
        </w:rPr>
        <w:t xml:space="preserve"> EUR bez </w:t>
      </w:r>
      <w:r w:rsidR="00C53F6E">
        <w:rPr>
          <w:rFonts w:ascii="Times New Roman" w:hAnsi="Times New Roman"/>
          <w:sz w:val="24"/>
          <w:szCs w:val="24"/>
        </w:rPr>
        <w:t>EUR</w:t>
      </w:r>
      <w:r w:rsidR="00AD1F28">
        <w:rPr>
          <w:rFonts w:ascii="Times New Roman" w:hAnsi="Times New Roman"/>
          <w:sz w:val="24"/>
          <w:szCs w:val="24"/>
        </w:rPr>
        <w:t xml:space="preserve"> summas sasniegšanai atkarībā, kurš iestāsies pirmais.</w:t>
      </w:r>
    </w:p>
    <w:p w14:paraId="00B34E08" w14:textId="77777777" w:rsidR="003A4E11" w:rsidRDefault="0083327E" w:rsidP="00F727A5">
      <w:pPr>
        <w:pStyle w:val="Sarakstarindkopa"/>
        <w:numPr>
          <w:ilvl w:val="0"/>
          <w:numId w:val="2"/>
        </w:numPr>
        <w:spacing w:after="0" w:line="240" w:lineRule="auto"/>
        <w:ind w:left="284" w:hanging="284"/>
        <w:contextualSpacing/>
        <w:jc w:val="both"/>
        <w:rPr>
          <w:rFonts w:ascii="Times New Roman" w:hAnsi="Times New Roman"/>
          <w:b/>
          <w:sz w:val="24"/>
          <w:szCs w:val="24"/>
        </w:rPr>
      </w:pPr>
      <w:r w:rsidRPr="003A4E11">
        <w:rPr>
          <w:rFonts w:ascii="Times New Roman" w:hAnsi="Times New Roman"/>
          <w:b/>
          <w:sz w:val="24"/>
          <w:szCs w:val="24"/>
        </w:rPr>
        <w:t xml:space="preserve">Pakalpojuma izpildes prasības: </w:t>
      </w:r>
    </w:p>
    <w:p w14:paraId="79C54C7D" w14:textId="77777777" w:rsidR="003A4E11" w:rsidRPr="00326753" w:rsidRDefault="0083327E" w:rsidP="00050165">
      <w:pPr>
        <w:pStyle w:val="Sarakstarindkopa"/>
        <w:numPr>
          <w:ilvl w:val="1"/>
          <w:numId w:val="2"/>
        </w:num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050165" w:rsidRPr="00326753">
        <w:rPr>
          <w:rFonts w:ascii="Times New Roman" w:hAnsi="Times New Roman"/>
          <w:sz w:val="24"/>
          <w:szCs w:val="24"/>
        </w:rPr>
        <w:t>Nodrošināt ceļa zīmes un vertikālā apzīmējuma atrašanos paredzētā vietā un stāvoklī atbilstoši standartu LVS 77- 1,2,3 un LVS 85 prasībām.</w:t>
      </w:r>
    </w:p>
    <w:p w14:paraId="21145179" w14:textId="77777777" w:rsidR="00050165" w:rsidRPr="00326753" w:rsidRDefault="0083327E" w:rsidP="00050165">
      <w:pPr>
        <w:pStyle w:val="Sarakstarindkopa"/>
        <w:numPr>
          <w:ilvl w:val="1"/>
          <w:numId w:val="2"/>
        </w:numPr>
        <w:spacing w:after="0" w:line="240" w:lineRule="auto"/>
        <w:contextualSpacing/>
        <w:jc w:val="both"/>
        <w:rPr>
          <w:rFonts w:ascii="Times New Roman" w:hAnsi="Times New Roman"/>
          <w:sz w:val="24"/>
          <w:szCs w:val="24"/>
        </w:rPr>
      </w:pPr>
      <w:r w:rsidRPr="00326753">
        <w:rPr>
          <w:rFonts w:ascii="Times New Roman" w:hAnsi="Times New Roman"/>
          <w:sz w:val="24"/>
          <w:szCs w:val="24"/>
        </w:rPr>
        <w:t xml:space="preserve"> Stacionārās ceļa zīmes (vertikālie apzīmējumi) stiprināmas</w:t>
      </w:r>
      <w:r w:rsidR="003D3393" w:rsidRPr="00326753">
        <w:rPr>
          <w:rFonts w:ascii="Times New Roman" w:hAnsi="Times New Roman"/>
          <w:sz w:val="24"/>
          <w:szCs w:val="24"/>
        </w:rPr>
        <w:t xml:space="preserve"> pie </w:t>
      </w:r>
      <w:r w:rsidRPr="00326753">
        <w:rPr>
          <w:rFonts w:ascii="Times New Roman" w:hAnsi="Times New Roman"/>
          <w:sz w:val="24"/>
          <w:szCs w:val="24"/>
        </w:rPr>
        <w:t xml:space="preserve"> </w:t>
      </w:r>
      <w:r w:rsidR="003D3393" w:rsidRPr="00326753">
        <w:rPr>
          <w:rFonts w:ascii="Times New Roman" w:hAnsi="Times New Roman"/>
          <w:sz w:val="24"/>
          <w:szCs w:val="24"/>
        </w:rPr>
        <w:t xml:space="preserve">metāla caurules – vismaz </w:t>
      </w:r>
      <w:r w:rsidR="003D3393" w:rsidRPr="00326753">
        <w:rPr>
          <w:rFonts w:ascii="Times New Roman" w:hAnsi="Times New Roman"/>
          <w:sz w:val="24"/>
          <w:szCs w:val="24"/>
        </w:rPr>
        <w:sym w:font="Symbol" w:char="F0C6"/>
      </w:r>
      <w:r w:rsidR="003D3393" w:rsidRPr="00326753">
        <w:rPr>
          <w:rFonts w:ascii="Times New Roman" w:hAnsi="Times New Roman"/>
          <w:sz w:val="24"/>
          <w:szCs w:val="24"/>
        </w:rPr>
        <w:t xml:space="preserve">60mm un vismaz 2,5mm biezums. </w:t>
      </w:r>
      <w:r w:rsidRPr="00326753">
        <w:rPr>
          <w:rFonts w:ascii="Times New Roman" w:hAnsi="Times New Roman"/>
          <w:sz w:val="24"/>
          <w:szCs w:val="24"/>
        </w:rPr>
        <w:t xml:space="preserve">Metāla caurulei jābūt cinkotai, nodrošinot standarta LVS EN 12899-1 „Vertikāli nostiprinātas stacionāras ceļa zīmes. 1. daļa: Stacionāras ceļa zīmes.“ punktā 5.3.5. </w:t>
      </w:r>
      <w:proofErr w:type="spellStart"/>
      <w:r w:rsidRPr="00326753">
        <w:rPr>
          <w:rFonts w:ascii="Times New Roman" w:hAnsi="Times New Roman"/>
          <w:sz w:val="24"/>
          <w:szCs w:val="24"/>
        </w:rPr>
        <w:t>Korozijizturība</w:t>
      </w:r>
      <w:proofErr w:type="spellEnd"/>
      <w:r w:rsidRPr="00326753">
        <w:rPr>
          <w:rFonts w:ascii="Times New Roman" w:hAnsi="Times New Roman"/>
          <w:sz w:val="24"/>
          <w:szCs w:val="24"/>
        </w:rPr>
        <w:t xml:space="preserve"> SP1 vai SP2 klasei noteiktās prasības.</w:t>
      </w:r>
    </w:p>
    <w:p w14:paraId="238649ED" w14:textId="77777777" w:rsidR="00050165" w:rsidRPr="00326753" w:rsidRDefault="003D3393" w:rsidP="00050165">
      <w:pPr>
        <w:pStyle w:val="Sarakstarindkopa"/>
        <w:numPr>
          <w:ilvl w:val="1"/>
          <w:numId w:val="2"/>
        </w:numPr>
        <w:spacing w:after="0" w:line="240" w:lineRule="auto"/>
        <w:contextualSpacing/>
        <w:jc w:val="both"/>
        <w:rPr>
          <w:rFonts w:ascii="Times New Roman" w:hAnsi="Times New Roman"/>
          <w:sz w:val="24"/>
          <w:szCs w:val="24"/>
        </w:rPr>
      </w:pPr>
      <w:r w:rsidRPr="00326753">
        <w:rPr>
          <w:rFonts w:ascii="Times New Roman" w:hAnsi="Times New Roman"/>
          <w:color w:val="000000" w:themeColor="text1"/>
          <w:sz w:val="24"/>
          <w:szCs w:val="24"/>
        </w:rPr>
        <w:t xml:space="preserve">Cinkota metāla caurule – vismaz </w:t>
      </w:r>
      <w:r w:rsidRPr="00326753">
        <w:rPr>
          <w:rFonts w:ascii="Times New Roman" w:hAnsi="Times New Roman"/>
          <w:color w:val="000000" w:themeColor="text1"/>
          <w:sz w:val="24"/>
          <w:szCs w:val="24"/>
        </w:rPr>
        <w:sym w:font="Symbol" w:char="F0C6"/>
      </w:r>
      <w:r w:rsidRPr="00326753">
        <w:rPr>
          <w:rFonts w:ascii="Times New Roman" w:hAnsi="Times New Roman"/>
          <w:color w:val="000000" w:themeColor="text1"/>
          <w:sz w:val="24"/>
          <w:szCs w:val="24"/>
        </w:rPr>
        <w:t>60mm un vismaz 2,5mm biezums</w:t>
      </w:r>
      <w:r w:rsidR="0083327E" w:rsidRPr="00326753">
        <w:rPr>
          <w:rFonts w:ascii="Times New Roman" w:hAnsi="Times New Roman"/>
          <w:sz w:val="24"/>
          <w:szCs w:val="24"/>
        </w:rPr>
        <w:t>, Cinkotas metāla caurules garums: - Darbam „3.2.1.1.1. metāla stabs ceļazīmei” &gt; 2,50 m; - Darbam „3.2.1.1.2. metāla stabs vertikālajam apzīmējumam” &lt; 2,50 m.</w:t>
      </w:r>
    </w:p>
    <w:p w14:paraId="71CEE110" w14:textId="77777777" w:rsidR="00050165" w:rsidRPr="00326753" w:rsidRDefault="0083327E" w:rsidP="00050165">
      <w:pPr>
        <w:pStyle w:val="Sarakstarindkopa"/>
        <w:numPr>
          <w:ilvl w:val="1"/>
          <w:numId w:val="2"/>
        </w:numPr>
        <w:spacing w:after="0" w:line="240" w:lineRule="auto"/>
        <w:contextualSpacing/>
        <w:jc w:val="both"/>
        <w:rPr>
          <w:rFonts w:ascii="Times New Roman" w:hAnsi="Times New Roman"/>
          <w:sz w:val="24"/>
          <w:szCs w:val="24"/>
        </w:rPr>
      </w:pPr>
      <w:r w:rsidRPr="00326753">
        <w:rPr>
          <w:rFonts w:ascii="Times New Roman" w:hAnsi="Times New Roman"/>
          <w:sz w:val="24"/>
          <w:szCs w:val="24"/>
        </w:rPr>
        <w:t xml:space="preserve"> Nomainot vai no jauna uzstādot stiprinājuma stabus, to atrašanās vietai un garumiem jābūt tādiem, lai piestiprinātās ceļa zīmes (vertikālie apzīmējumi), vai vairāku zīmju novietojums, atbilstu LVS 77-1,2,3 un LVS 85 prasībām. Vertikālos apzīmējumus Nr. 905, 906, 907 uzstādīt 0,3 - 0,6 m augstumā virs brauktuves virsmas. Tos atļauts lietot kopā ceļa zīmēm Nr. 410, 411 un 412.</w:t>
      </w:r>
    </w:p>
    <w:p w14:paraId="289D0618" w14:textId="77777777" w:rsidR="00050165" w:rsidRPr="00326753" w:rsidRDefault="0083327E" w:rsidP="00050165">
      <w:pPr>
        <w:pStyle w:val="Sarakstarindkopa"/>
        <w:numPr>
          <w:ilvl w:val="1"/>
          <w:numId w:val="2"/>
        </w:numPr>
        <w:spacing w:after="0" w:line="240" w:lineRule="auto"/>
        <w:contextualSpacing/>
        <w:jc w:val="both"/>
        <w:rPr>
          <w:rFonts w:ascii="Times New Roman" w:hAnsi="Times New Roman"/>
          <w:sz w:val="24"/>
          <w:szCs w:val="24"/>
        </w:rPr>
      </w:pPr>
      <w:r w:rsidRPr="00326753">
        <w:rPr>
          <w:rFonts w:ascii="Times New Roman" w:hAnsi="Times New Roman"/>
          <w:sz w:val="24"/>
          <w:szCs w:val="24"/>
        </w:rPr>
        <w:t xml:space="preserve"> Cinkota metāla cauruļu stiprinājuma veidi gruntī var būt šādi:</w:t>
      </w:r>
    </w:p>
    <w:p w14:paraId="2AFF941F" w14:textId="77777777" w:rsidR="00050165" w:rsidRPr="00326753" w:rsidRDefault="0083327E" w:rsidP="00050165">
      <w:pPr>
        <w:pStyle w:val="Sarakstarindkopa"/>
        <w:numPr>
          <w:ilvl w:val="2"/>
          <w:numId w:val="2"/>
        </w:numPr>
        <w:spacing w:after="0" w:line="240" w:lineRule="auto"/>
        <w:contextualSpacing/>
        <w:jc w:val="both"/>
        <w:rPr>
          <w:rFonts w:ascii="Times New Roman" w:hAnsi="Times New Roman"/>
          <w:sz w:val="24"/>
          <w:szCs w:val="24"/>
        </w:rPr>
      </w:pPr>
      <w:r w:rsidRPr="00326753">
        <w:rPr>
          <w:rFonts w:ascii="Times New Roman" w:hAnsi="Times New Roman"/>
          <w:sz w:val="24"/>
          <w:szCs w:val="24"/>
        </w:rPr>
        <w:t>ar cinkota metāla čaulas 0,8 līdz 0,9 m ievibrēšanas dziļumu gruntī (šo paņēmienu nav ieteicams pielietot no jauna būvētās ceļa zemes klātnes nogāzēs, nenoturīgās gruntīs un tamlīdzīgās vietās),</w:t>
      </w:r>
    </w:p>
    <w:p w14:paraId="661B864D" w14:textId="6ED67249" w:rsidR="00050165" w:rsidRPr="00C53F6E" w:rsidRDefault="0083327E" w:rsidP="00050165">
      <w:pPr>
        <w:pStyle w:val="Sarakstarindkopa"/>
        <w:numPr>
          <w:ilvl w:val="2"/>
          <w:numId w:val="2"/>
        </w:numPr>
        <w:spacing w:after="0" w:line="240" w:lineRule="auto"/>
        <w:contextualSpacing/>
        <w:jc w:val="both"/>
        <w:rPr>
          <w:rFonts w:ascii="Times New Roman" w:hAnsi="Times New Roman"/>
          <w:sz w:val="24"/>
          <w:szCs w:val="24"/>
        </w:rPr>
      </w:pPr>
      <w:r w:rsidRPr="00326753">
        <w:rPr>
          <w:rFonts w:ascii="Times New Roman" w:hAnsi="Times New Roman"/>
          <w:sz w:val="24"/>
          <w:szCs w:val="24"/>
        </w:rPr>
        <w:lastRenderedPageBreak/>
        <w:t>nostiprinot stabu gruntī ar betonu 0,3 m, Ø 0,3 m vai ar urbumu ≥ 0,15 m minimāli 0,80 m dziļumā, stabam jābūt enkurojumam, kam jānodrošina cauruli pret pagriešanos stiprinājumā un izraušanu no tā.</w:t>
      </w:r>
    </w:p>
    <w:p w14:paraId="48FC14BC" w14:textId="77777777" w:rsidR="00050165" w:rsidRPr="00326753" w:rsidRDefault="0083327E" w:rsidP="00C53F6E">
      <w:pPr>
        <w:pStyle w:val="Sarakstarindkopa"/>
        <w:numPr>
          <w:ilvl w:val="1"/>
          <w:numId w:val="2"/>
        </w:numPr>
        <w:tabs>
          <w:tab w:val="left" w:pos="993"/>
        </w:tabs>
        <w:spacing w:after="0" w:line="240" w:lineRule="auto"/>
        <w:ind w:left="851" w:hanging="284"/>
        <w:contextualSpacing/>
        <w:jc w:val="both"/>
        <w:rPr>
          <w:rFonts w:ascii="Times New Roman" w:hAnsi="Times New Roman"/>
          <w:sz w:val="24"/>
          <w:szCs w:val="24"/>
        </w:rPr>
      </w:pPr>
      <w:r w:rsidRPr="00326753">
        <w:rPr>
          <w:rFonts w:ascii="Times New Roman" w:hAnsi="Times New Roman"/>
          <w:sz w:val="24"/>
          <w:szCs w:val="24"/>
        </w:rPr>
        <w:t xml:space="preserve"> Caurules no augšpuses, aiztaisot ar uzgali, jānodrošina pret atmosfēras nokrišņu iekļūšanu tajās.</w:t>
      </w:r>
    </w:p>
    <w:p w14:paraId="09B44532" w14:textId="77777777" w:rsidR="00050165" w:rsidRPr="00326753" w:rsidRDefault="0083327E" w:rsidP="00050165">
      <w:pPr>
        <w:pStyle w:val="Sarakstarindkopa"/>
        <w:numPr>
          <w:ilvl w:val="1"/>
          <w:numId w:val="2"/>
        </w:numPr>
        <w:spacing w:after="0" w:line="240" w:lineRule="auto"/>
        <w:contextualSpacing/>
        <w:jc w:val="both"/>
        <w:rPr>
          <w:rFonts w:ascii="Times New Roman" w:hAnsi="Times New Roman"/>
          <w:sz w:val="24"/>
          <w:szCs w:val="24"/>
        </w:rPr>
      </w:pPr>
      <w:r w:rsidRPr="00326753">
        <w:rPr>
          <w:rFonts w:ascii="Times New Roman" w:hAnsi="Times New Roman"/>
          <w:sz w:val="24"/>
          <w:szCs w:val="24"/>
        </w:rPr>
        <w:t xml:space="preserve">  Ceļa zīmes (vertikālā apzīmējuma) stabam jābūt vertikālam. Nav pieļaujama tā pagriešana ap asi vai noliekšana no vertikālā stāvokļa.</w:t>
      </w:r>
    </w:p>
    <w:p w14:paraId="63CF3AEC" w14:textId="77777777" w:rsidR="00050165" w:rsidRPr="00326753" w:rsidRDefault="0083327E" w:rsidP="00D84805">
      <w:pPr>
        <w:pStyle w:val="Sarakstarindkopa"/>
        <w:numPr>
          <w:ilvl w:val="1"/>
          <w:numId w:val="2"/>
        </w:numPr>
        <w:tabs>
          <w:tab w:val="left" w:pos="993"/>
        </w:tabs>
        <w:spacing w:after="0" w:line="240" w:lineRule="auto"/>
        <w:contextualSpacing/>
        <w:jc w:val="both"/>
        <w:rPr>
          <w:rFonts w:ascii="Times New Roman" w:hAnsi="Times New Roman"/>
          <w:sz w:val="24"/>
          <w:szCs w:val="24"/>
        </w:rPr>
      </w:pPr>
      <w:r w:rsidRPr="00326753">
        <w:rPr>
          <w:rFonts w:ascii="Times New Roman" w:hAnsi="Times New Roman"/>
          <w:sz w:val="24"/>
          <w:szCs w:val="24"/>
        </w:rPr>
        <w:t>Ceļa zīmju (vertikālo apzīmējumu) stabu stiprinājumam gruntī jābūt tādam, lai visos gada laikos tas nodrošinātu noturību no vēja un mehāniskas iedarbības.</w:t>
      </w:r>
    </w:p>
    <w:p w14:paraId="20144C93" w14:textId="77777777" w:rsidR="00050165" w:rsidRPr="00326753" w:rsidRDefault="0083327E" w:rsidP="00D84805">
      <w:pPr>
        <w:pStyle w:val="Sarakstarindkopa"/>
        <w:numPr>
          <w:ilvl w:val="1"/>
          <w:numId w:val="2"/>
        </w:numPr>
        <w:tabs>
          <w:tab w:val="left" w:pos="993"/>
        </w:tabs>
        <w:spacing w:after="0" w:line="240" w:lineRule="auto"/>
        <w:contextualSpacing/>
        <w:jc w:val="both"/>
        <w:rPr>
          <w:rFonts w:ascii="Times New Roman" w:hAnsi="Times New Roman"/>
          <w:sz w:val="24"/>
          <w:szCs w:val="24"/>
        </w:rPr>
      </w:pPr>
      <w:r w:rsidRPr="00326753">
        <w:rPr>
          <w:rFonts w:ascii="Times New Roman" w:hAnsi="Times New Roman"/>
          <w:sz w:val="24"/>
          <w:szCs w:val="24"/>
        </w:rPr>
        <w:t>Ceļa zīmes vai vertikālā apzīmējuma malām jāatbilst prasībām, kādas noteiktas LVS EN 12899-1 E2 klasei (aizsargājošas, mala, štancēta, profilēta, presēta vai nosegta ar gala profilu) vai E3 klasei (aizsargājošas, aizsardzību nodrošina stiprinājuma konstrukcija).</w:t>
      </w:r>
    </w:p>
    <w:p w14:paraId="45CA58E7" w14:textId="77777777" w:rsidR="00050165" w:rsidRPr="00326753" w:rsidRDefault="0083327E" w:rsidP="00656C76">
      <w:pPr>
        <w:pStyle w:val="Sarakstarindkopa"/>
        <w:numPr>
          <w:ilvl w:val="1"/>
          <w:numId w:val="2"/>
        </w:numPr>
        <w:tabs>
          <w:tab w:val="left" w:pos="993"/>
          <w:tab w:val="left" w:pos="1134"/>
        </w:tabs>
        <w:spacing w:after="0" w:line="240" w:lineRule="auto"/>
        <w:contextualSpacing/>
        <w:jc w:val="both"/>
        <w:rPr>
          <w:rFonts w:ascii="Times New Roman" w:hAnsi="Times New Roman"/>
          <w:sz w:val="24"/>
          <w:szCs w:val="24"/>
        </w:rPr>
      </w:pPr>
      <w:r w:rsidRPr="00326753">
        <w:rPr>
          <w:rFonts w:ascii="Times New Roman" w:hAnsi="Times New Roman"/>
          <w:sz w:val="24"/>
          <w:szCs w:val="24"/>
        </w:rPr>
        <w:t>Pamatnes aizmugurei, izņemot alumīnija pamatni, jābūt krāsotai pelēkā krāsā.</w:t>
      </w:r>
    </w:p>
    <w:p w14:paraId="20C4846D" w14:textId="55C3042C" w:rsidR="000F5601" w:rsidRPr="00326753" w:rsidRDefault="000F5601" w:rsidP="00656C76">
      <w:pPr>
        <w:pStyle w:val="Sarakstarindkopa"/>
        <w:numPr>
          <w:ilvl w:val="1"/>
          <w:numId w:val="2"/>
        </w:numPr>
        <w:tabs>
          <w:tab w:val="left" w:pos="993"/>
          <w:tab w:val="left" w:pos="1134"/>
        </w:tabs>
        <w:spacing w:after="0" w:line="240" w:lineRule="auto"/>
        <w:contextualSpacing/>
        <w:jc w:val="both"/>
        <w:rPr>
          <w:rFonts w:ascii="Times New Roman" w:hAnsi="Times New Roman"/>
          <w:sz w:val="24"/>
          <w:szCs w:val="24"/>
        </w:rPr>
      </w:pPr>
      <w:r w:rsidRPr="00326753">
        <w:rPr>
          <w:rFonts w:ascii="Times New Roman" w:hAnsi="Times New Roman"/>
          <w:sz w:val="24"/>
          <w:szCs w:val="24"/>
        </w:rPr>
        <w:t>Talsu pilsētbūvniecības pieminekļa un tā aizsardzības zonā pielietot mazāko ceļa zīmju izmēru, atbilstoši LVS 77 standartam;</w:t>
      </w:r>
    </w:p>
    <w:p w14:paraId="20D81888" w14:textId="0AF13CD1" w:rsidR="000F5601" w:rsidRPr="00326753" w:rsidRDefault="000F5601" w:rsidP="000F5601">
      <w:pPr>
        <w:pStyle w:val="Sarakstarindkopa"/>
        <w:numPr>
          <w:ilvl w:val="2"/>
          <w:numId w:val="2"/>
        </w:numPr>
        <w:tabs>
          <w:tab w:val="left" w:pos="993"/>
        </w:tabs>
        <w:spacing w:after="0" w:line="240" w:lineRule="auto"/>
        <w:contextualSpacing/>
        <w:jc w:val="both"/>
        <w:rPr>
          <w:rFonts w:ascii="Times New Roman" w:hAnsi="Times New Roman"/>
          <w:sz w:val="24"/>
          <w:szCs w:val="24"/>
        </w:rPr>
      </w:pPr>
      <w:r w:rsidRPr="00326753">
        <w:rPr>
          <w:rFonts w:ascii="Times New Roman" w:hAnsi="Times New Roman"/>
          <w:sz w:val="24"/>
          <w:szCs w:val="24"/>
        </w:rPr>
        <w:t xml:space="preserve">Metāla caurule ceļazīmju stiprināšanai jābūt krāsotai melnai </w:t>
      </w:r>
      <w:r w:rsidR="00BA0EFB" w:rsidRPr="00326753">
        <w:rPr>
          <w:rFonts w:ascii="Times New Roman" w:hAnsi="Times New Roman"/>
          <w:sz w:val="24"/>
          <w:szCs w:val="24"/>
        </w:rPr>
        <w:t xml:space="preserve">tonis </w:t>
      </w:r>
      <w:r w:rsidR="00FB56EE" w:rsidRPr="00326753">
        <w:rPr>
          <w:rFonts w:ascii="Times New Roman" w:hAnsi="Times New Roman"/>
          <w:sz w:val="24"/>
          <w:szCs w:val="24"/>
        </w:rPr>
        <w:t xml:space="preserve">– </w:t>
      </w:r>
      <w:r w:rsidRPr="00326753">
        <w:rPr>
          <w:rFonts w:ascii="Times New Roman" w:hAnsi="Times New Roman"/>
          <w:sz w:val="24"/>
          <w:szCs w:val="24"/>
        </w:rPr>
        <w:t>RAL9004 MATT</w:t>
      </w:r>
      <w:r w:rsidR="00A87680" w:rsidRPr="00326753">
        <w:rPr>
          <w:rFonts w:ascii="Times New Roman" w:hAnsi="Times New Roman"/>
          <w:sz w:val="24"/>
          <w:szCs w:val="24"/>
        </w:rPr>
        <w:t xml:space="preserve"> (ar </w:t>
      </w:r>
      <w:proofErr w:type="spellStart"/>
      <w:r w:rsidR="00A87680" w:rsidRPr="00326753">
        <w:rPr>
          <w:rFonts w:ascii="Times New Roman" w:hAnsi="Times New Roman"/>
          <w:sz w:val="24"/>
          <w:szCs w:val="24"/>
        </w:rPr>
        <w:t>p</w:t>
      </w:r>
      <w:r w:rsidR="00BA0EFB" w:rsidRPr="00326753">
        <w:rPr>
          <w:rFonts w:ascii="Times New Roman" w:hAnsi="Times New Roman"/>
          <w:sz w:val="24"/>
          <w:szCs w:val="24"/>
        </w:rPr>
        <w:t>ulverkrāsošanas</w:t>
      </w:r>
      <w:proofErr w:type="spellEnd"/>
      <w:r w:rsidR="00BA0EFB" w:rsidRPr="00326753">
        <w:rPr>
          <w:rFonts w:ascii="Times New Roman" w:hAnsi="Times New Roman"/>
          <w:sz w:val="24"/>
          <w:szCs w:val="24"/>
        </w:rPr>
        <w:t xml:space="preserve"> metodi vai ekvivalentu krāsošanas metodi</w:t>
      </w:r>
      <w:r w:rsidR="00FB56EE" w:rsidRPr="00326753">
        <w:rPr>
          <w:rFonts w:ascii="Times New Roman" w:hAnsi="Times New Roman"/>
          <w:sz w:val="24"/>
          <w:szCs w:val="24"/>
        </w:rPr>
        <w:t>, kas nodrošinātu maksimālu krāsojuma kvalitāti un i</w:t>
      </w:r>
      <w:r w:rsidR="00190CEB">
        <w:rPr>
          <w:rFonts w:ascii="Times New Roman" w:hAnsi="Times New Roman"/>
          <w:sz w:val="24"/>
          <w:szCs w:val="24"/>
        </w:rPr>
        <w:t>lgmūžību</w:t>
      </w:r>
      <w:r w:rsidR="00FB56EE" w:rsidRPr="00326753">
        <w:rPr>
          <w:rFonts w:ascii="Times New Roman" w:hAnsi="Times New Roman"/>
          <w:sz w:val="24"/>
          <w:szCs w:val="24"/>
        </w:rPr>
        <w:t xml:space="preserve"> āra apstākļos</w:t>
      </w:r>
      <w:r w:rsidR="00A87680" w:rsidRPr="00326753">
        <w:rPr>
          <w:rFonts w:ascii="Times New Roman" w:hAnsi="Times New Roman"/>
          <w:sz w:val="24"/>
          <w:szCs w:val="24"/>
        </w:rPr>
        <w:t>)</w:t>
      </w:r>
      <w:r w:rsidR="00BA0EFB" w:rsidRPr="00326753">
        <w:rPr>
          <w:rFonts w:ascii="Times New Roman" w:hAnsi="Times New Roman"/>
          <w:sz w:val="24"/>
          <w:szCs w:val="24"/>
        </w:rPr>
        <w:t>;</w:t>
      </w:r>
    </w:p>
    <w:p w14:paraId="50E4F132" w14:textId="7C4D313D" w:rsidR="00123E43" w:rsidRDefault="00BA0EFB" w:rsidP="000F5601">
      <w:pPr>
        <w:pStyle w:val="Sarakstarindkopa"/>
        <w:numPr>
          <w:ilvl w:val="2"/>
          <w:numId w:val="2"/>
        </w:numPr>
        <w:tabs>
          <w:tab w:val="left" w:pos="993"/>
        </w:tabs>
        <w:spacing w:after="0" w:line="240" w:lineRule="auto"/>
        <w:contextualSpacing/>
        <w:jc w:val="both"/>
        <w:rPr>
          <w:rFonts w:ascii="Times New Roman" w:hAnsi="Times New Roman"/>
          <w:sz w:val="24"/>
          <w:szCs w:val="24"/>
        </w:rPr>
      </w:pPr>
      <w:r w:rsidRPr="00326753">
        <w:rPr>
          <w:rFonts w:ascii="Times New Roman" w:hAnsi="Times New Roman"/>
          <w:sz w:val="24"/>
          <w:szCs w:val="24"/>
        </w:rPr>
        <w:t>Ceļa zīmes nepieciešamajiem stiprinājumiem jābūt krāsotiem melnā krāsā</w:t>
      </w:r>
      <w:r w:rsidR="00FB56EE" w:rsidRPr="00326753">
        <w:rPr>
          <w:rFonts w:ascii="Times New Roman" w:hAnsi="Times New Roman"/>
          <w:sz w:val="24"/>
          <w:szCs w:val="24"/>
        </w:rPr>
        <w:t xml:space="preserve"> –</w:t>
      </w:r>
      <w:r w:rsidRPr="00326753">
        <w:rPr>
          <w:rFonts w:ascii="Times New Roman" w:hAnsi="Times New Roman"/>
          <w:sz w:val="24"/>
          <w:szCs w:val="24"/>
        </w:rPr>
        <w:t xml:space="preserve"> tonis RAL9004 MATT. </w:t>
      </w:r>
    </w:p>
    <w:p w14:paraId="1D5CCBEA" w14:textId="42DCC5BF" w:rsidR="00BA0EFB" w:rsidRPr="00123E43" w:rsidRDefault="00123E43" w:rsidP="00037A6F">
      <w:pPr>
        <w:pStyle w:val="Sarakstarindkopa"/>
        <w:numPr>
          <w:ilvl w:val="2"/>
          <w:numId w:val="2"/>
        </w:numPr>
        <w:tabs>
          <w:tab w:val="left" w:pos="993"/>
        </w:tabs>
        <w:spacing w:after="0" w:line="240" w:lineRule="auto"/>
        <w:ind w:left="1843" w:hanging="567"/>
        <w:contextualSpacing/>
        <w:jc w:val="both"/>
        <w:rPr>
          <w:rFonts w:ascii="Times New Roman" w:hAnsi="Times New Roman"/>
          <w:color w:val="FF0000"/>
          <w:sz w:val="24"/>
          <w:szCs w:val="24"/>
        </w:rPr>
      </w:pPr>
      <w:r w:rsidRPr="00037A6F">
        <w:rPr>
          <w:rFonts w:ascii="Times New Roman" w:hAnsi="Times New Roman"/>
          <w:sz w:val="24"/>
          <w:szCs w:val="24"/>
        </w:rPr>
        <w:t>Ceļa zīmes uzstādīšanu saskaņot ar Talsu pilsētas arhitektu</w:t>
      </w:r>
      <w:r w:rsidRPr="00123E43">
        <w:rPr>
          <w:rFonts w:ascii="Times New Roman" w:hAnsi="Times New Roman"/>
          <w:color w:val="FF0000"/>
          <w:sz w:val="24"/>
          <w:szCs w:val="24"/>
        </w:rPr>
        <w:t>.</w:t>
      </w:r>
      <w:r w:rsidR="00BA0EFB" w:rsidRPr="00123E43">
        <w:rPr>
          <w:rFonts w:ascii="Times New Roman" w:hAnsi="Times New Roman"/>
          <w:color w:val="FF0000"/>
          <w:sz w:val="24"/>
          <w:szCs w:val="24"/>
        </w:rPr>
        <w:t xml:space="preserve"> </w:t>
      </w:r>
    </w:p>
    <w:p w14:paraId="7EC163EA" w14:textId="093A686B" w:rsidR="00050165" w:rsidRPr="00326753" w:rsidRDefault="0083327E" w:rsidP="00656C76">
      <w:pPr>
        <w:pStyle w:val="Sarakstarindkopa"/>
        <w:numPr>
          <w:ilvl w:val="1"/>
          <w:numId w:val="2"/>
        </w:numPr>
        <w:tabs>
          <w:tab w:val="left" w:pos="993"/>
          <w:tab w:val="left" w:pos="1134"/>
        </w:tabs>
        <w:spacing w:after="0" w:line="240" w:lineRule="auto"/>
        <w:contextualSpacing/>
        <w:jc w:val="both"/>
        <w:rPr>
          <w:rFonts w:ascii="Times New Roman" w:hAnsi="Times New Roman"/>
          <w:sz w:val="24"/>
          <w:szCs w:val="24"/>
        </w:rPr>
      </w:pPr>
      <w:r w:rsidRPr="00326753">
        <w:rPr>
          <w:rFonts w:ascii="Times New Roman" w:hAnsi="Times New Roman"/>
          <w:sz w:val="24"/>
          <w:szCs w:val="24"/>
        </w:rPr>
        <w:t>Zīmju ražotājam jābūt kvalitātes vadības sistēmai, kas sertificēta par atbilstošu standartam LVS EN ISO 9001 prasībām.</w:t>
      </w:r>
    </w:p>
    <w:p w14:paraId="5C230B95" w14:textId="77777777" w:rsidR="00050165" w:rsidRPr="00326753" w:rsidRDefault="0083327E" w:rsidP="00656C76">
      <w:pPr>
        <w:pStyle w:val="Sarakstarindkopa"/>
        <w:numPr>
          <w:ilvl w:val="1"/>
          <w:numId w:val="2"/>
        </w:numPr>
        <w:tabs>
          <w:tab w:val="left" w:pos="993"/>
          <w:tab w:val="left" w:pos="1134"/>
        </w:tabs>
        <w:spacing w:after="0" w:line="240" w:lineRule="auto"/>
        <w:contextualSpacing/>
        <w:jc w:val="both"/>
        <w:rPr>
          <w:rFonts w:ascii="Times New Roman" w:hAnsi="Times New Roman"/>
          <w:sz w:val="24"/>
          <w:szCs w:val="24"/>
        </w:rPr>
      </w:pPr>
      <w:r w:rsidRPr="00326753">
        <w:rPr>
          <w:rFonts w:ascii="Times New Roman" w:hAnsi="Times New Roman"/>
          <w:sz w:val="24"/>
          <w:szCs w:val="24"/>
        </w:rPr>
        <w:t>Veikt nelielus ceļa zīmju restaurācijas darbus vai pagaidu ceļa zīmju virsmu atjaunošanu.</w:t>
      </w:r>
    </w:p>
    <w:p w14:paraId="47802B78" w14:textId="77777777" w:rsidR="00050165" w:rsidRPr="00326753" w:rsidRDefault="0083327E" w:rsidP="00D84805">
      <w:pPr>
        <w:pStyle w:val="Sarakstarindkopa"/>
        <w:numPr>
          <w:ilvl w:val="1"/>
          <w:numId w:val="2"/>
        </w:numPr>
        <w:tabs>
          <w:tab w:val="left" w:pos="1134"/>
        </w:tabs>
        <w:spacing w:after="0" w:line="240" w:lineRule="auto"/>
        <w:contextualSpacing/>
        <w:jc w:val="both"/>
        <w:rPr>
          <w:rFonts w:ascii="Times New Roman" w:hAnsi="Times New Roman"/>
          <w:sz w:val="24"/>
          <w:szCs w:val="24"/>
        </w:rPr>
      </w:pPr>
      <w:r w:rsidRPr="00326753">
        <w:rPr>
          <w:rFonts w:ascii="Times New Roman" w:hAnsi="Times New Roman"/>
          <w:sz w:val="24"/>
          <w:szCs w:val="24"/>
        </w:rPr>
        <w:t xml:space="preserve">Ceļa zīmju uzstādīšanu nosaka Pasūtītājs. </w:t>
      </w:r>
    </w:p>
    <w:p w14:paraId="1B107A5B" w14:textId="77777777" w:rsidR="00233683" w:rsidRPr="00233683" w:rsidRDefault="00233683" w:rsidP="00233683">
      <w:pPr>
        <w:spacing w:after="0" w:line="240" w:lineRule="auto"/>
        <w:contextualSpacing/>
        <w:jc w:val="both"/>
        <w:rPr>
          <w:rFonts w:ascii="Times New Roman" w:hAnsi="Times New Roman"/>
        </w:rPr>
      </w:pPr>
    </w:p>
    <w:p w14:paraId="6232ADC7" w14:textId="77777777" w:rsidR="00C35741" w:rsidRPr="00C45333" w:rsidRDefault="00C35741" w:rsidP="001A0E79">
      <w:pPr>
        <w:spacing w:after="0"/>
        <w:rPr>
          <w:rFonts w:ascii="Times New Roman" w:hAnsi="Times New Roman" w:cs="Times New Roman"/>
          <w:b/>
        </w:rPr>
      </w:pPr>
    </w:p>
    <w:bookmarkEnd w:id="0"/>
    <w:p w14:paraId="4D419863" w14:textId="77777777" w:rsidR="00C45333" w:rsidRPr="00C45333" w:rsidRDefault="00C45333" w:rsidP="00037A6F">
      <w:pPr>
        <w:jc w:val="both"/>
        <w:rPr>
          <w:rFonts w:ascii="Times New Roman" w:hAnsi="Times New Roman" w:cs="Times New Roman"/>
        </w:rPr>
      </w:pPr>
    </w:p>
    <w:sectPr w:rsidR="00C45333" w:rsidRPr="00C45333" w:rsidSect="00302A61">
      <w:footerReference w:type="default" r:id="rId12"/>
      <w:footerReference w:type="first" r:id="rId13"/>
      <w:pgSz w:w="11906" w:h="16838"/>
      <w:pgMar w:top="851" w:right="1418" w:bottom="1276"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4FF25C" w16cex:dateUtc="2025-03-06T07:57:00Z"/>
  <w16cex:commentExtensible w16cex:durableId="37499DD9" w16cex:dateUtc="2025-03-06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02C0AB" w16cid:durableId="0B4FF25C"/>
  <w16cid:commentId w16cid:paraId="6F920254" w16cid:durableId="37499D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3094D" w14:textId="77777777" w:rsidR="00867AAB" w:rsidRDefault="00867AAB">
      <w:pPr>
        <w:spacing w:after="0" w:line="240" w:lineRule="auto"/>
      </w:pPr>
      <w:r>
        <w:separator/>
      </w:r>
    </w:p>
  </w:endnote>
  <w:endnote w:type="continuationSeparator" w:id="0">
    <w:p w14:paraId="65834DC5" w14:textId="77777777" w:rsidR="00867AAB" w:rsidRDefault="00867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994490"/>
      <w:docPartObj>
        <w:docPartGallery w:val="Page Numbers (Bottom of Page)"/>
        <w:docPartUnique/>
      </w:docPartObj>
    </w:sdtPr>
    <w:sdtEndPr/>
    <w:sdtContent>
      <w:p w14:paraId="729E865C" w14:textId="77777777" w:rsidR="00C45333" w:rsidRDefault="0083327E">
        <w:pPr>
          <w:pStyle w:val="Kjene"/>
          <w:jc w:val="center"/>
        </w:pPr>
        <w:r>
          <w:fldChar w:fldCharType="begin"/>
        </w:r>
        <w:r>
          <w:instrText>PAGE   \* MERGEFORMAT</w:instrText>
        </w:r>
        <w:r>
          <w:fldChar w:fldCharType="separate"/>
        </w:r>
        <w:r w:rsidR="00E32E37">
          <w:rPr>
            <w:noProof/>
          </w:rPr>
          <w:t>2</w:t>
        </w:r>
        <w:r>
          <w:fldChar w:fldCharType="end"/>
        </w:r>
      </w:p>
    </w:sdtContent>
  </w:sdt>
  <w:p w14:paraId="469559F4" w14:textId="77777777" w:rsidR="00C45333" w:rsidRDefault="00C45333">
    <w:pPr>
      <w:pStyle w:val="Kjene"/>
    </w:pPr>
  </w:p>
  <w:p w14:paraId="6AA8BA15" w14:textId="77777777" w:rsidR="00C60A5E" w:rsidRDefault="0083327E">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7EB51" w14:textId="77777777" w:rsidR="00C60A5E" w:rsidRDefault="0083327E">
    <w:r>
      <w:t xml:space="preserve">          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6B6D9" w14:textId="77777777" w:rsidR="00867AAB" w:rsidRDefault="00867AAB">
      <w:pPr>
        <w:spacing w:after="0" w:line="240" w:lineRule="auto"/>
      </w:pPr>
      <w:r>
        <w:separator/>
      </w:r>
    </w:p>
  </w:footnote>
  <w:footnote w:type="continuationSeparator" w:id="0">
    <w:p w14:paraId="08DB79A1" w14:textId="77777777" w:rsidR="00867AAB" w:rsidRDefault="00867A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091F6F"/>
    <w:multiLevelType w:val="multilevel"/>
    <w:tmpl w:val="FD900B76"/>
    <w:lvl w:ilvl="0">
      <w:start w:val="1"/>
      <w:numFmt w:val="decimal"/>
      <w:lvlText w:val="%1."/>
      <w:lvlJc w:val="left"/>
      <w:pPr>
        <w:ind w:left="360" w:hanging="360"/>
      </w:pPr>
      <w:rPr>
        <w:rFonts w:ascii="Times New Roman" w:hAnsi="Times New Roman" w:cs="Times New Roman" w:hint="default"/>
        <w:b/>
        <w:bCs w:val="0"/>
        <w:color w:val="auto"/>
        <w:sz w:val="22"/>
        <w:szCs w:val="22"/>
      </w:rPr>
    </w:lvl>
    <w:lvl w:ilvl="1">
      <w:start w:val="1"/>
      <w:numFmt w:val="decimal"/>
      <w:isLgl/>
      <w:lvlText w:val="%1.%2."/>
      <w:lvlJc w:val="left"/>
      <w:pPr>
        <w:ind w:left="928" w:hanging="360"/>
      </w:pPr>
      <w:rPr>
        <w:rFonts w:ascii="Times New Roman" w:eastAsia="Times New Roman" w:hAnsi="Times New Roman" w:cs="Times New Roman" w:hint="default"/>
        <w:b w:val="0"/>
        <w:bCs w:val="0"/>
        <w:i w:val="0"/>
        <w:iCs/>
      </w:rPr>
    </w:lvl>
    <w:lvl w:ilvl="2">
      <w:start w:val="1"/>
      <w:numFmt w:val="decimal"/>
      <w:isLgl/>
      <w:lvlText w:val="%1.%2.%3."/>
      <w:lvlJc w:val="left"/>
      <w:pPr>
        <w:ind w:left="2138" w:hanging="720"/>
      </w:pPr>
      <w:rPr>
        <w:rFonts w:eastAsia="Times New Roman" w:hint="default"/>
        <w:b w:val="0"/>
        <w:bCs/>
        <w:i w:val="0"/>
        <w:iCs/>
        <w:color w:val="auto"/>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 w15:restartNumberingAfterBreak="0">
    <w:nsid w:val="3CA07723"/>
    <w:multiLevelType w:val="multilevel"/>
    <w:tmpl w:val="BB4AB1BE"/>
    <w:lvl w:ilvl="0">
      <w:start w:val="1"/>
      <w:numFmt w:val="decimal"/>
      <w:pStyle w:val="Virsraksts"/>
      <w:lvlText w:val="%1."/>
      <w:lvlJc w:val="left"/>
      <w:pPr>
        <w:ind w:left="360" w:hanging="360"/>
      </w:pPr>
      <w:rPr>
        <w:rFonts w:hint="default"/>
        <w:b/>
      </w:rPr>
    </w:lvl>
    <w:lvl w:ilvl="1">
      <w:start w:val="1"/>
      <w:numFmt w:val="decimal"/>
      <w:pStyle w:val="Punkts"/>
      <w:lvlText w:val="%1.%2."/>
      <w:lvlJc w:val="left"/>
      <w:pPr>
        <w:ind w:left="912" w:hanging="432"/>
      </w:pPr>
      <w:rPr>
        <w:rFonts w:hint="default"/>
        <w:b w:val="0"/>
      </w:rPr>
    </w:lvl>
    <w:lvl w:ilvl="2">
      <w:start w:val="1"/>
      <w:numFmt w:val="decimal"/>
      <w:pStyle w:val="Apakspunkts"/>
      <w:lvlText w:val="%3."/>
      <w:lvlJc w:val="left"/>
      <w:pPr>
        <w:ind w:left="504" w:hanging="504"/>
      </w:pPr>
      <w:rPr>
        <w:rFonts w:ascii="Times New Roman" w:eastAsia="Times New Roman" w:hAnsi="Times New Roman" w:cs="Times New Roman"/>
        <w:b/>
        <w:i w:val="0"/>
        <w:spacing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E7A"/>
    <w:rsid w:val="00037A6F"/>
    <w:rsid w:val="00050165"/>
    <w:rsid w:val="000555FD"/>
    <w:rsid w:val="000601B1"/>
    <w:rsid w:val="000D0761"/>
    <w:rsid w:val="000F5601"/>
    <w:rsid w:val="00123E43"/>
    <w:rsid w:val="001860BF"/>
    <w:rsid w:val="00190CEB"/>
    <w:rsid w:val="001A0E79"/>
    <w:rsid w:val="002255A5"/>
    <w:rsid w:val="00233683"/>
    <w:rsid w:val="002B12A6"/>
    <w:rsid w:val="002D6558"/>
    <w:rsid w:val="002E460A"/>
    <w:rsid w:val="00302A61"/>
    <w:rsid w:val="00316945"/>
    <w:rsid w:val="00326753"/>
    <w:rsid w:val="00343454"/>
    <w:rsid w:val="00373CCD"/>
    <w:rsid w:val="00394B9A"/>
    <w:rsid w:val="003A4E11"/>
    <w:rsid w:val="003D3393"/>
    <w:rsid w:val="003E51ED"/>
    <w:rsid w:val="00486EFB"/>
    <w:rsid w:val="004D2900"/>
    <w:rsid w:val="004D72B5"/>
    <w:rsid w:val="004F158D"/>
    <w:rsid w:val="005427B7"/>
    <w:rsid w:val="005A3E7A"/>
    <w:rsid w:val="005C253A"/>
    <w:rsid w:val="00606533"/>
    <w:rsid w:val="00611726"/>
    <w:rsid w:val="00637262"/>
    <w:rsid w:val="00651DC5"/>
    <w:rsid w:val="00656C76"/>
    <w:rsid w:val="00657378"/>
    <w:rsid w:val="00684506"/>
    <w:rsid w:val="006A33EA"/>
    <w:rsid w:val="006A56F4"/>
    <w:rsid w:val="006F31DD"/>
    <w:rsid w:val="006F361F"/>
    <w:rsid w:val="00705B0C"/>
    <w:rsid w:val="007511D5"/>
    <w:rsid w:val="00756770"/>
    <w:rsid w:val="0077020C"/>
    <w:rsid w:val="007E6EDA"/>
    <w:rsid w:val="007F2C43"/>
    <w:rsid w:val="00804077"/>
    <w:rsid w:val="0083327E"/>
    <w:rsid w:val="00867AAB"/>
    <w:rsid w:val="00894096"/>
    <w:rsid w:val="008A10F8"/>
    <w:rsid w:val="008A32C6"/>
    <w:rsid w:val="008A5D2B"/>
    <w:rsid w:val="008B3116"/>
    <w:rsid w:val="008F39FA"/>
    <w:rsid w:val="009679E5"/>
    <w:rsid w:val="009F64EA"/>
    <w:rsid w:val="00A651CD"/>
    <w:rsid w:val="00A7421E"/>
    <w:rsid w:val="00A75224"/>
    <w:rsid w:val="00A85387"/>
    <w:rsid w:val="00A87680"/>
    <w:rsid w:val="00AA1C91"/>
    <w:rsid w:val="00AA6508"/>
    <w:rsid w:val="00AB2BCE"/>
    <w:rsid w:val="00AD00D7"/>
    <w:rsid w:val="00AD1F28"/>
    <w:rsid w:val="00B04645"/>
    <w:rsid w:val="00B342CE"/>
    <w:rsid w:val="00B52CD7"/>
    <w:rsid w:val="00B74247"/>
    <w:rsid w:val="00BA0EFB"/>
    <w:rsid w:val="00BA6C42"/>
    <w:rsid w:val="00BC0F61"/>
    <w:rsid w:val="00C35741"/>
    <w:rsid w:val="00C401DE"/>
    <w:rsid w:val="00C45333"/>
    <w:rsid w:val="00C53F6E"/>
    <w:rsid w:val="00C60A5E"/>
    <w:rsid w:val="00C73C6C"/>
    <w:rsid w:val="00C93041"/>
    <w:rsid w:val="00CB0467"/>
    <w:rsid w:val="00D3050E"/>
    <w:rsid w:val="00D84805"/>
    <w:rsid w:val="00D96B32"/>
    <w:rsid w:val="00E32E37"/>
    <w:rsid w:val="00E61156"/>
    <w:rsid w:val="00E72B8B"/>
    <w:rsid w:val="00E90C5C"/>
    <w:rsid w:val="00F45486"/>
    <w:rsid w:val="00F727A5"/>
    <w:rsid w:val="00F76230"/>
    <w:rsid w:val="00F921EE"/>
    <w:rsid w:val="00F942E8"/>
    <w:rsid w:val="00FA3073"/>
    <w:rsid w:val="00FB56EE"/>
    <w:rsid w:val="00FC59BE"/>
    <w:rsid w:val="00FF5814"/>
    <w:rsid w:val="00FF7FC3"/>
    <w:rsid w:val="0D538E6C"/>
    <w:rsid w:val="0F677483"/>
    <w:rsid w:val="16CE07AB"/>
    <w:rsid w:val="23AAF871"/>
    <w:rsid w:val="295F7278"/>
    <w:rsid w:val="3C5DFC90"/>
    <w:rsid w:val="3C722931"/>
    <w:rsid w:val="44CE9B0D"/>
    <w:rsid w:val="54ECAC5D"/>
    <w:rsid w:val="581C2081"/>
    <w:rsid w:val="5A92CA90"/>
    <w:rsid w:val="6A00E0EC"/>
    <w:rsid w:val="6C4CAC41"/>
    <w:rsid w:val="75DA66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2A04A"/>
  <w15:chartTrackingRefBased/>
  <w15:docId w15:val="{BD452306-06A3-47DF-99B1-D8DB384B8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A3E7A"/>
  </w:style>
  <w:style w:type="paragraph" w:styleId="Virsraksts1">
    <w:name w:val="heading 1"/>
    <w:basedOn w:val="Parasts"/>
    <w:next w:val="Parasts"/>
    <w:link w:val="Virsraksts1Rakstz"/>
    <w:uiPriority w:val="9"/>
    <w:qFormat/>
    <w:rsid w:val="00037A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A3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2">
    <w:name w:val="List 2"/>
    <w:basedOn w:val="Parasts"/>
    <w:uiPriority w:val="99"/>
    <w:unhideWhenUsed/>
    <w:rsid w:val="005A3E7A"/>
    <w:pPr>
      <w:spacing w:after="0" w:line="240" w:lineRule="auto"/>
      <w:ind w:left="566" w:hanging="283"/>
      <w:contextualSpacing/>
    </w:pPr>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5A3E7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A3E7A"/>
  </w:style>
  <w:style w:type="paragraph" w:styleId="Sarakstarindkopa">
    <w:name w:val="List Paragraph"/>
    <w:aliases w:val="2,Bullet list,H&amp;P List Paragraph,Normal bullet 2,Numurets,PPS_Bullet,Saistīto dokumentu saraksts,Strip,Syle 1,Virsraksti"/>
    <w:basedOn w:val="Parasts"/>
    <w:link w:val="SarakstarindkopaRakstz"/>
    <w:uiPriority w:val="99"/>
    <w:qFormat/>
    <w:rsid w:val="00C73C6C"/>
    <w:pPr>
      <w:spacing w:after="200" w:line="276" w:lineRule="auto"/>
      <w:ind w:left="720"/>
    </w:pPr>
    <w:rPr>
      <w:rFonts w:ascii="Calibri" w:eastAsia="Times New Roman" w:hAnsi="Calibri" w:cs="Times New Roman"/>
      <w:lang w:eastAsia="lv-LV"/>
    </w:rPr>
  </w:style>
  <w:style w:type="character" w:customStyle="1" w:styleId="SarakstarindkopaRakstz">
    <w:name w:val="Saraksta rindkopa Rakstz."/>
    <w:aliases w:val="2 Rakstz.,Bullet list Rakstz.,H&amp;P List Paragraph Rakstz.,Normal bullet 2 Rakstz.,Numurets Rakstz.,PPS_Bullet Rakstz.,Saistīto dokumentu saraksts Rakstz.,Strip Rakstz.,Syle 1 Rakstz.,Virsraksti Rakstz."/>
    <w:link w:val="Sarakstarindkopa"/>
    <w:uiPriority w:val="99"/>
    <w:qFormat/>
    <w:rsid w:val="00C73C6C"/>
    <w:rPr>
      <w:rFonts w:ascii="Calibri" w:eastAsia="Times New Roman" w:hAnsi="Calibri" w:cs="Times New Roman"/>
      <w:lang w:eastAsia="lv-LV"/>
    </w:rPr>
  </w:style>
  <w:style w:type="paragraph" w:customStyle="1" w:styleId="Virsraksts">
    <w:name w:val="Virsraksts"/>
    <w:basedOn w:val="Parasts"/>
    <w:qFormat/>
    <w:rsid w:val="00C73C6C"/>
    <w:pPr>
      <w:numPr>
        <w:numId w:val="1"/>
      </w:numPr>
      <w:spacing w:after="0" w:line="240" w:lineRule="auto"/>
    </w:pPr>
    <w:rPr>
      <w:rFonts w:ascii="Times New Roman" w:eastAsia="Times New Roman" w:hAnsi="Times New Roman" w:cs="Times New Roman"/>
      <w:b/>
      <w:sz w:val="24"/>
      <w:szCs w:val="24"/>
      <w:lang w:eastAsia="lv-LV"/>
    </w:rPr>
  </w:style>
  <w:style w:type="paragraph" w:customStyle="1" w:styleId="Punkts">
    <w:name w:val="Punkts"/>
    <w:basedOn w:val="Virsraksts"/>
    <w:qFormat/>
    <w:rsid w:val="00C73C6C"/>
    <w:pPr>
      <w:numPr>
        <w:ilvl w:val="1"/>
      </w:numPr>
      <w:jc w:val="both"/>
    </w:pPr>
    <w:rPr>
      <w:b w:val="0"/>
    </w:rPr>
  </w:style>
  <w:style w:type="paragraph" w:customStyle="1" w:styleId="Apakspunkts">
    <w:name w:val="Apakspunkts"/>
    <w:basedOn w:val="Parasts"/>
    <w:qFormat/>
    <w:rsid w:val="00C73C6C"/>
    <w:pPr>
      <w:widowControl w:val="0"/>
      <w:numPr>
        <w:ilvl w:val="2"/>
        <w:numId w:val="1"/>
      </w:numPr>
      <w:spacing w:after="0" w:line="240" w:lineRule="auto"/>
      <w:ind w:right="-57"/>
      <w:contextualSpacing/>
      <w:jc w:val="both"/>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BA6C4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A6C42"/>
  </w:style>
  <w:style w:type="character" w:styleId="Komentraatsauce">
    <w:name w:val="annotation reference"/>
    <w:basedOn w:val="Noklusjumarindkopasfonts"/>
    <w:uiPriority w:val="99"/>
    <w:semiHidden/>
    <w:unhideWhenUsed/>
    <w:rsid w:val="000F5601"/>
    <w:rPr>
      <w:sz w:val="16"/>
      <w:szCs w:val="16"/>
    </w:rPr>
  </w:style>
  <w:style w:type="paragraph" w:styleId="Komentrateksts">
    <w:name w:val="annotation text"/>
    <w:basedOn w:val="Parasts"/>
    <w:link w:val="KomentratekstsRakstz"/>
    <w:uiPriority w:val="99"/>
    <w:unhideWhenUsed/>
    <w:rsid w:val="000F5601"/>
    <w:pPr>
      <w:spacing w:line="240" w:lineRule="auto"/>
    </w:pPr>
    <w:rPr>
      <w:sz w:val="20"/>
      <w:szCs w:val="20"/>
    </w:rPr>
  </w:style>
  <w:style w:type="character" w:customStyle="1" w:styleId="KomentratekstsRakstz">
    <w:name w:val="Komentāra teksts Rakstz."/>
    <w:basedOn w:val="Noklusjumarindkopasfonts"/>
    <w:link w:val="Komentrateksts"/>
    <w:uiPriority w:val="99"/>
    <w:rsid w:val="000F5601"/>
    <w:rPr>
      <w:sz w:val="20"/>
      <w:szCs w:val="20"/>
    </w:rPr>
  </w:style>
  <w:style w:type="paragraph" w:styleId="Komentratma">
    <w:name w:val="annotation subject"/>
    <w:basedOn w:val="Komentrateksts"/>
    <w:next w:val="Komentrateksts"/>
    <w:link w:val="KomentratmaRakstz"/>
    <w:uiPriority w:val="99"/>
    <w:semiHidden/>
    <w:unhideWhenUsed/>
    <w:rsid w:val="000F5601"/>
    <w:rPr>
      <w:b/>
      <w:bCs/>
    </w:rPr>
  </w:style>
  <w:style w:type="character" w:customStyle="1" w:styleId="KomentratmaRakstz">
    <w:name w:val="Komentāra tēma Rakstz."/>
    <w:basedOn w:val="KomentratekstsRakstz"/>
    <w:link w:val="Komentratma"/>
    <w:uiPriority w:val="99"/>
    <w:semiHidden/>
    <w:rsid w:val="000F5601"/>
    <w:rPr>
      <w:b/>
      <w:bCs/>
      <w:sz w:val="20"/>
      <w:szCs w:val="20"/>
    </w:rPr>
  </w:style>
  <w:style w:type="paragraph" w:styleId="Balonteksts">
    <w:name w:val="Balloon Text"/>
    <w:basedOn w:val="Parasts"/>
    <w:link w:val="BalontekstsRakstz"/>
    <w:uiPriority w:val="99"/>
    <w:semiHidden/>
    <w:unhideWhenUsed/>
    <w:rsid w:val="0032675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26753"/>
    <w:rPr>
      <w:rFonts w:ascii="Segoe UI" w:hAnsi="Segoe UI" w:cs="Segoe UI"/>
      <w:sz w:val="18"/>
      <w:szCs w:val="18"/>
    </w:rPr>
  </w:style>
  <w:style w:type="paragraph" w:styleId="Nosaukums">
    <w:name w:val="Title"/>
    <w:basedOn w:val="Parasts"/>
    <w:next w:val="Parasts"/>
    <w:link w:val="NosaukumsRakstz"/>
    <w:uiPriority w:val="10"/>
    <w:qFormat/>
    <w:rsid w:val="00037A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37A6F"/>
    <w:rPr>
      <w:rFonts w:asciiTheme="majorHAnsi" w:eastAsiaTheme="majorEastAsia" w:hAnsiTheme="majorHAnsi" w:cstheme="majorBidi"/>
      <w:spacing w:val="-10"/>
      <w:kern w:val="28"/>
      <w:sz w:val="56"/>
      <w:szCs w:val="56"/>
    </w:rPr>
  </w:style>
  <w:style w:type="character" w:customStyle="1" w:styleId="Virsraksts1Rakstz">
    <w:name w:val="Virsraksts 1 Rakstz."/>
    <w:basedOn w:val="Noklusjumarindkopasfonts"/>
    <w:link w:val="Virsraksts1"/>
    <w:uiPriority w:val="9"/>
    <w:rsid w:val="00037A6F"/>
    <w:rPr>
      <w:rFonts w:asciiTheme="majorHAnsi" w:eastAsiaTheme="majorEastAsia" w:hAnsiTheme="majorHAnsi" w:cstheme="majorBidi"/>
      <w:color w:val="2F5496" w:themeColor="accent1" w:themeShade="BF"/>
      <w:sz w:val="32"/>
      <w:szCs w:val="32"/>
    </w:rPr>
  </w:style>
  <w:style w:type="paragraph" w:styleId="Bezatstarpm">
    <w:name w:val="No Spacing"/>
    <w:uiPriority w:val="1"/>
    <w:qFormat/>
    <w:rsid w:val="00037A6F"/>
    <w:pPr>
      <w:spacing w:after="0" w:line="240" w:lineRule="auto"/>
    </w:pPr>
  </w:style>
  <w:style w:type="character" w:styleId="Hipersaite">
    <w:name w:val="Hyperlink"/>
    <w:basedOn w:val="Noklusjumarindkopasfonts"/>
    <w:uiPriority w:val="99"/>
    <w:unhideWhenUsed/>
    <w:rsid w:val="00656C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tvija.lv/lv/Eaddress/write?address=_DEFAULT@4090001688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A447AE97B64A4BB79DD4886F57B25B" ma:contentTypeVersion="12" ma:contentTypeDescription="Create a new document." ma:contentTypeScope="" ma:versionID="32175487efbafc81c500c0886da6199e">
  <xsd:schema xmlns:xsd="http://www.w3.org/2001/XMLSchema" xmlns:xs="http://www.w3.org/2001/XMLSchema" xmlns:p="http://schemas.microsoft.com/office/2006/metadata/properties" xmlns:ns2="bcc2f174-c36e-41dd-b528-efe7f80ea2f9" xmlns:ns3="21279e58-b530-4b7e-8216-66bd64e52479" targetNamespace="http://schemas.microsoft.com/office/2006/metadata/properties" ma:root="true" ma:fieldsID="0c97b53e0cde8d79bd128a8368255497" ns2:_="" ns3:_="">
    <xsd:import namespace="bcc2f174-c36e-41dd-b528-efe7f80ea2f9"/>
    <xsd:import namespace="21279e58-b530-4b7e-8216-66bd64e524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2f174-c36e-41dd-b528-efe7f80ea2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279e58-b530-4b7e-8216-66bd64e524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9C335-553A-438F-A015-3A266E918F7F}">
  <ds:schemaRefs>
    <ds:schemaRef ds:uri="http://schemas.microsoft.com/sharepoint/v3/contenttype/forms"/>
  </ds:schemaRefs>
</ds:datastoreItem>
</file>

<file path=customXml/itemProps2.xml><?xml version="1.0" encoding="utf-8"?>
<ds:datastoreItem xmlns:ds="http://schemas.openxmlformats.org/officeDocument/2006/customXml" ds:itemID="{CD56357A-8DF9-4A29-9297-973D2338D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2f174-c36e-41dd-b528-efe7f80ea2f9"/>
    <ds:schemaRef ds:uri="21279e58-b530-4b7e-8216-66bd64e52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EED89-CC30-4C32-8B6A-7F2504116B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798317-0D76-4E85-9101-E479B7CCA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3278</Words>
  <Characters>1870</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Pūce</dc:creator>
  <cp:lastModifiedBy>Kristīne Bruzinska</cp:lastModifiedBy>
  <cp:revision>7</cp:revision>
  <cp:lastPrinted>2024-03-11T11:42:00Z</cp:lastPrinted>
  <dcterms:created xsi:type="dcterms:W3CDTF">2025-03-06T10:58:00Z</dcterms:created>
  <dcterms:modified xsi:type="dcterms:W3CDTF">2025-03-07T06:05:00Z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0x010100DCA447AE97B64A4BB79DD4886F57B25B</vt:lpwstr>
  </property>
</Properties>
</file>