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9FD46" w14:textId="7F584D0E" w:rsidR="00CF242A" w:rsidRDefault="00CF242A" w:rsidP="00CF242A">
      <w:pPr>
        <w:spacing w:line="240" w:lineRule="auto"/>
        <w:ind w:left="0" w:hanging="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263878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263878">
        <w:rPr>
          <w:b/>
          <w:sz w:val="20"/>
          <w:szCs w:val="20"/>
        </w:rPr>
        <w:t>pielikums</w:t>
      </w:r>
    </w:p>
    <w:p w14:paraId="508624B2" w14:textId="77777777" w:rsidR="00CF242A" w:rsidRDefault="00CF242A" w:rsidP="00CF242A">
      <w:pPr>
        <w:spacing w:line="240" w:lineRule="auto"/>
        <w:ind w:left="0" w:hanging="2"/>
        <w:jc w:val="right"/>
        <w:rPr>
          <w:bCs/>
          <w:sz w:val="20"/>
          <w:szCs w:val="20"/>
        </w:rPr>
      </w:pPr>
      <w:r w:rsidRPr="00C9032E">
        <w:rPr>
          <w:bCs/>
          <w:sz w:val="20"/>
          <w:szCs w:val="20"/>
        </w:rPr>
        <w:t>Cenu aptaujai</w:t>
      </w:r>
      <w:r>
        <w:rPr>
          <w:bCs/>
          <w:sz w:val="20"/>
          <w:szCs w:val="20"/>
        </w:rPr>
        <w:t xml:space="preserve"> </w:t>
      </w:r>
      <w:r w:rsidRPr="00C9032E">
        <w:rPr>
          <w:bCs/>
          <w:sz w:val="20"/>
          <w:szCs w:val="20"/>
        </w:rPr>
        <w:t>“</w:t>
      </w:r>
      <w:r>
        <w:rPr>
          <w:bCs/>
          <w:sz w:val="20"/>
          <w:szCs w:val="20"/>
        </w:rPr>
        <w:t>Apkures sistēmas remonta darbi Lībagu sākumskolas un</w:t>
      </w:r>
    </w:p>
    <w:p w14:paraId="453A9855" w14:textId="77777777" w:rsidR="00CF242A" w:rsidRDefault="00CF242A" w:rsidP="00CF242A">
      <w:pPr>
        <w:spacing w:line="240" w:lineRule="auto"/>
        <w:ind w:left="0" w:hanging="2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Lībagu brīvā laika pavadīšanas centra vajadzībām”</w:t>
      </w:r>
      <w:r w:rsidRPr="00C9032E">
        <w:rPr>
          <w:bCs/>
          <w:sz w:val="20"/>
          <w:szCs w:val="20"/>
        </w:rPr>
        <w:t>,</w:t>
      </w:r>
    </w:p>
    <w:p w14:paraId="1045D8C8" w14:textId="41D36A77" w:rsidR="00A2268C" w:rsidRPr="00CF242A" w:rsidRDefault="00CF242A" w:rsidP="00CF242A">
      <w:pPr>
        <w:spacing w:line="240" w:lineRule="auto"/>
        <w:ind w:left="0" w:hanging="2"/>
        <w:jc w:val="right"/>
        <w:rPr>
          <w:bCs/>
          <w:sz w:val="20"/>
          <w:szCs w:val="20"/>
        </w:rPr>
      </w:pPr>
      <w:r w:rsidRPr="00C9032E">
        <w:rPr>
          <w:sz w:val="20"/>
          <w:szCs w:val="20"/>
        </w:rPr>
        <w:t xml:space="preserve">identifikācijas Nr. </w:t>
      </w:r>
      <w:proofErr w:type="spellStart"/>
      <w:r w:rsidRPr="00C9032E">
        <w:rPr>
          <w:sz w:val="20"/>
          <w:szCs w:val="20"/>
        </w:rPr>
        <w:t>TNPz</w:t>
      </w:r>
      <w:proofErr w:type="spellEnd"/>
      <w:r w:rsidRPr="00C9032E">
        <w:rPr>
          <w:sz w:val="20"/>
          <w:szCs w:val="20"/>
        </w:rPr>
        <w:t xml:space="preserve"> 2025/</w:t>
      </w:r>
      <w:r w:rsidR="0076060B">
        <w:rPr>
          <w:sz w:val="20"/>
          <w:szCs w:val="20"/>
        </w:rPr>
        <w:t>5</w:t>
      </w:r>
      <w:bookmarkStart w:id="0" w:name="_GoBack"/>
      <w:bookmarkEnd w:id="0"/>
    </w:p>
    <w:p w14:paraId="629A3583" w14:textId="77777777" w:rsidR="00A2268C" w:rsidRDefault="00A22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cs="Times New Roman"/>
          <w:color w:val="000000"/>
          <w:sz w:val="14"/>
          <w:szCs w:val="14"/>
        </w:rPr>
      </w:pPr>
    </w:p>
    <w:p w14:paraId="5103E005" w14:textId="77777777" w:rsidR="00A2268C" w:rsidRDefault="00847A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</w:rPr>
      </w:pPr>
      <w:r>
        <w:rPr>
          <w:rFonts w:cs="Times New Roman"/>
          <w:b/>
          <w:i/>
          <w:smallCaps/>
          <w:color w:val="000000"/>
        </w:rPr>
        <w:t>DARBA UZDEVUMS</w:t>
      </w:r>
    </w:p>
    <w:p w14:paraId="1CB5FC35" w14:textId="77777777" w:rsidR="00A2268C" w:rsidRDefault="00A22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tbl>
      <w:tblPr>
        <w:tblStyle w:val="a"/>
        <w:tblW w:w="94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3"/>
        <w:gridCol w:w="2340"/>
        <w:gridCol w:w="6521"/>
      </w:tblGrid>
      <w:tr w:rsidR="00A2268C" w14:paraId="0AF6181A" w14:textId="77777777" w:rsidTr="00CF242A">
        <w:trPr>
          <w:jc w:val="center"/>
        </w:trPr>
        <w:tc>
          <w:tcPr>
            <w:tcW w:w="603" w:type="dxa"/>
            <w:shd w:val="clear" w:color="auto" w:fill="DFDFDF"/>
          </w:tcPr>
          <w:p w14:paraId="0C992F4F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Nr.</w:t>
            </w:r>
          </w:p>
          <w:p w14:paraId="6BB8AA0F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p.k.</w:t>
            </w:r>
          </w:p>
        </w:tc>
        <w:tc>
          <w:tcPr>
            <w:tcW w:w="2340" w:type="dxa"/>
            <w:shd w:val="clear" w:color="auto" w:fill="DFDFDF"/>
            <w:vAlign w:val="center"/>
          </w:tcPr>
          <w:p w14:paraId="266102C7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Priekšmets</w:t>
            </w:r>
          </w:p>
        </w:tc>
        <w:tc>
          <w:tcPr>
            <w:tcW w:w="6521" w:type="dxa"/>
            <w:shd w:val="clear" w:color="auto" w:fill="DFDFDF"/>
            <w:vAlign w:val="center"/>
          </w:tcPr>
          <w:p w14:paraId="72B4538C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Nosacījumi</w:t>
            </w:r>
          </w:p>
        </w:tc>
      </w:tr>
      <w:tr w:rsidR="00A2268C" w14:paraId="7A034A16" w14:textId="77777777" w:rsidTr="00CF242A">
        <w:trPr>
          <w:jc w:val="center"/>
        </w:trPr>
        <w:tc>
          <w:tcPr>
            <w:tcW w:w="603" w:type="dxa"/>
          </w:tcPr>
          <w:p w14:paraId="1E0742D6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340" w:type="dxa"/>
          </w:tcPr>
          <w:p w14:paraId="179BD7B9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bookmarkStart w:id="1" w:name="_gjdgxs" w:colFirst="0" w:colLast="0"/>
            <w:bookmarkEnd w:id="1"/>
            <w:r>
              <w:rPr>
                <w:rFonts w:cs="Times New Roman"/>
                <w:b/>
                <w:color w:val="000000"/>
                <w:sz w:val="22"/>
                <w:szCs w:val="22"/>
              </w:rPr>
              <w:t>Iepirkuma priekšmets</w:t>
            </w:r>
          </w:p>
        </w:tc>
        <w:tc>
          <w:tcPr>
            <w:tcW w:w="6521" w:type="dxa"/>
          </w:tcPr>
          <w:p w14:paraId="50AF8EBA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“Apkures sistēmas remonta darbi Lībagu sākumskolas un Lībagu brīvā laika pavadīšanas centra vajadzībām”</w:t>
            </w:r>
          </w:p>
        </w:tc>
      </w:tr>
      <w:tr w:rsidR="00A2268C" w14:paraId="4051C0F3" w14:textId="77777777" w:rsidTr="00CF242A">
        <w:trPr>
          <w:jc w:val="center"/>
        </w:trPr>
        <w:tc>
          <w:tcPr>
            <w:tcW w:w="603" w:type="dxa"/>
          </w:tcPr>
          <w:p w14:paraId="6B3E29FF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340" w:type="dxa"/>
          </w:tcPr>
          <w:p w14:paraId="4ADE0D27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Iestādes adrese:</w:t>
            </w:r>
          </w:p>
        </w:tc>
        <w:tc>
          <w:tcPr>
            <w:tcW w:w="6521" w:type="dxa"/>
          </w:tcPr>
          <w:p w14:paraId="43AB7233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Lībagu sākumskola: “Lībagu sākumskola”,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Dižstende</w:t>
            </w:r>
            <w:proofErr w:type="spellEnd"/>
            <w:r>
              <w:rPr>
                <w:rFonts w:cs="Times New Roman"/>
                <w:color w:val="000000"/>
                <w:sz w:val="22"/>
                <w:szCs w:val="22"/>
              </w:rPr>
              <w:t>, Lībagu pag., Talsu nov., LV-3258</w:t>
            </w:r>
          </w:p>
          <w:p w14:paraId="2348F0FC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Lībagu brīvā laika pavadīšanas centrs: “Brīvā laika centrs”,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Dižstende</w:t>
            </w:r>
            <w:proofErr w:type="spellEnd"/>
            <w:r>
              <w:rPr>
                <w:rFonts w:cs="Times New Roman"/>
                <w:color w:val="000000"/>
                <w:sz w:val="22"/>
                <w:szCs w:val="22"/>
              </w:rPr>
              <w:t>, Lībagu pag., Talsu nov., LV-3258</w:t>
            </w:r>
          </w:p>
        </w:tc>
      </w:tr>
      <w:tr w:rsidR="00A2268C" w14:paraId="66542A44" w14:textId="77777777" w:rsidTr="00CF242A">
        <w:trPr>
          <w:jc w:val="center"/>
        </w:trPr>
        <w:tc>
          <w:tcPr>
            <w:tcW w:w="603" w:type="dxa"/>
          </w:tcPr>
          <w:p w14:paraId="1B63F61B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340" w:type="dxa"/>
          </w:tcPr>
          <w:p w14:paraId="64E53CC1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Katlumājas adrese:</w:t>
            </w:r>
          </w:p>
        </w:tc>
        <w:tc>
          <w:tcPr>
            <w:tcW w:w="6521" w:type="dxa"/>
          </w:tcPr>
          <w:p w14:paraId="495894E0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“Lībagu sākumskola”,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Dižstende</w:t>
            </w:r>
            <w:proofErr w:type="spellEnd"/>
            <w:r>
              <w:rPr>
                <w:rFonts w:cs="Times New Roman"/>
                <w:color w:val="000000"/>
                <w:sz w:val="22"/>
                <w:szCs w:val="22"/>
              </w:rPr>
              <w:t>, Lībagu pag., Talsu nov., LV-3258. Kadastra apzīmējums: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cs="Times New Roman"/>
                <w:color w:val="000000"/>
                <w:sz w:val="22"/>
                <w:szCs w:val="22"/>
              </w:rPr>
              <w:t>88720060059009</w:t>
            </w:r>
          </w:p>
        </w:tc>
      </w:tr>
      <w:tr w:rsidR="00A2268C" w14:paraId="1351D45D" w14:textId="77777777" w:rsidTr="00CF242A">
        <w:trPr>
          <w:jc w:val="center"/>
        </w:trPr>
        <w:tc>
          <w:tcPr>
            <w:tcW w:w="603" w:type="dxa"/>
          </w:tcPr>
          <w:p w14:paraId="45E66B30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340" w:type="dxa"/>
          </w:tcPr>
          <w:p w14:paraId="33AAED46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Darba uzdevums</w:t>
            </w:r>
          </w:p>
        </w:tc>
        <w:tc>
          <w:tcPr>
            <w:tcW w:w="6521" w:type="dxa"/>
          </w:tcPr>
          <w:p w14:paraId="3F5D724B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  <w:u w:val="single"/>
              </w:rPr>
            </w:pPr>
            <w:r>
              <w:rPr>
                <w:rFonts w:cs="Times New Roman"/>
                <w:b/>
                <w:i/>
                <w:color w:val="000000"/>
                <w:sz w:val="22"/>
                <w:szCs w:val="22"/>
                <w:u w:val="single"/>
              </w:rPr>
              <w:t>Pretendents sagatavo tāmi par veicamajiem apkures sistēmas remonta darbiem:</w:t>
            </w:r>
          </w:p>
          <w:p w14:paraId="7EF6753E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i/>
                <w:color w:val="000000"/>
                <w:sz w:val="22"/>
                <w:szCs w:val="22"/>
              </w:rPr>
              <w:t xml:space="preserve">3.1. Apkures kalta granulu degļa un </w:t>
            </w:r>
            <w:proofErr w:type="spellStart"/>
            <w:r>
              <w:rPr>
                <w:rFonts w:cs="Times New Roman"/>
                <w:b/>
                <w:i/>
                <w:color w:val="000000"/>
                <w:sz w:val="22"/>
                <w:szCs w:val="22"/>
              </w:rPr>
              <w:t>šneka</w:t>
            </w:r>
            <w:proofErr w:type="spellEnd"/>
            <w:r>
              <w:rPr>
                <w:rFonts w:cs="Times New Roman"/>
                <w:b/>
                <w:i/>
                <w:color w:val="000000"/>
                <w:sz w:val="22"/>
                <w:szCs w:val="22"/>
              </w:rPr>
              <w:t xml:space="preserve"> remonts, norādīt tāmē visas pozīciju izmaksas, kas saistās ar veicamajiem darbiem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(degļa demontāžu; padeves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šneka</w:t>
            </w:r>
            <w:proofErr w:type="spellEnd"/>
            <w:r>
              <w:rPr>
                <w:rFonts w:cs="Times New Roman"/>
                <w:color w:val="000000"/>
                <w:sz w:val="22"/>
                <w:szCs w:val="22"/>
              </w:rPr>
              <w:t xml:space="preserve"> demontāžu; degļa atjaunošanas un metināšanas darbi; padeves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šneka</w:t>
            </w:r>
            <w:proofErr w:type="spellEnd"/>
            <w:r>
              <w:rPr>
                <w:rFonts w:cs="Times New Roman"/>
                <w:color w:val="000000"/>
                <w:sz w:val="22"/>
                <w:szCs w:val="22"/>
              </w:rPr>
              <w:t xml:space="preserve"> atjaunošanas un metināšanas darbi; degļa montāžas darbi;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šneka</w:t>
            </w:r>
            <w:proofErr w:type="spellEnd"/>
            <w:r>
              <w:rPr>
                <w:rFonts w:cs="Times New Roman"/>
                <w:color w:val="000000"/>
                <w:sz w:val="22"/>
                <w:szCs w:val="22"/>
              </w:rPr>
              <w:t xml:space="preserve"> montāžas darbi; ugunsdrošā betona montāža;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noslēgarmatūras</w:t>
            </w:r>
            <w:proofErr w:type="spellEnd"/>
            <w:r>
              <w:rPr>
                <w:rFonts w:cs="Times New Roman"/>
                <w:color w:val="000000"/>
                <w:sz w:val="22"/>
                <w:szCs w:val="22"/>
              </w:rPr>
              <w:t xml:space="preserve"> nomaiņa;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šneka</w:t>
            </w:r>
            <w:proofErr w:type="spellEnd"/>
            <w:r>
              <w:rPr>
                <w:rFonts w:cs="Times New Roman"/>
                <w:color w:val="000000"/>
                <w:sz w:val="22"/>
                <w:szCs w:val="22"/>
              </w:rPr>
              <w:t xml:space="preserve"> reduktora remonts; apkures katla hidrauliskā pārbaude; palīgmateriālu izmaksas; iekļaut transporta izdevumus un citas papildus darbības, kuras nepieciešamas veicamo darbu izpildei).</w:t>
            </w:r>
          </w:p>
          <w:p w14:paraId="4FFCCF19" w14:textId="0DCD5203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i/>
                <w:color w:val="000000"/>
                <w:sz w:val="22"/>
                <w:szCs w:val="22"/>
              </w:rPr>
              <w:t>3.2. Siltummezgla apkope un remonts, norādīt tāmē visas pozīciju izmaksas, kas saistās ar veicamajiem darbiem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(pretvārsta DN </w:t>
            </w:r>
            <w:r w:rsidR="00717E1D">
              <w:rPr>
                <w:rFonts w:cs="Times New Roman"/>
                <w:color w:val="000000"/>
                <w:sz w:val="22"/>
                <w:szCs w:val="22"/>
              </w:rPr>
              <w:t>40mm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nomaiņa ar vītnēm un savienojumiem; siltā ūdens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siltummaiņa</w:t>
            </w:r>
            <w:proofErr w:type="spellEnd"/>
            <w:r>
              <w:rPr>
                <w:rFonts w:cs="Times New Roman"/>
                <w:color w:val="000000"/>
                <w:sz w:val="22"/>
                <w:szCs w:val="22"/>
              </w:rPr>
              <w:t xml:space="preserve"> montāžas darbi; vecā ūdens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siltummaiņa</w:t>
            </w:r>
            <w:proofErr w:type="spellEnd"/>
            <w:r>
              <w:rPr>
                <w:rFonts w:cs="Times New Roman"/>
                <w:color w:val="000000"/>
                <w:sz w:val="22"/>
                <w:szCs w:val="22"/>
              </w:rPr>
              <w:t xml:space="preserve"> ķīmiskā skalošana, palīgmateriālu izmaksas, iekļaut transporta izdevumus un citas papildus darbības, kuras nepieciešamas veicamo darbu izpildei).</w:t>
            </w:r>
          </w:p>
          <w:p w14:paraId="30A1CA6C" w14:textId="5596E009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i/>
                <w:color w:val="000000"/>
                <w:sz w:val="22"/>
                <w:szCs w:val="22"/>
              </w:rPr>
              <w:t xml:space="preserve">3.3. Papildus darbi siltummezglā 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(filtru </w:t>
            </w:r>
            <w:r w:rsidR="00717E1D">
              <w:rPr>
                <w:rFonts w:cs="Times New Roman"/>
                <w:color w:val="000000"/>
                <w:sz w:val="22"/>
                <w:szCs w:val="22"/>
              </w:rPr>
              <w:t>tīrīšana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DN 50mm;</w:t>
            </w:r>
            <w:r w:rsidR="00717E1D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 w:val="22"/>
                <w:szCs w:val="22"/>
              </w:rPr>
              <w:t>trīs virziena vārsta nomaiņa DN 50mm).</w:t>
            </w:r>
          </w:p>
          <w:p w14:paraId="49DF70FE" w14:textId="77777777" w:rsidR="00A2268C" w:rsidRDefault="00A226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</w:p>
          <w:p w14:paraId="1BFE9F5C" w14:textId="0FA01478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Lai precizētu montāžas iespējas un izmaksas, obligāta objekta apsekošana iepriekš sazinoties, tālrunis </w:t>
            </w:r>
            <w:hyperlink r:id="rId7">
              <w:r>
                <w:rPr>
                  <w:rFonts w:cs="Times New Roman"/>
                  <w:color w:val="000000"/>
                  <w:sz w:val="22"/>
                  <w:szCs w:val="22"/>
                  <w:u w:val="single"/>
                </w:rPr>
                <w:t>+371 26396227</w:t>
              </w:r>
            </w:hyperlink>
            <w:r w:rsidR="0094284A">
              <w:rPr>
                <w:rFonts w:cs="Times New Roman"/>
                <w:color w:val="000000"/>
                <w:sz w:val="22"/>
                <w:szCs w:val="22"/>
                <w:u w:val="single"/>
              </w:rPr>
              <w:t>, 27048043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 (Solveiga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Dāvidsone</w:t>
            </w:r>
            <w:proofErr w:type="spellEnd"/>
            <w:r>
              <w:rPr>
                <w:rFonts w:cs="Times New Roman"/>
                <w:color w:val="000000"/>
                <w:sz w:val="22"/>
                <w:szCs w:val="22"/>
              </w:rPr>
              <w:t>).</w:t>
            </w:r>
          </w:p>
          <w:p w14:paraId="12345328" w14:textId="77777777" w:rsidR="00A2268C" w:rsidRDefault="00A226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</w:p>
          <w:p w14:paraId="7C66EAFD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Pretendents visus darbu veic ar saviem tehniskajiem līdzekļiem (ierīcēm, iekārtām, mehānismiem, instrumentiem un transportlīdzekļiem). </w:t>
            </w:r>
          </w:p>
        </w:tc>
      </w:tr>
      <w:tr w:rsidR="00A2268C" w14:paraId="77C3ADCE" w14:textId="77777777" w:rsidTr="00CF242A">
        <w:trPr>
          <w:jc w:val="center"/>
        </w:trPr>
        <w:tc>
          <w:tcPr>
            <w:tcW w:w="603" w:type="dxa"/>
          </w:tcPr>
          <w:p w14:paraId="454CAF5A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340" w:type="dxa"/>
          </w:tcPr>
          <w:p w14:paraId="29EFF90C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Termiņš</w:t>
            </w:r>
          </w:p>
        </w:tc>
        <w:tc>
          <w:tcPr>
            <w:tcW w:w="6521" w:type="dxa"/>
          </w:tcPr>
          <w:p w14:paraId="763203AB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Līguma izpildes termiņš: </w:t>
            </w:r>
            <w:r>
              <w:rPr>
                <w:rFonts w:cs="Times New Roman"/>
                <w:b/>
                <w:color w:val="000000"/>
                <w:sz w:val="22"/>
                <w:szCs w:val="22"/>
              </w:rPr>
              <w:t>10 (desmit) dienas no līguma parakstīšanas brīža.</w:t>
            </w:r>
          </w:p>
        </w:tc>
      </w:tr>
      <w:tr w:rsidR="00A2268C" w14:paraId="3E28C001" w14:textId="77777777" w:rsidTr="00CF242A">
        <w:trPr>
          <w:jc w:val="center"/>
        </w:trPr>
        <w:tc>
          <w:tcPr>
            <w:tcW w:w="603" w:type="dxa"/>
          </w:tcPr>
          <w:p w14:paraId="28EFAD40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340" w:type="dxa"/>
          </w:tcPr>
          <w:p w14:paraId="0DD63C02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Cita informācija</w:t>
            </w:r>
          </w:p>
        </w:tc>
        <w:tc>
          <w:tcPr>
            <w:tcW w:w="6521" w:type="dxa"/>
          </w:tcPr>
          <w:p w14:paraId="6EC8BE57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</w:t>
            </w:r>
            <w:r>
              <w:rPr>
                <w:rFonts w:cs="Times New Roman"/>
                <w:color w:val="FFFFFF"/>
                <w:sz w:val="22"/>
                <w:szCs w:val="22"/>
              </w:rPr>
              <w:t>.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Piedāvājums jāiesniedz elektroniski, noformēts atbilstoši dokumentu izstrādāšanas un noformēšanas noteikumiem. </w:t>
            </w:r>
          </w:p>
          <w:p w14:paraId="263AF07D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Viens pretendents drīkst iesniegt vienu piedāvājumu.</w:t>
            </w:r>
          </w:p>
        </w:tc>
      </w:tr>
    </w:tbl>
    <w:p w14:paraId="3C5AC2FA" w14:textId="77777777" w:rsidR="00A2268C" w:rsidRDefault="00A22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tbl>
      <w:tblPr>
        <w:tblStyle w:val="a0"/>
        <w:tblW w:w="928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287"/>
      </w:tblGrid>
      <w:tr w:rsidR="00A2268C" w14:paraId="13F527A9" w14:textId="77777777">
        <w:tc>
          <w:tcPr>
            <w:tcW w:w="9287" w:type="dxa"/>
          </w:tcPr>
          <w:p w14:paraId="00F6B7C8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[datums:] _________________________________________________________________________</w:t>
            </w:r>
          </w:p>
        </w:tc>
      </w:tr>
      <w:tr w:rsidR="00A2268C" w14:paraId="5F7F514E" w14:textId="77777777">
        <w:trPr>
          <w:trHeight w:val="260"/>
        </w:trPr>
        <w:tc>
          <w:tcPr>
            <w:tcW w:w="9287" w:type="dxa"/>
          </w:tcPr>
          <w:p w14:paraId="3EFF341F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[pretendenta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pārstāvēttiesīgās</w:t>
            </w:r>
            <w:proofErr w:type="spellEnd"/>
            <w:r>
              <w:rPr>
                <w:rFonts w:cs="Times New Roman"/>
                <w:color w:val="000000"/>
                <w:sz w:val="22"/>
                <w:szCs w:val="22"/>
              </w:rPr>
              <w:t xml:space="preserve"> personas paraksts:] _________________________________________</w:t>
            </w:r>
          </w:p>
        </w:tc>
      </w:tr>
      <w:tr w:rsidR="00A2268C" w14:paraId="0114E153" w14:textId="77777777">
        <w:tc>
          <w:tcPr>
            <w:tcW w:w="9287" w:type="dxa"/>
          </w:tcPr>
          <w:p w14:paraId="325EFCCC" w14:textId="77777777" w:rsidR="00A2268C" w:rsidRDefault="00847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[pretendenta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pārstāvēttiesīgās</w:t>
            </w:r>
            <w:proofErr w:type="spellEnd"/>
            <w:r>
              <w:rPr>
                <w:rFonts w:cs="Times New Roman"/>
                <w:color w:val="000000"/>
                <w:sz w:val="22"/>
                <w:szCs w:val="22"/>
              </w:rPr>
              <w:t xml:space="preserve"> personas amats, vārds un uzvārds:] ____________________________</w:t>
            </w:r>
          </w:p>
        </w:tc>
      </w:tr>
    </w:tbl>
    <w:p w14:paraId="1914DE02" w14:textId="77777777" w:rsidR="00A2268C" w:rsidRDefault="00A22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2"/>
          <w:szCs w:val="22"/>
        </w:rPr>
      </w:pPr>
    </w:p>
    <w:sectPr w:rsidR="00A2268C" w:rsidSect="00CF242A">
      <w:footerReference w:type="default" r:id="rId8"/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CAE4B" w14:textId="77777777" w:rsidR="00847AAA" w:rsidRDefault="00847AAA">
      <w:pPr>
        <w:spacing w:line="240" w:lineRule="auto"/>
        <w:ind w:left="0" w:hanging="2"/>
      </w:pPr>
      <w:r>
        <w:separator/>
      </w:r>
    </w:p>
  </w:endnote>
  <w:endnote w:type="continuationSeparator" w:id="0">
    <w:p w14:paraId="13A53C07" w14:textId="77777777" w:rsidR="00847AAA" w:rsidRDefault="00847AA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F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F1AE6" w14:textId="56DE220A" w:rsidR="00A2268C" w:rsidRDefault="00847AA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cs="Times New Roman"/>
        <w:color w:val="000000"/>
      </w:rPr>
    </w:pPr>
    <w:r>
      <w:rPr>
        <w:rFonts w:cs="Times New Roman"/>
        <w:color w:val="000000"/>
      </w:rPr>
      <w:fldChar w:fldCharType="begin"/>
    </w:r>
    <w:r>
      <w:rPr>
        <w:rFonts w:cs="Times New Roman"/>
        <w:color w:val="000000"/>
      </w:rPr>
      <w:instrText>PAGE</w:instrText>
    </w:r>
    <w:r>
      <w:rPr>
        <w:rFonts w:cs="Times New Roman"/>
        <w:color w:val="000000"/>
      </w:rPr>
      <w:fldChar w:fldCharType="separate"/>
    </w:r>
    <w:r w:rsidR="0094284A">
      <w:rPr>
        <w:rFonts w:cs="Times New Roman"/>
        <w:noProof/>
        <w:color w:val="000000"/>
      </w:rPr>
      <w:t>1</w:t>
    </w:r>
    <w:r>
      <w:rPr>
        <w:rFonts w:cs="Times New Roman"/>
        <w:color w:val="000000"/>
      </w:rPr>
      <w:fldChar w:fldCharType="end"/>
    </w:r>
  </w:p>
  <w:p w14:paraId="61E79C34" w14:textId="77777777" w:rsidR="00A2268C" w:rsidRDefault="00A2268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8CA0E" w14:textId="77777777" w:rsidR="00847AAA" w:rsidRDefault="00847AAA">
      <w:pPr>
        <w:spacing w:line="240" w:lineRule="auto"/>
        <w:ind w:left="0" w:hanging="2"/>
      </w:pPr>
      <w:r>
        <w:separator/>
      </w:r>
    </w:p>
  </w:footnote>
  <w:footnote w:type="continuationSeparator" w:id="0">
    <w:p w14:paraId="71B96CE8" w14:textId="77777777" w:rsidR="00847AAA" w:rsidRDefault="00847AAA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121B7"/>
    <w:multiLevelType w:val="multilevel"/>
    <w:tmpl w:val="27B26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268C"/>
    <w:rsid w:val="00717E1D"/>
    <w:rsid w:val="0076060B"/>
    <w:rsid w:val="00801334"/>
    <w:rsid w:val="00847AAA"/>
    <w:rsid w:val="008C3DD9"/>
    <w:rsid w:val="0094284A"/>
    <w:rsid w:val="00A2268C"/>
    <w:rsid w:val="00CF242A"/>
    <w:rsid w:val="00EA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0792B"/>
  <w15:docId w15:val="{A0C83E67-16DC-49E9-B4D3-A23789FD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Virsraksts1">
    <w:name w:val="heading 1"/>
    <w:basedOn w:val="Parasts"/>
    <w:next w:val="Parasts"/>
    <w:uiPriority w:val="9"/>
    <w:qFormat/>
    <w:pPr>
      <w:keepNext/>
      <w:spacing w:before="240" w:after="6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Virsraksts2Rakstz">
    <w:name w:val="Virsraksts 2 Rakstz."/>
    <w:rPr>
      <w:rFonts w:ascii="Arial" w:eastAsia="Times New Roman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lv-LV"/>
    </w:rPr>
  </w:style>
  <w:style w:type="paragraph" w:styleId="Paraststmeklis">
    <w:name w:val="Normal (Web)"/>
    <w:basedOn w:val="Parasts"/>
    <w:qFormat/>
    <w:pPr>
      <w:spacing w:before="100" w:beforeAutospacing="1" w:after="100" w:afterAutospacing="1"/>
      <w:jc w:val="both"/>
    </w:pPr>
    <w:rPr>
      <w:lang w:val="en-GB" w:eastAsia="en-US"/>
    </w:rPr>
  </w:style>
  <w:style w:type="paragraph" w:styleId="Komentrateksts">
    <w:name w:val="annotation text"/>
    <w:basedOn w:val="Parasts"/>
    <w:qFormat/>
    <w:rPr>
      <w:sz w:val="20"/>
      <w:szCs w:val="20"/>
    </w:rPr>
  </w:style>
  <w:style w:type="character" w:customStyle="1" w:styleId="KomentratekstsRakstz">
    <w:name w:val="Komentāra teksts Rakstz.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lv-LV"/>
    </w:rPr>
  </w:style>
  <w:style w:type="paragraph" w:styleId="Komentratma">
    <w:name w:val="annotation subject"/>
    <w:basedOn w:val="Komentrateksts"/>
    <w:next w:val="Komentrateksts"/>
    <w:qFormat/>
    <w:rPr>
      <w:b/>
      <w:bCs/>
    </w:rPr>
  </w:style>
  <w:style w:type="character" w:customStyle="1" w:styleId="KomentratmaRakstz">
    <w:name w:val="Komentāra tēma Rakstz.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lv-LV"/>
    </w:rPr>
  </w:style>
  <w:style w:type="paragraph" w:customStyle="1" w:styleId="normaalsteksts">
    <w:name w:val="normaalsteksts"/>
    <w:basedOn w:val="Parasts"/>
    <w:rPr>
      <w:rFonts w:ascii="Arial" w:hAnsi="Arial" w:cs="Arial"/>
      <w:color w:val="000000"/>
      <w:sz w:val="20"/>
      <w:szCs w:val="20"/>
      <w:lang w:val="en-US" w:eastAsia="en-US"/>
    </w:rPr>
  </w:style>
  <w:style w:type="numbering" w:customStyle="1" w:styleId="Style1">
    <w:name w:val="Style1"/>
  </w:style>
  <w:style w:type="character" w:customStyle="1" w:styleId="Virsraksts1Rakstz">
    <w:name w:val="Virsraksts 1 Rakstz.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aisf">
    <w:name w:val="naisf"/>
    <w:basedOn w:val="Parasts"/>
    <w:pPr>
      <w:spacing w:before="75" w:after="75"/>
      <w:ind w:firstLine="375"/>
      <w:jc w:val="both"/>
    </w:pPr>
  </w:style>
  <w:style w:type="paragraph" w:customStyle="1" w:styleId="naisnod">
    <w:name w:val="naisnod"/>
    <w:basedOn w:val="Parasts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Parasts"/>
    <w:pPr>
      <w:spacing w:before="75" w:after="75"/>
    </w:pPr>
  </w:style>
  <w:style w:type="paragraph" w:customStyle="1" w:styleId="naisc">
    <w:name w:val="naisc"/>
    <w:basedOn w:val="Parasts"/>
    <w:pPr>
      <w:spacing w:before="75" w:after="75"/>
      <w:jc w:val="center"/>
    </w:pPr>
  </w:style>
  <w:style w:type="paragraph" w:customStyle="1" w:styleId="Sarakstarindkopa2HPListParagraph">
    <w:name w:val="Saraksta rindkopa;2;H&amp;P List Paragraph"/>
    <w:basedOn w:val="Parasts"/>
    <w:pPr>
      <w:widowControl w:val="0"/>
      <w:suppressAutoHyphens w:val="0"/>
      <w:autoSpaceDN w:val="0"/>
      <w:ind w:left="720"/>
      <w:contextualSpacing/>
      <w:textAlignment w:val="baseline"/>
    </w:pPr>
    <w:rPr>
      <w:rFonts w:eastAsia="Calibri" w:cs="F"/>
      <w:kern w:val="3"/>
      <w:szCs w:val="22"/>
      <w:lang w:eastAsia="en-US"/>
    </w:rPr>
  </w:style>
  <w:style w:type="character" w:customStyle="1" w:styleId="SarakstarindkopaRakstz2RakstzHPListParagraphRakstz">
    <w:name w:val="Saraksta rindkopa Rakstz.;2 Rakstz.;H&amp;P List Paragraph Rakstz."/>
    <w:rPr>
      <w:rFonts w:ascii="Times New Roman" w:hAnsi="Times New Roman" w:cs="F"/>
      <w:w w:val="100"/>
      <w:kern w:val="3"/>
      <w:position w:val="-1"/>
      <w:sz w:val="24"/>
      <w:szCs w:val="22"/>
      <w:effect w:val="none"/>
      <w:vertAlign w:val="baseline"/>
      <w:cs w:val="0"/>
      <w:em w:val="none"/>
      <w:lang w:eastAsia="en-US"/>
    </w:rPr>
  </w:style>
  <w:style w:type="character" w:customStyle="1" w:styleId="Virsraksts3Rakstz">
    <w:name w:val="Virsraksts 3 Rakstz.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gray">
    <w:name w:val="gray"/>
    <w:rPr>
      <w:w w:val="100"/>
      <w:position w:val="-1"/>
      <w:effect w:val="none"/>
      <w:vertAlign w:val="baseline"/>
      <w:cs w:val="0"/>
      <w:em w:val="none"/>
    </w:rPr>
  </w:style>
  <w:style w:type="paragraph" w:styleId="Balonteksts">
    <w:name w:val="Balloon Text"/>
    <w:basedOn w:val="Parasts"/>
    <w:qFormat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Komentraatsau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Galvene">
    <w:name w:val="header"/>
    <w:basedOn w:val="Parasts"/>
    <w:qFormat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Kjene">
    <w:name w:val="footer"/>
    <w:basedOn w:val="Parasts"/>
    <w:qFormat/>
    <w:pPr>
      <w:tabs>
        <w:tab w:val="center" w:pos="4153"/>
        <w:tab w:val="right" w:pos="8306"/>
      </w:tabs>
    </w:pPr>
  </w:style>
  <w:style w:type="character" w:customStyle="1" w:styleId="KjeneRakstz">
    <w:name w:val="Kājene Rakstz.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table" w:styleId="Reatabula">
    <w:name w:val="Table Grid"/>
    <w:basedOn w:val="Parastatabu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eatrisintapieminana1">
    <w:name w:val="Neatrisināta pieminēšana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1693</Words>
  <Characters>966</Characters>
  <Application>Microsoft Office Word</Application>
  <DocSecurity>0</DocSecurity>
  <Lines>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Tamāra Kaudze</cp:lastModifiedBy>
  <cp:revision>7</cp:revision>
  <dcterms:created xsi:type="dcterms:W3CDTF">2025-02-12T08:02:00Z</dcterms:created>
  <dcterms:modified xsi:type="dcterms:W3CDTF">2025-02-14T13:45:00Z</dcterms:modified>
</cp:coreProperties>
</file>