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0" w:type="auto"/>
        <w:tblLook w:val="04A0" w:firstRow="1" w:lastRow="0" w:firstColumn="1" w:lastColumn="0" w:noHBand="0" w:noVBand="1"/>
      </w:tblPr>
      <w:tblGrid>
        <w:gridCol w:w="2830"/>
        <w:gridCol w:w="2694"/>
        <w:gridCol w:w="2694"/>
      </w:tblGrid>
      <w:tr w:rsidR="009B5B3B" w:rsidRPr="00D51603" w14:paraId="15A00879" w14:textId="0BAD2719" w:rsidTr="002C7D8B">
        <w:tc>
          <w:tcPr>
            <w:tcW w:w="2830" w:type="dxa"/>
          </w:tcPr>
          <w:p w14:paraId="586AE824" w14:textId="77777777" w:rsidR="009B5B3B" w:rsidRDefault="009B5B3B">
            <w:pPr>
              <w:rPr>
                <w:rFonts w:ascii="Times New Roman" w:hAnsi="Times New Roman" w:cs="Times New Roman"/>
                <w:b/>
                <w:bCs/>
                <w:sz w:val="24"/>
                <w:szCs w:val="24"/>
              </w:rPr>
            </w:pPr>
            <w:r w:rsidRPr="00D51603">
              <w:rPr>
                <w:rFonts w:ascii="Times New Roman" w:hAnsi="Times New Roman" w:cs="Times New Roman"/>
                <w:b/>
                <w:bCs/>
                <w:sz w:val="24"/>
                <w:szCs w:val="24"/>
              </w:rPr>
              <w:t>Dundagas ielas 16 mājas iedzīvotāju ierosinājumi</w:t>
            </w:r>
          </w:p>
          <w:p w14:paraId="3F36E3E9" w14:textId="7CA65D3E" w:rsidR="009B5B3B" w:rsidRPr="00D51603" w:rsidRDefault="009B5B3B">
            <w:pPr>
              <w:rPr>
                <w:rFonts w:ascii="Times New Roman" w:hAnsi="Times New Roman" w:cs="Times New Roman"/>
                <w:b/>
                <w:bCs/>
                <w:sz w:val="24"/>
                <w:szCs w:val="24"/>
              </w:rPr>
            </w:pPr>
          </w:p>
        </w:tc>
        <w:tc>
          <w:tcPr>
            <w:tcW w:w="2694" w:type="dxa"/>
          </w:tcPr>
          <w:p w14:paraId="37D2309F" w14:textId="460530A7" w:rsidR="009B5B3B" w:rsidRPr="00D51603" w:rsidRDefault="009B5B3B">
            <w:pPr>
              <w:rPr>
                <w:rFonts w:ascii="Times New Roman" w:hAnsi="Times New Roman" w:cs="Times New Roman"/>
                <w:b/>
                <w:bCs/>
                <w:sz w:val="24"/>
                <w:szCs w:val="24"/>
              </w:rPr>
            </w:pPr>
            <w:r w:rsidRPr="00D51603">
              <w:rPr>
                <w:rFonts w:ascii="Times New Roman" w:hAnsi="Times New Roman" w:cs="Times New Roman"/>
                <w:b/>
                <w:bCs/>
                <w:sz w:val="24"/>
                <w:szCs w:val="24"/>
              </w:rPr>
              <w:t>Pašvaldības skaidrojums</w:t>
            </w:r>
          </w:p>
        </w:tc>
        <w:tc>
          <w:tcPr>
            <w:tcW w:w="2694" w:type="dxa"/>
          </w:tcPr>
          <w:p w14:paraId="0CC1ABF3" w14:textId="4B63A4D7" w:rsidR="009B5B3B" w:rsidRPr="00D51603" w:rsidRDefault="009B5B3B">
            <w:pPr>
              <w:rPr>
                <w:rFonts w:ascii="Times New Roman" w:hAnsi="Times New Roman" w:cs="Times New Roman"/>
                <w:b/>
                <w:bCs/>
                <w:sz w:val="24"/>
                <w:szCs w:val="24"/>
              </w:rPr>
            </w:pPr>
            <w:r>
              <w:rPr>
                <w:rFonts w:ascii="Times New Roman" w:hAnsi="Times New Roman" w:cs="Times New Roman"/>
                <w:b/>
                <w:bCs/>
                <w:sz w:val="24"/>
                <w:szCs w:val="24"/>
              </w:rPr>
              <w:t>Pašvaldības veiktās darbības</w:t>
            </w:r>
          </w:p>
        </w:tc>
      </w:tr>
      <w:tr w:rsidR="009B5B3B" w:rsidRPr="00D51603" w14:paraId="554BC66D" w14:textId="7CEE2FC9" w:rsidTr="002C7D8B">
        <w:tc>
          <w:tcPr>
            <w:tcW w:w="2830" w:type="dxa"/>
          </w:tcPr>
          <w:p w14:paraId="3771D317" w14:textId="5BD90796" w:rsidR="009B5B3B" w:rsidRPr="00D51603" w:rsidRDefault="009B5B3B">
            <w:pPr>
              <w:rPr>
                <w:rFonts w:ascii="Times New Roman" w:hAnsi="Times New Roman" w:cs="Times New Roman"/>
                <w:sz w:val="24"/>
                <w:szCs w:val="24"/>
              </w:rPr>
            </w:pPr>
            <w:r>
              <w:rPr>
                <w:rFonts w:ascii="Times New Roman" w:hAnsi="Times New Roman" w:cs="Times New Roman"/>
                <w:sz w:val="24"/>
                <w:szCs w:val="24"/>
              </w:rPr>
              <w:t>Nozāģēt tikai 6 bīstamos kokus, pārējos atstāt</w:t>
            </w:r>
          </w:p>
        </w:tc>
        <w:tc>
          <w:tcPr>
            <w:tcW w:w="2694" w:type="dxa"/>
          </w:tcPr>
          <w:p w14:paraId="24BBD79F" w14:textId="487F5474" w:rsidR="009B5B3B" w:rsidRPr="00274A77" w:rsidRDefault="009B5B3B">
            <w:pPr>
              <w:rPr>
                <w:rFonts w:ascii="Times New Roman" w:hAnsi="Times New Roman" w:cs="Times New Roman"/>
                <w:color w:val="FF0000"/>
                <w:sz w:val="24"/>
                <w:szCs w:val="24"/>
              </w:rPr>
            </w:pPr>
            <w:r>
              <w:rPr>
                <w:rFonts w:ascii="Times New Roman" w:hAnsi="Times New Roman" w:cs="Times New Roman"/>
                <w:sz w:val="24"/>
                <w:szCs w:val="24"/>
              </w:rPr>
              <w:t>S</w:t>
            </w:r>
            <w:r w:rsidRPr="00D51603">
              <w:rPr>
                <w:rFonts w:ascii="Times New Roman" w:hAnsi="Times New Roman" w:cs="Times New Roman"/>
                <w:sz w:val="24"/>
                <w:szCs w:val="24"/>
              </w:rPr>
              <w:t xml:space="preserve">peciālisti ierosina nozāģēt tomēr visus bērzus. </w:t>
            </w:r>
            <w:r>
              <w:rPr>
                <w:rFonts w:ascii="Times New Roman" w:hAnsi="Times New Roman" w:cs="Times New Roman"/>
                <w:sz w:val="24"/>
                <w:szCs w:val="24"/>
              </w:rPr>
              <w:t>Ņemot vērā</w:t>
            </w:r>
            <w:r w:rsidRPr="00D51603">
              <w:rPr>
                <w:rFonts w:ascii="Times New Roman" w:hAnsi="Times New Roman" w:cs="Times New Roman"/>
                <w:sz w:val="24"/>
                <w:szCs w:val="24"/>
              </w:rPr>
              <w:t xml:space="preserve"> koku augšanas specifiku – ja tie atrodas vienā rindā, no kuras viens vai vairāki tiek nozāģēti – arī pārējiem kokiem tiek izmainīta augšanas saikne un tie var kļūt bīstami.</w:t>
            </w:r>
            <w:r>
              <w:rPr>
                <w:rFonts w:ascii="Times New Roman" w:hAnsi="Times New Roman" w:cs="Times New Roman"/>
                <w:color w:val="FF0000"/>
                <w:sz w:val="24"/>
                <w:szCs w:val="24"/>
              </w:rPr>
              <w:t xml:space="preserve"> </w:t>
            </w:r>
            <w:r w:rsidRPr="009B5B3B">
              <w:rPr>
                <w:rFonts w:ascii="Times New Roman" w:hAnsi="Times New Roman" w:cs="Times New Roman"/>
                <w:sz w:val="24"/>
                <w:szCs w:val="24"/>
              </w:rPr>
              <w:t>Saskaņā ar SIA “Koku eksperts” atzinumu, visi 18 bērzi ir bīstami, taču 6 koki ir īpaši bīstami</w:t>
            </w:r>
          </w:p>
        </w:tc>
        <w:tc>
          <w:tcPr>
            <w:tcW w:w="2694" w:type="dxa"/>
          </w:tcPr>
          <w:p w14:paraId="58AC4028" w14:textId="5DE71F23" w:rsidR="009B5B3B" w:rsidRDefault="009B5B3B">
            <w:pPr>
              <w:rPr>
                <w:rFonts w:ascii="Times New Roman" w:hAnsi="Times New Roman" w:cs="Times New Roman"/>
                <w:sz w:val="24"/>
                <w:szCs w:val="24"/>
              </w:rPr>
            </w:pPr>
            <w:r>
              <w:rPr>
                <w:rFonts w:ascii="Times New Roman" w:hAnsi="Times New Roman" w:cs="Times New Roman"/>
                <w:sz w:val="24"/>
                <w:szCs w:val="24"/>
              </w:rPr>
              <w:t>Izvērtējot vētras seku radītos postījumus Kauguros un Jelgavā, pieņemts lēmums nozāģēt visus 18 bērzus, galvenokārt tādēļ, lai garantētu iedzīvotāju un autobraucēju drošību</w:t>
            </w:r>
          </w:p>
        </w:tc>
      </w:tr>
      <w:tr w:rsidR="009B5B3B" w:rsidRPr="00D51603" w14:paraId="64A960BA" w14:textId="63262E66" w:rsidTr="002C7D8B">
        <w:tc>
          <w:tcPr>
            <w:tcW w:w="2830" w:type="dxa"/>
          </w:tcPr>
          <w:p w14:paraId="5708315E" w14:textId="4DD1F3D4" w:rsidR="009B5B3B" w:rsidRPr="00D51603" w:rsidRDefault="009B5B3B">
            <w:pPr>
              <w:rPr>
                <w:rFonts w:ascii="Times New Roman" w:hAnsi="Times New Roman" w:cs="Times New Roman"/>
                <w:sz w:val="24"/>
                <w:szCs w:val="24"/>
              </w:rPr>
            </w:pPr>
            <w:r>
              <w:rPr>
                <w:rFonts w:ascii="Times New Roman" w:hAnsi="Times New Roman" w:cs="Times New Roman"/>
                <w:sz w:val="24"/>
                <w:szCs w:val="24"/>
              </w:rPr>
              <w:t>Nozāģēto koku vietā stādīt bērzus</w:t>
            </w:r>
          </w:p>
        </w:tc>
        <w:tc>
          <w:tcPr>
            <w:tcW w:w="2694" w:type="dxa"/>
          </w:tcPr>
          <w:p w14:paraId="705AC0F5" w14:textId="2C7E2DBB" w:rsidR="009B5B3B" w:rsidRPr="00D51603" w:rsidRDefault="009B5B3B">
            <w:pPr>
              <w:rPr>
                <w:rFonts w:ascii="Times New Roman" w:hAnsi="Times New Roman" w:cs="Times New Roman"/>
                <w:sz w:val="24"/>
                <w:szCs w:val="24"/>
              </w:rPr>
            </w:pPr>
            <w:r>
              <w:rPr>
                <w:rFonts w:ascii="Times New Roman" w:hAnsi="Times New Roman" w:cs="Times New Roman"/>
                <w:sz w:val="24"/>
                <w:szCs w:val="24"/>
              </w:rPr>
              <w:t>B</w:t>
            </w:r>
            <w:r w:rsidRPr="00D51603">
              <w:rPr>
                <w:rFonts w:ascii="Times New Roman" w:hAnsi="Times New Roman" w:cs="Times New Roman"/>
                <w:sz w:val="24"/>
                <w:szCs w:val="24"/>
              </w:rPr>
              <w:t xml:space="preserve">ērzu vietā </w:t>
            </w:r>
            <w:r>
              <w:rPr>
                <w:rFonts w:ascii="Times New Roman" w:hAnsi="Times New Roman" w:cs="Times New Roman"/>
                <w:sz w:val="24"/>
                <w:szCs w:val="24"/>
              </w:rPr>
              <w:t xml:space="preserve">speciālisti aicina </w:t>
            </w:r>
            <w:r w:rsidRPr="00D51603">
              <w:rPr>
                <w:rFonts w:ascii="Times New Roman" w:hAnsi="Times New Roman" w:cs="Times New Roman"/>
                <w:sz w:val="24"/>
                <w:szCs w:val="24"/>
              </w:rPr>
              <w:t xml:space="preserve">stādīt liepas. Liepa kā koku suga ir pilsētvidei draudzīgāka, labi ieaug dažādos apstākļos un pielāgojas pilsētas videi. Liepu augšana ir arī ātrāka, kas šajā gadījumā </w:t>
            </w:r>
            <w:r>
              <w:rPr>
                <w:rFonts w:ascii="Times New Roman" w:hAnsi="Times New Roman" w:cs="Times New Roman"/>
                <w:sz w:val="24"/>
                <w:szCs w:val="24"/>
              </w:rPr>
              <w:t>ir</w:t>
            </w:r>
            <w:r w:rsidRPr="00D51603">
              <w:rPr>
                <w:rFonts w:ascii="Times New Roman" w:hAnsi="Times New Roman" w:cs="Times New Roman"/>
                <w:sz w:val="24"/>
                <w:szCs w:val="24"/>
              </w:rPr>
              <w:t xml:space="preserve"> būtiski, lai veidotu aizsardzību pret ielas radītajiem trokšņiem un putekļiem. Liepas pilsētvidē ir vieglāk kopjamas, tām ir iespēja veidot formu, kas pilsētvidē ir būtiski, kā arī to zari liela vēja laikā nav tik bīstami, kā, piemēram, bērza.</w:t>
            </w:r>
          </w:p>
        </w:tc>
        <w:tc>
          <w:tcPr>
            <w:tcW w:w="2694" w:type="dxa"/>
          </w:tcPr>
          <w:p w14:paraId="4ACEE029" w14:textId="37F5E1AE" w:rsidR="009B5B3B" w:rsidRDefault="009B5B3B">
            <w:pPr>
              <w:rPr>
                <w:rFonts w:ascii="Times New Roman" w:hAnsi="Times New Roman" w:cs="Times New Roman"/>
                <w:sz w:val="24"/>
                <w:szCs w:val="24"/>
              </w:rPr>
            </w:pPr>
            <w:r>
              <w:rPr>
                <w:rFonts w:ascii="Times New Roman" w:hAnsi="Times New Roman" w:cs="Times New Roman"/>
                <w:sz w:val="24"/>
                <w:szCs w:val="24"/>
              </w:rPr>
              <w:t xml:space="preserve">Pašvaldība ir apzinājusi, ka 2,8-3,0 m augsti liepu </w:t>
            </w:r>
            <w:proofErr w:type="spellStart"/>
            <w:r>
              <w:rPr>
                <w:rFonts w:ascii="Times New Roman" w:hAnsi="Times New Roman" w:cs="Times New Roman"/>
                <w:sz w:val="24"/>
                <w:szCs w:val="24"/>
              </w:rPr>
              <w:t>dižstādi</w:t>
            </w:r>
            <w:proofErr w:type="spellEnd"/>
            <w:r>
              <w:rPr>
                <w:rFonts w:ascii="Times New Roman" w:hAnsi="Times New Roman" w:cs="Times New Roman"/>
                <w:sz w:val="24"/>
                <w:szCs w:val="24"/>
              </w:rPr>
              <w:t xml:space="preserve"> ir pieejami gan Blīdenes stādu audzētavā, gan Latvijas valsts mežu stādu audzētavās. Pašlaik ir liepu stādīšanai labvēlīgi laika apstākļi, tādēļ stādīšana būs iespējama uzreiz pēc bērzu nozāģēšanas un augsnes sagatavošanas </w:t>
            </w:r>
          </w:p>
        </w:tc>
      </w:tr>
      <w:tr w:rsidR="009B5B3B" w:rsidRPr="00D51603" w14:paraId="002564B3" w14:textId="7D7A6E51" w:rsidTr="002C7D8B">
        <w:tc>
          <w:tcPr>
            <w:tcW w:w="2830" w:type="dxa"/>
          </w:tcPr>
          <w:p w14:paraId="50F0A4CC" w14:textId="76E813D3" w:rsidR="009B5B3B" w:rsidRPr="00D51603" w:rsidRDefault="009B5B3B">
            <w:pPr>
              <w:rPr>
                <w:rFonts w:ascii="Times New Roman" w:hAnsi="Times New Roman" w:cs="Times New Roman"/>
                <w:sz w:val="24"/>
                <w:szCs w:val="24"/>
              </w:rPr>
            </w:pPr>
            <w:r>
              <w:rPr>
                <w:rFonts w:ascii="Times New Roman" w:hAnsi="Times New Roman" w:cs="Times New Roman"/>
                <w:sz w:val="24"/>
                <w:szCs w:val="24"/>
              </w:rPr>
              <w:t>V</w:t>
            </w:r>
            <w:r w:rsidRPr="00D51603">
              <w:rPr>
                <w:rFonts w:ascii="Times New Roman" w:hAnsi="Times New Roman" w:cs="Times New Roman"/>
                <w:sz w:val="24"/>
                <w:szCs w:val="24"/>
              </w:rPr>
              <w:t xml:space="preserve">eloceliņu izbūvēt otrpus kokiem – tuvāk ceļam. </w:t>
            </w:r>
          </w:p>
        </w:tc>
        <w:tc>
          <w:tcPr>
            <w:tcW w:w="2694" w:type="dxa"/>
          </w:tcPr>
          <w:p w14:paraId="3AEF0F29" w14:textId="45984830" w:rsidR="009B5B3B" w:rsidRPr="00274A77" w:rsidRDefault="009B5B3B">
            <w:pPr>
              <w:rPr>
                <w:rFonts w:ascii="Times New Roman" w:hAnsi="Times New Roman" w:cs="Times New Roman"/>
                <w:color w:val="FF0000"/>
                <w:sz w:val="24"/>
                <w:szCs w:val="24"/>
              </w:rPr>
            </w:pPr>
            <w:r>
              <w:rPr>
                <w:rFonts w:ascii="Times New Roman" w:hAnsi="Times New Roman" w:cs="Times New Roman"/>
                <w:sz w:val="24"/>
                <w:szCs w:val="24"/>
              </w:rPr>
              <w:t>V</w:t>
            </w:r>
            <w:r w:rsidRPr="00D51603">
              <w:rPr>
                <w:rFonts w:ascii="Times New Roman" w:hAnsi="Times New Roman" w:cs="Times New Roman"/>
                <w:sz w:val="24"/>
                <w:szCs w:val="24"/>
              </w:rPr>
              <w:t xml:space="preserve">eloceliņu </w:t>
            </w:r>
            <w:r>
              <w:rPr>
                <w:rFonts w:ascii="Times New Roman" w:hAnsi="Times New Roman" w:cs="Times New Roman"/>
                <w:sz w:val="24"/>
                <w:szCs w:val="24"/>
              </w:rPr>
              <w:t xml:space="preserve">izbūvēt </w:t>
            </w:r>
            <w:r w:rsidRPr="00D51603">
              <w:rPr>
                <w:rFonts w:ascii="Times New Roman" w:hAnsi="Times New Roman" w:cs="Times New Roman"/>
                <w:sz w:val="24"/>
                <w:szCs w:val="24"/>
              </w:rPr>
              <w:t xml:space="preserve">kokiem otrā pusē nebija iespējams, jo tur atrodas </w:t>
            </w:r>
            <w:r w:rsidRPr="009B5B3B">
              <w:rPr>
                <w:rFonts w:ascii="Times New Roman" w:hAnsi="Times New Roman" w:cs="Times New Roman"/>
                <w:sz w:val="24"/>
                <w:szCs w:val="24"/>
              </w:rPr>
              <w:t>AS Sadales tīkls elektrokabeļi, kuriem noteikta aizsardzības zona</w:t>
            </w:r>
          </w:p>
        </w:tc>
        <w:tc>
          <w:tcPr>
            <w:tcW w:w="2694" w:type="dxa"/>
          </w:tcPr>
          <w:p w14:paraId="5CE70911" w14:textId="00C7E486" w:rsidR="009B5B3B" w:rsidRDefault="003250D1">
            <w:pPr>
              <w:rPr>
                <w:rFonts w:ascii="Times New Roman" w:hAnsi="Times New Roman" w:cs="Times New Roman"/>
                <w:sz w:val="24"/>
                <w:szCs w:val="24"/>
              </w:rPr>
            </w:pPr>
            <w:r>
              <w:rPr>
                <w:rFonts w:ascii="Times New Roman" w:hAnsi="Times New Roman" w:cs="Times New Roman"/>
                <w:sz w:val="24"/>
                <w:szCs w:val="24"/>
              </w:rPr>
              <w:t>AS Sadales tīkls nesaskaņo šādu risinājuma maiņu, līdz ar to veloceliņa izvietojums jāizbūvē tā, kā sākotnēji plānots būvprojektā</w:t>
            </w:r>
            <w:bookmarkStart w:id="0" w:name="_GoBack"/>
            <w:bookmarkEnd w:id="0"/>
          </w:p>
        </w:tc>
      </w:tr>
      <w:tr w:rsidR="009B5B3B" w:rsidRPr="00D51603" w14:paraId="67D8DF60" w14:textId="2653C3E5" w:rsidTr="002C7D8B">
        <w:tc>
          <w:tcPr>
            <w:tcW w:w="2830" w:type="dxa"/>
          </w:tcPr>
          <w:p w14:paraId="3594E179" w14:textId="77777777" w:rsidR="009B5B3B" w:rsidRPr="00D51603" w:rsidRDefault="009B5B3B">
            <w:pPr>
              <w:rPr>
                <w:rFonts w:ascii="Times New Roman" w:hAnsi="Times New Roman" w:cs="Times New Roman"/>
                <w:sz w:val="24"/>
                <w:szCs w:val="24"/>
              </w:rPr>
            </w:pPr>
          </w:p>
        </w:tc>
        <w:tc>
          <w:tcPr>
            <w:tcW w:w="2694" w:type="dxa"/>
          </w:tcPr>
          <w:p w14:paraId="2B9AAC83" w14:textId="77777777" w:rsidR="009B5B3B" w:rsidRPr="00D51603" w:rsidRDefault="009B5B3B">
            <w:pPr>
              <w:rPr>
                <w:rFonts w:ascii="Times New Roman" w:hAnsi="Times New Roman" w:cs="Times New Roman"/>
                <w:sz w:val="24"/>
                <w:szCs w:val="24"/>
              </w:rPr>
            </w:pPr>
          </w:p>
        </w:tc>
        <w:tc>
          <w:tcPr>
            <w:tcW w:w="2694" w:type="dxa"/>
          </w:tcPr>
          <w:p w14:paraId="768EDF30" w14:textId="77777777" w:rsidR="009B5B3B" w:rsidRPr="00D51603" w:rsidRDefault="009B5B3B">
            <w:pPr>
              <w:rPr>
                <w:rFonts w:ascii="Times New Roman" w:hAnsi="Times New Roman" w:cs="Times New Roman"/>
                <w:sz w:val="24"/>
                <w:szCs w:val="24"/>
              </w:rPr>
            </w:pPr>
          </w:p>
        </w:tc>
      </w:tr>
    </w:tbl>
    <w:p w14:paraId="2EEBAA99" w14:textId="77777777" w:rsidR="002146D3" w:rsidRPr="00D51603" w:rsidRDefault="002146D3">
      <w:pPr>
        <w:rPr>
          <w:rFonts w:ascii="Times New Roman" w:hAnsi="Times New Roman" w:cs="Times New Roman"/>
          <w:sz w:val="24"/>
          <w:szCs w:val="24"/>
        </w:rPr>
      </w:pPr>
    </w:p>
    <w:sectPr w:rsidR="002146D3" w:rsidRPr="00D516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03"/>
    <w:rsid w:val="002146D3"/>
    <w:rsid w:val="00274A77"/>
    <w:rsid w:val="003250D1"/>
    <w:rsid w:val="0046700B"/>
    <w:rsid w:val="005E0ADE"/>
    <w:rsid w:val="009B5B3B"/>
    <w:rsid w:val="00D51603"/>
    <w:rsid w:val="00EB69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DD35"/>
  <w15:chartTrackingRefBased/>
  <w15:docId w15:val="{82454F32-B46D-4EB5-86A3-9A3D46C3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1108</Words>
  <Characters>632</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Rake-Lasmane</dc:creator>
  <cp:keywords/>
  <dc:description/>
  <cp:lastModifiedBy>Aiva Dimante</cp:lastModifiedBy>
  <cp:revision>4</cp:revision>
  <dcterms:created xsi:type="dcterms:W3CDTF">2024-07-31T07:31:00Z</dcterms:created>
  <dcterms:modified xsi:type="dcterms:W3CDTF">2024-08-13T07:16:00Z</dcterms:modified>
</cp:coreProperties>
</file>