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97418A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975E77">
        <w:t>3</w:t>
      </w:r>
      <w:r>
        <w:t>.</w:t>
      </w:r>
      <w:r w:rsidR="00975E77">
        <w:t>01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271185" w:rsidRDefault="0027118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975E77">
        <w:rPr>
          <w:rFonts w:ascii="Times New Roman" w:hAnsi="Times New Roman" w:cs="Times New Roman"/>
          <w:sz w:val="24"/>
          <w:szCs w:val="24"/>
        </w:rPr>
        <w:t xml:space="preserve">jau pabeigti būvdarbi Talsu Valsts ģimnāzijas ēkā, 2022.gadā </w:t>
      </w:r>
      <w:r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418A" w:rsidRDefault="0097418A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Paralēli būvdarbu procesam tiek iegādātas mēbeles un klašu aprīkojums kvalitatīva mācību procesa nodrošināšanai.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30EB0">
        <w:rPr>
          <w:rFonts w:ascii="Times New Roman" w:hAnsi="Times New Roman" w:cs="Times New Roman"/>
          <w:sz w:val="24"/>
          <w:szCs w:val="24"/>
        </w:rPr>
        <w:t>0.jūnijs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2CAE9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2022-06-01T12:11:00Z</dcterms:created>
  <dcterms:modified xsi:type="dcterms:W3CDTF">2022-06-01T12:13:00Z</dcterms:modified>
</cp:coreProperties>
</file>