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270B9314" w:rsidR="00FE5CC9" w:rsidRPr="00FE5CC9" w:rsidRDefault="004C3435" w:rsidP="00FE5CC9">
      <w:pPr>
        <w:jc w:val="right"/>
        <w:rPr>
          <w:rFonts w:ascii="Times New Roman" w:hAnsi="Times New Roman" w:cs="Times New Roman"/>
          <w:iCs/>
          <w:sz w:val="20"/>
          <w:szCs w:val="20"/>
        </w:rPr>
      </w:pPr>
      <w:r>
        <w:rPr>
          <w:rFonts w:ascii="Times New Roman" w:hAnsi="Times New Roman" w:cs="Times New Roman"/>
          <w:iCs/>
          <w:sz w:val="20"/>
          <w:szCs w:val="20"/>
        </w:rPr>
        <w:t>3</w:t>
      </w:r>
      <w:r w:rsidR="00FE5CC9" w:rsidRPr="00FE5CC9">
        <w:rPr>
          <w:rFonts w:ascii="Times New Roman" w:hAnsi="Times New Roman" w:cs="Times New Roman"/>
          <w:iCs/>
          <w:sz w:val="20"/>
          <w:szCs w:val="20"/>
        </w:rPr>
        <w:t>.pielikums</w:t>
      </w:r>
    </w:p>
    <w:p w14:paraId="13BD6CC6" w14:textId="77777777" w:rsidR="00FE5CC9" w:rsidRPr="00AE1758"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w:t>
      </w:r>
      <w:r w:rsidRPr="00AE1758">
        <w:rPr>
          <w:rFonts w:ascii="Times New Roman" w:hAnsi="Times New Roman" w:cs="Times New Roman"/>
          <w:iCs/>
          <w:sz w:val="20"/>
          <w:szCs w:val="20"/>
        </w:rPr>
        <w:t xml:space="preserve">cirsmu sagatavošana </w:t>
      </w:r>
    </w:p>
    <w:p w14:paraId="61067FF3" w14:textId="4CC81032" w:rsidR="00FE5CC9" w:rsidRDefault="00FE5CC9" w:rsidP="00FE5CC9">
      <w:pPr>
        <w:jc w:val="right"/>
        <w:rPr>
          <w:rFonts w:ascii="Times New Roman" w:hAnsi="Times New Roman" w:cs="Times New Roman"/>
          <w:iCs/>
          <w:sz w:val="20"/>
          <w:szCs w:val="20"/>
        </w:rPr>
      </w:pPr>
      <w:r w:rsidRPr="00AE1758">
        <w:rPr>
          <w:rFonts w:ascii="Times New Roman" w:hAnsi="Times New Roman" w:cs="Times New Roman"/>
          <w:iCs/>
          <w:sz w:val="20"/>
          <w:szCs w:val="20"/>
        </w:rPr>
        <w:t xml:space="preserve">un novērtēšana Talsu novadā”, identifikācijas Nr.  </w:t>
      </w:r>
      <w:proofErr w:type="spellStart"/>
      <w:r w:rsidRPr="00AE1758">
        <w:rPr>
          <w:rFonts w:ascii="Times New Roman" w:hAnsi="Times New Roman" w:cs="Times New Roman"/>
          <w:iCs/>
          <w:sz w:val="20"/>
          <w:szCs w:val="20"/>
        </w:rPr>
        <w:t>TNPz</w:t>
      </w:r>
      <w:proofErr w:type="spellEnd"/>
      <w:r w:rsidRPr="00AE1758">
        <w:rPr>
          <w:rFonts w:ascii="Times New Roman" w:hAnsi="Times New Roman" w:cs="Times New Roman"/>
          <w:iCs/>
          <w:sz w:val="20"/>
          <w:szCs w:val="20"/>
        </w:rPr>
        <w:t xml:space="preserve"> 202</w:t>
      </w:r>
      <w:r w:rsidR="004C3435">
        <w:rPr>
          <w:rFonts w:ascii="Times New Roman" w:hAnsi="Times New Roman" w:cs="Times New Roman"/>
          <w:iCs/>
          <w:sz w:val="20"/>
          <w:szCs w:val="20"/>
        </w:rPr>
        <w:t>4</w:t>
      </w:r>
      <w:r w:rsidRPr="00AE1758">
        <w:rPr>
          <w:rFonts w:ascii="Times New Roman" w:hAnsi="Times New Roman" w:cs="Times New Roman"/>
          <w:iCs/>
          <w:sz w:val="20"/>
          <w:szCs w:val="20"/>
        </w:rPr>
        <w:t>/</w:t>
      </w:r>
      <w:r w:rsidR="004C3435">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0B6AA73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B6207C">
        <w:rPr>
          <w:rFonts w:ascii="Times New Roman" w:hAnsi="Times New Roman" w:cs="Times New Roman"/>
          <w:b/>
        </w:rPr>
        <w:t>3</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B6207C">
        <w:rPr>
          <w:rFonts w:ascii="Times New Roman" w:hAnsi="Times New Roman" w:cs="Times New Roman"/>
          <w:b/>
          <w:bCs/>
        </w:rPr>
        <w:t>Skolas iela 6</w:t>
      </w:r>
      <w:r w:rsidR="00C74B57" w:rsidRPr="00D912C8">
        <w:rPr>
          <w:rFonts w:ascii="Times New Roman" w:hAnsi="Times New Roman" w:cs="Times New Roman"/>
        </w:rPr>
        <w:t>,</w:t>
      </w:r>
      <w:r w:rsidR="00B6207C">
        <w:rPr>
          <w:rFonts w:ascii="Times New Roman" w:hAnsi="Times New Roman" w:cs="Times New Roman"/>
        </w:rPr>
        <w:t xml:space="preserve"> Stende</w:t>
      </w:r>
      <w:r w:rsidR="00C74B57" w:rsidRPr="00D912C8">
        <w:rPr>
          <w:rFonts w:ascii="Times New Roman" w:hAnsi="Times New Roman" w:cs="Times New Roman"/>
        </w:rPr>
        <w:t>, Talsu nov., zemes vienības kadastra apzīmējums 88</w:t>
      </w:r>
      <w:r w:rsidR="00D15C7A">
        <w:rPr>
          <w:rFonts w:ascii="Times New Roman" w:hAnsi="Times New Roman" w:cs="Times New Roman"/>
        </w:rPr>
        <w:t>150040037</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6A53DB3F"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A43B14">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166CAAD6"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C26AF">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0FBC38B" w:rsidR="00322596" w:rsidRPr="00C45090" w:rsidRDefault="00D15C7A" w:rsidP="00232926">
            <w:pPr>
              <w:autoSpaceDN w:val="0"/>
              <w:rPr>
                <w:rFonts w:ascii="Times New Roman" w:eastAsia="Times New Roman" w:hAnsi="Times New Roman" w:cs="Times New Roman"/>
                <w:lang w:eastAsia="lv-LV"/>
              </w:rPr>
            </w:pPr>
            <w:r>
              <w:rPr>
                <w:rFonts w:ascii="Times New Roman" w:eastAsia="Times New Roman" w:hAnsi="Times New Roman" w:cs="Times New Roman"/>
                <w:lang w:eastAsia="lv-LV"/>
              </w:rPr>
              <w:t>Izlases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71110B89" w:rsidR="00322596" w:rsidRPr="00C45090" w:rsidRDefault="00D15C7A"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23,7</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C45090">
        <w:rPr>
          <w:rFonts w:ascii="Times New Roman" w:eastAsia="Calibri" w:hAnsi="Times New Roman" w:cs="Times New Roman"/>
        </w:rPr>
        <w:t>augstummērs</w:t>
      </w:r>
      <w:proofErr w:type="spellEnd"/>
      <w:r w:rsidRPr="00C45090">
        <w:rPr>
          <w:rFonts w:ascii="Times New Roman" w:eastAsia="Calibri" w:hAnsi="Times New Roman" w:cs="Times New Roman"/>
        </w:rPr>
        <w:t>;</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mērīšanai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vizieris vai cits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lastRenderedPageBreak/>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 xml:space="preserve">pasūtītāja darbiniekam katrai cirsmai iesniegta skice, </w:t>
      </w:r>
      <w:proofErr w:type="spellStart"/>
      <w:r w:rsidRPr="00C45090">
        <w:rPr>
          <w:rFonts w:ascii="Times New Roman" w:eastAsia="Calibri" w:hAnsi="Times New Roman" w:cs="Times New Roman"/>
        </w:rPr>
        <w:t>dastlapa</w:t>
      </w:r>
      <w:proofErr w:type="spellEnd"/>
      <w:r w:rsidRPr="00C45090">
        <w:rPr>
          <w:rFonts w:ascii="Times New Roman" w:eastAsia="Calibri" w:hAnsi="Times New Roman" w:cs="Times New Roman"/>
        </w:rPr>
        <w:t>,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w:t>
      </w:r>
      <w:proofErr w:type="spellStart"/>
      <w:r w:rsidRPr="00C45090">
        <w:rPr>
          <w:rFonts w:ascii="Times New Roman" w:eastAsia="Times New Roman" w:hAnsi="Times New Roman" w:cs="Times New Roman"/>
          <w:lang w:eastAsia="lv-LV"/>
        </w:rPr>
        <w:t>Mežvērte</w:t>
      </w:r>
      <w:proofErr w:type="spellEnd"/>
      <w:r w:rsidRPr="00C45090">
        <w:rPr>
          <w:rFonts w:ascii="Times New Roman" w:eastAsia="Times New Roman" w:hAnsi="Times New Roman" w:cs="Times New Roman"/>
          <w:lang w:eastAsia="lv-LV"/>
        </w:rPr>
        <w:t>,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2A2F1C18" w14:textId="77777777" w:rsidR="00322596" w:rsidRPr="00C45090" w:rsidRDefault="00322596" w:rsidP="00322596">
      <w:pPr>
        <w:ind w:left="720"/>
        <w:rPr>
          <w:rFonts w:ascii="Times New Roman" w:hAnsi="Times New Roman" w:cs="Times New Roman"/>
          <w:b/>
          <w:iCs/>
        </w:rPr>
      </w:pPr>
    </w:p>
    <w:p w14:paraId="11ED92E1" w14:textId="59358D0E"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 Augošu koku uzmērīšanai </w:t>
      </w:r>
      <w:r w:rsidRPr="00C45090">
        <w:rPr>
          <w:rFonts w:ascii="Times New Roman" w:eastAsia="Calibri" w:hAnsi="Times New Roman" w:cs="Times New Roman"/>
        </w:rPr>
        <w:t xml:space="preserve">visā cirtes platībā </w:t>
      </w:r>
      <w:r w:rsidR="00D15C7A">
        <w:rPr>
          <w:rFonts w:ascii="Times New Roman" w:eastAsia="Calibri" w:hAnsi="Times New Roman" w:cs="Times New Roman"/>
          <w:b/>
        </w:rPr>
        <w:t>IZLASES</w:t>
      </w:r>
      <w:r w:rsidRPr="00C45090">
        <w:rPr>
          <w:rFonts w:ascii="Times New Roman" w:eastAsia="Calibri" w:hAnsi="Times New Roman" w:cs="Times New Roman"/>
          <w:b/>
        </w:rPr>
        <w:t xml:space="preserve">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328C83D2" w:rsidR="001702D7" w:rsidRDefault="00D15C7A"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Izlases</w:t>
      </w:r>
      <w:r w:rsidR="001702D7">
        <w:rPr>
          <w:rFonts w:ascii="Times New Roman" w:eastAsia="Calibri" w:hAnsi="Times New Roman" w:cs="Times New Roman"/>
        </w:rPr>
        <w:t xml:space="preserve"> cirtēs izcērtamo krāju </w:t>
      </w:r>
      <w:r w:rsidR="004010E4">
        <w:rPr>
          <w:rFonts w:ascii="Times New Roman" w:eastAsia="Calibri" w:hAnsi="Times New Roman" w:cs="Times New Roman"/>
        </w:rPr>
        <w:t xml:space="preserve">nogabalā </w:t>
      </w:r>
      <w:r w:rsidR="001702D7">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sidR="001702D7">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sidR="001702D7">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proofErr w:type="spellStart"/>
      <w:r w:rsidR="004D466C">
        <w:rPr>
          <w:rFonts w:ascii="Times New Roman" w:eastAsia="Calibri" w:hAnsi="Times New Roman" w:cs="Times New Roman"/>
        </w:rPr>
        <w:t>šķērslaukuma</w:t>
      </w:r>
      <w:proofErr w:type="spellEnd"/>
      <w:r w:rsidR="004D466C">
        <w:rPr>
          <w:rFonts w:ascii="Times New Roman" w:eastAsia="Calibri" w:hAnsi="Times New Roman" w:cs="Times New Roman"/>
        </w:rPr>
        <w:t xml:space="preserve"> vienībām</w:t>
      </w:r>
      <w:r w:rsidR="00DF67B9">
        <w:rPr>
          <w:rFonts w:ascii="Times New Roman" w:eastAsia="Calibri" w:hAnsi="Times New Roman" w:cs="Times New Roman"/>
        </w:rPr>
        <w:t xml:space="preserve"> virs </w:t>
      </w:r>
      <w:r>
        <w:rPr>
          <w:rFonts w:ascii="Times New Roman" w:eastAsia="Calibri" w:hAnsi="Times New Roman" w:cs="Times New Roman"/>
        </w:rPr>
        <w:t>kritiskā</w:t>
      </w:r>
      <w:r w:rsidR="00DF67B9">
        <w:rPr>
          <w:rFonts w:ascii="Times New Roman" w:eastAsia="Calibri" w:hAnsi="Times New Roman" w:cs="Times New Roman"/>
        </w:rPr>
        <w:t xml:space="preserve"> </w:t>
      </w:r>
      <w:r w:rsidR="004D466C">
        <w:rPr>
          <w:rFonts w:ascii="Times New Roman" w:eastAsia="Calibri" w:hAnsi="Times New Roman" w:cs="Times New Roman"/>
        </w:rPr>
        <w:t>(</w:t>
      </w:r>
      <w:proofErr w:type="spellStart"/>
      <w:r w:rsidR="004D466C">
        <w:rPr>
          <w:rFonts w:ascii="Times New Roman" w:eastAsia="Calibri" w:hAnsi="Times New Roman" w:cs="Times New Roman"/>
        </w:rPr>
        <w:t>G</w:t>
      </w:r>
      <w:r w:rsidR="006C607C">
        <w:rPr>
          <w:rFonts w:ascii="Times New Roman" w:eastAsia="Calibri" w:hAnsi="Times New Roman" w:cs="Times New Roman"/>
        </w:rPr>
        <w:t>krit</w:t>
      </w:r>
      <w:proofErr w:type="spellEnd"/>
      <w:r w:rsidR="004D466C">
        <w:rPr>
          <w:rFonts w:ascii="Times New Roman" w:eastAsia="Calibri" w:hAnsi="Times New Roman" w:cs="Times New Roman"/>
        </w:rPr>
        <w:t>.)</w:t>
      </w:r>
      <w:r w:rsidR="008B6170">
        <w:rPr>
          <w:rFonts w:ascii="Times New Roman" w:eastAsia="Calibri" w:hAnsi="Times New Roman" w:cs="Times New Roman"/>
        </w:rPr>
        <w:t xml:space="preserve"> </w:t>
      </w:r>
      <w:r w:rsidR="00DF67B9">
        <w:rPr>
          <w:rFonts w:ascii="Times New Roman" w:eastAsia="Calibri" w:hAnsi="Times New Roman" w:cs="Times New Roman"/>
        </w:rPr>
        <w:t xml:space="preserve">noteiktā </w:t>
      </w:r>
      <w:proofErr w:type="spellStart"/>
      <w:r w:rsidR="00DF67B9">
        <w:rPr>
          <w:rFonts w:ascii="Times New Roman" w:eastAsia="Calibri" w:hAnsi="Times New Roman" w:cs="Times New Roman"/>
        </w:rPr>
        <w:t>šķērslaukuma</w:t>
      </w:r>
      <w:proofErr w:type="spellEnd"/>
      <w:r>
        <w:rPr>
          <w:rFonts w:ascii="Times New Roman" w:eastAsia="Calibri" w:hAnsi="Times New Roman" w:cs="Times New Roman"/>
        </w:rPr>
        <w:t>, to reizinot ar koeficientu 1,5</w:t>
      </w:r>
      <w:r w:rsidR="006C607C">
        <w:rPr>
          <w:rFonts w:ascii="Times New Roman" w:eastAsia="Calibri" w:hAnsi="Times New Roman" w:cs="Times New Roman"/>
        </w:rPr>
        <w:t>.</w:t>
      </w:r>
    </w:p>
    <w:p w14:paraId="2E3AF1AE" w14:textId="5F1D854C"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w:t>
      </w:r>
      <w:proofErr w:type="spellStart"/>
      <w:r w:rsidRPr="00C45090">
        <w:rPr>
          <w:rFonts w:ascii="Times New Roman" w:eastAsia="Calibri" w:hAnsi="Times New Roman" w:cs="Times New Roman"/>
        </w:rPr>
        <w:t>šķērslaukums</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Gpal</w:t>
      </w:r>
      <w:proofErr w:type="spellEnd"/>
      <w:r w:rsidRPr="00C45090">
        <w:rPr>
          <w:rFonts w:ascii="Times New Roman" w:eastAsia="Calibri" w:hAnsi="Times New Roman" w:cs="Times New Roman"/>
        </w:rPr>
        <w:t xml:space="preserve">.) atbilstoši nav mazāks par 2 (divām)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vienībām virs </w:t>
      </w:r>
      <w:r w:rsidR="006C607C">
        <w:rPr>
          <w:rFonts w:ascii="Times New Roman" w:eastAsia="Calibri" w:hAnsi="Times New Roman" w:cs="Times New Roman"/>
        </w:rPr>
        <w:t>kritiskā</w:t>
      </w:r>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šķerslaukuma</w:t>
      </w:r>
      <w:proofErr w:type="spellEnd"/>
      <w:r w:rsidRPr="00C45090">
        <w:rPr>
          <w:rFonts w:ascii="Times New Roman" w:eastAsia="Calibri" w:hAnsi="Times New Roman" w:cs="Times New Roman"/>
        </w:rPr>
        <w:t xml:space="preserve"> (</w:t>
      </w:r>
      <w:proofErr w:type="spellStart"/>
      <w:r w:rsidR="006C607C">
        <w:rPr>
          <w:rFonts w:ascii="Times New Roman" w:eastAsia="Calibri" w:hAnsi="Times New Roman" w:cs="Times New Roman"/>
        </w:rPr>
        <w:t>Gkrit</w:t>
      </w:r>
      <w:proofErr w:type="spellEnd"/>
      <w:r w:rsidRPr="00C45090">
        <w:rPr>
          <w:rFonts w:ascii="Times New Roman" w:eastAsia="Calibri" w:hAnsi="Times New Roman" w:cs="Times New Roman"/>
        </w:rPr>
        <w:t xml:space="preserve">.) pēc Ministru kabineta noteiktajām minimālā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vērtībām (MK noteikumi Nr. 935 “Noteikumi par koku ciršanu mežā”)</w:t>
      </w:r>
      <w:r w:rsidR="00CC4287">
        <w:rPr>
          <w:rFonts w:ascii="Times New Roman" w:eastAsia="Calibri" w:hAnsi="Times New Roman" w:cs="Times New Roman"/>
        </w:rPr>
        <w:t xml:space="preserve"> to reizinot ar koeficientu 1,5.</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Izpildītājs veic paškontroli, uzmērot paliekošo </w:t>
      </w:r>
      <w:proofErr w:type="spellStart"/>
      <w:r w:rsidRPr="00C45090">
        <w:rPr>
          <w:rFonts w:ascii="Times New Roman" w:eastAsia="Calibri" w:hAnsi="Times New Roman" w:cs="Times New Roman"/>
        </w:rPr>
        <w:t>šķērslaukumu</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Gpal</w:t>
      </w:r>
      <w:proofErr w:type="spellEnd"/>
      <w:r w:rsidRPr="00C45090">
        <w:rPr>
          <w:rFonts w:ascii="Times New Roman" w:eastAsia="Calibri" w:hAnsi="Times New Roman" w:cs="Times New Roman"/>
        </w:rPr>
        <w:t xml:space="preserve">.) ar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63D336D8"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Izpildītājam jāieplāno, ka </w:t>
      </w:r>
      <w:r w:rsidR="00CC4287">
        <w:rPr>
          <w:rFonts w:ascii="Times New Roman" w:eastAsia="Calibri" w:hAnsi="Times New Roman" w:cs="Times New Roman"/>
        </w:rPr>
        <w:t>izlases</w:t>
      </w:r>
      <w:r>
        <w:rPr>
          <w:rFonts w:ascii="Times New Roman" w:eastAsia="Calibri" w:hAnsi="Times New Roman" w:cs="Times New Roman"/>
        </w:rPr>
        <w:t xml:space="preserve"> cirtēs tiks veidoti tehnoloģiskie koridori, kuru platums būs četri metri</w:t>
      </w:r>
      <w:r w:rsidR="00E334DF">
        <w:rPr>
          <w:rFonts w:ascii="Times New Roman" w:eastAsia="Calibri" w:hAnsi="Times New Roman" w:cs="Times New Roman"/>
        </w:rPr>
        <w:t xml:space="preserve"> un tajos tiks </w:t>
      </w:r>
      <w:r w:rsidR="00D2220A">
        <w:rPr>
          <w:rFonts w:ascii="Times New Roman" w:eastAsia="Calibri" w:hAnsi="Times New Roman" w:cs="Times New Roman"/>
        </w:rPr>
        <w:t>no</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59D9FD40"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w:t>
      </w:r>
      <w:r w:rsidR="00CC4287">
        <w:rPr>
          <w:rFonts w:ascii="Times New Roman" w:eastAsia="Calibri" w:hAnsi="Times New Roman" w:cs="Times New Roman"/>
        </w:rPr>
        <w:t>izlases</w:t>
      </w:r>
      <w:r w:rsidRPr="004E19E6">
        <w:rPr>
          <w:rFonts w:ascii="Times New Roman" w:eastAsia="Calibri" w:hAnsi="Times New Roman" w:cs="Times New Roman"/>
        </w:rPr>
        <w:t xml:space="preserve">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5676A4DB"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Zāģējamo</w:t>
      </w:r>
      <w:r w:rsidR="00D2220A">
        <w:rPr>
          <w:rFonts w:ascii="Times New Roman" w:eastAsia="Calibri" w:hAnsi="Times New Roman" w:cs="Times New Roman"/>
        </w:rPr>
        <w:t xml:space="preserve"> </w:t>
      </w:r>
      <w:r w:rsidRPr="00C45090">
        <w:rPr>
          <w:rFonts w:ascii="Times New Roman" w:eastAsia="Calibri" w:hAnsi="Times New Roman" w:cs="Times New Roman"/>
        </w:rPr>
        <w:t xml:space="preserve">koku caurmērus uzmēra sadalījumā pa koku sugām un audzes stāviem atsevišķi, ievērojot šādus nosacījumus: </w:t>
      </w:r>
    </w:p>
    <w:p w14:paraId="13813607" w14:textId="31846ED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D2220A"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D2220A">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D2220A">
        <w:rPr>
          <w:rFonts w:ascii="Times New Roman" w:eastAsia="Calibri" w:hAnsi="Times New Roman" w:cs="Times New Roman"/>
        </w:rPr>
        <w:t>Koka augstums ir attālums no koka sakņu kakla līdz koka</w:t>
      </w:r>
      <w:r w:rsidRPr="00C45090">
        <w:rPr>
          <w:rFonts w:ascii="Times New Roman" w:eastAsia="Calibri" w:hAnsi="Times New Roman" w:cs="Times New Roman"/>
        </w:rPr>
        <w:t xml:space="preserve">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lastRenderedPageBreak/>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proofErr w:type="spellStart"/>
      <w:r w:rsidRPr="00C45090">
        <w:rPr>
          <w:rFonts w:ascii="Times New Roman" w:eastAsia="Calibri" w:hAnsi="Times New Roman" w:cs="Times New Roman"/>
        </w:rPr>
        <w:t>puslietkoksne</w:t>
      </w:r>
      <w:proofErr w:type="spellEnd"/>
      <w:r w:rsidRPr="00C45090">
        <w:rPr>
          <w:rFonts w:ascii="Times New Roman" w:eastAsia="Calibri" w:hAnsi="Times New Roman" w:cs="Times New Roman"/>
        </w:rPr>
        <w:t>;</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219FCD4E" w:rsidR="00932169" w:rsidRDefault="00CC4287"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Izlases</w:t>
      </w:r>
      <w:r w:rsidR="00932169">
        <w:rPr>
          <w:rFonts w:ascii="Times New Roman" w:eastAsia="Calibri" w:hAnsi="Times New Roman" w:cs="Times New Roman"/>
        </w:rPr>
        <w:t xml:space="preserve"> cirtēs fiziski ar krāsu tiek iezīmēta</w:t>
      </w:r>
      <w:r>
        <w:rPr>
          <w:rFonts w:ascii="Times New Roman" w:eastAsia="Calibri" w:hAnsi="Times New Roman" w:cs="Times New Roman"/>
        </w:rPr>
        <w:t xml:space="preserve"> cirsmas</w:t>
      </w:r>
      <w:r w:rsidR="00952F34">
        <w:rPr>
          <w:rFonts w:ascii="Times New Roman" w:eastAsia="Calibri" w:hAnsi="Times New Roman" w:cs="Times New Roman"/>
        </w:rPr>
        <w:t xml:space="preserve"> </w:t>
      </w:r>
      <w:r w:rsidR="00932169">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sidR="00932169">
        <w:rPr>
          <w:rFonts w:ascii="Times New Roman" w:eastAsia="Calibri" w:hAnsi="Times New Roman" w:cs="Times New Roman"/>
        </w:rPr>
        <w:t>robeža.</w:t>
      </w:r>
    </w:p>
    <w:p w14:paraId="4EEFB8D6" w14:textId="3988B071" w:rsidR="00777675" w:rsidRPr="00CC4287" w:rsidRDefault="00025AFC" w:rsidP="00025AFC">
      <w:pPr>
        <w:pStyle w:val="Paraststmeklis"/>
        <w:numPr>
          <w:ilvl w:val="0"/>
          <w:numId w:val="6"/>
        </w:numPr>
      </w:pPr>
      <w:r w:rsidRPr="00CC4287">
        <w:t>I</w:t>
      </w:r>
      <w:r w:rsidR="00777675" w:rsidRPr="00CC4287">
        <w:t>zcērtami</w:t>
      </w:r>
      <w:r w:rsidRPr="00CC4287">
        <w:t>e</w:t>
      </w:r>
      <w:r w:rsidR="00777675" w:rsidRPr="00CC4287">
        <w:t xml:space="preserve"> un atstājam</w:t>
      </w:r>
      <w:r w:rsidRPr="00CC4287">
        <w:t>ie</w:t>
      </w:r>
      <w:r w:rsidR="00777675" w:rsidRPr="00CC4287">
        <w:t xml:space="preserve"> kok</w:t>
      </w:r>
      <w:r w:rsidRPr="00CC4287">
        <w:t>i</w:t>
      </w:r>
      <w:r w:rsidR="00777675" w:rsidRPr="00CC4287">
        <w:t xml:space="preserve"> </w:t>
      </w:r>
      <w:r w:rsidRPr="00CC4287">
        <w:t>tiek</w:t>
      </w:r>
      <w:r w:rsidR="00777675" w:rsidRPr="00CC4287">
        <w:t xml:space="preserve"> aprēķināt</w:t>
      </w:r>
      <w:r w:rsidRPr="00CC4287">
        <w:t>i</w:t>
      </w:r>
      <w:r w:rsidR="00777675" w:rsidRPr="00CC4287">
        <w:t xml:space="preserve"> ierīkojot un </w:t>
      </w:r>
      <w:proofErr w:type="spellStart"/>
      <w:r w:rsidR="00777675" w:rsidRPr="00CC4287">
        <w:t>izdastojot</w:t>
      </w:r>
      <w:proofErr w:type="spellEnd"/>
      <w:r w:rsidR="00777675" w:rsidRPr="00CC4287">
        <w:t xml:space="preserve"> parauglaukumus 10x10m.</w:t>
      </w:r>
    </w:p>
    <w:p w14:paraId="1812ECFF" w14:textId="77777777" w:rsidR="008F782F" w:rsidRPr="00C45090" w:rsidRDefault="008F782F" w:rsidP="008F782F">
      <w:pPr>
        <w:jc w:val="both"/>
        <w:rPr>
          <w:rFonts w:ascii="Times New Roman" w:eastAsia="Calibri" w:hAnsi="Times New Roman" w:cs="Times New Roman"/>
          <w:lang w:eastAsia="lv-LV"/>
        </w:rPr>
      </w:pPr>
    </w:p>
    <w:p w14:paraId="291AAB36" w14:textId="68BE2B3C"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w:t>
      </w:r>
      <w:proofErr w:type="spellStart"/>
      <w:r w:rsidRPr="00C45090">
        <w:rPr>
          <w:rFonts w:ascii="Times New Roman" w:eastAsia="Calibri" w:hAnsi="Times New Roman" w:cs="Times New Roman"/>
        </w:rPr>
        <w:t>stigmietiem</w:t>
      </w:r>
      <w:proofErr w:type="spellEnd"/>
      <w:r w:rsidRPr="00C45090">
        <w:rPr>
          <w:rFonts w:ascii="Times New Roman" w:eastAsia="Calibri" w:hAnsi="Times New Roman" w:cs="Times New Roman"/>
        </w:rPr>
        <w:t xml:space="preserve">,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3CB62F9A"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tbl>
      <w:tblPr>
        <w:tblW w:w="9357" w:type="dxa"/>
        <w:tblInd w:w="-431" w:type="dxa"/>
        <w:tblLayout w:type="fixed"/>
        <w:tblLook w:val="04A0" w:firstRow="1" w:lastRow="0" w:firstColumn="1" w:lastColumn="0" w:noHBand="0" w:noVBand="1"/>
      </w:tblPr>
      <w:tblGrid>
        <w:gridCol w:w="1277"/>
        <w:gridCol w:w="1559"/>
        <w:gridCol w:w="1134"/>
        <w:gridCol w:w="1559"/>
        <w:gridCol w:w="1276"/>
        <w:gridCol w:w="1252"/>
        <w:gridCol w:w="1300"/>
      </w:tblGrid>
      <w:tr w:rsidR="00D2220A" w:rsidRPr="00C45090" w14:paraId="62C1289B" w14:textId="77777777" w:rsidTr="00CC4287">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CFCD"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53B3A1"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1EFE41"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0CEA7D"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8CA650"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9D509EE"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CEAB226"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D2220A" w:rsidRPr="00C45090" w14:paraId="129C4278"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3FA31E" w14:textId="7CEF550E" w:rsidR="00D2220A" w:rsidRPr="00C45090" w:rsidRDefault="00CC4287"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618373" w14:textId="0422EC96" w:rsidR="00D2220A" w:rsidRDefault="00CC4287"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FCAC8A" w14:textId="1F55189D" w:rsidR="00D2220A" w:rsidRPr="00C45090" w:rsidRDefault="00CC4287"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741B32" w14:textId="6B94002E" w:rsidR="00D2220A" w:rsidRPr="00C45090" w:rsidRDefault="00D2220A"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CC4287">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44511D"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EE89A6D" w14:textId="42C6F13C" w:rsidR="00D2220A" w:rsidRDefault="00AA35D6"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C794015" w14:textId="03F61ABF" w:rsidR="00D2220A" w:rsidRDefault="00AA35D6"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r>
      <w:tr w:rsidR="00CC4287" w:rsidRPr="00C45090" w14:paraId="5F17D6CE"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AEAB19" w14:textId="5ACE27D5"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E685B8" w14:textId="75ED71F1"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A4C10E" w14:textId="31042DED"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8F0E6E" w14:textId="2FE40E3D"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294B5B"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53CC125" w14:textId="44CD83D1"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6CA6F2C" w14:textId="6DC90DEB"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1.57</w:t>
            </w:r>
          </w:p>
        </w:tc>
      </w:tr>
      <w:tr w:rsidR="00CC4287" w:rsidRPr="00C45090" w14:paraId="1ECE54CF"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098854A" w14:textId="459CD97B"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3E234D" w14:textId="790D4126"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DD1C62" w14:textId="4B0FD34C"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96CC84" w14:textId="1F06827A"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30D9F8"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E26B5CB" w14:textId="02A5AB92"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E18F725" w14:textId="5CC489B0"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w:t>
            </w:r>
          </w:p>
        </w:tc>
      </w:tr>
      <w:tr w:rsidR="00CC4287" w:rsidRPr="00C45090" w14:paraId="77B83833"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98412B" w14:textId="74AEF92D"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0902C3" w14:textId="2D7E7FFD"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BBB4B" w14:textId="1EEBDF93"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90D1EE3" w14:textId="3A599B87"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66C103"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C073BB2" w14:textId="53575CF7"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8A10EE" w14:textId="4EE82CFE"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r w:rsidR="00AA35D6">
              <w:rPr>
                <w:rFonts w:ascii="Times New Roman" w:eastAsia="Calibri" w:hAnsi="Times New Roman" w:cs="Times New Roman"/>
                <w:lang w:eastAsia="lv-LV"/>
              </w:rPr>
              <w:t>.07</w:t>
            </w:r>
          </w:p>
        </w:tc>
      </w:tr>
      <w:tr w:rsidR="00CC4287" w:rsidRPr="00C45090" w14:paraId="7BDCC621"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50F024" w14:textId="7298AFE1"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lastRenderedPageBreak/>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197968" w14:textId="5DCA3D29"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536D02" w14:textId="387DD82B"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89EAF3" w14:textId="7A599944"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07449E"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7E04129" w14:textId="52F022AB"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1307A9E" w14:textId="41870C8B"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1.53</w:t>
            </w:r>
          </w:p>
        </w:tc>
      </w:tr>
      <w:tr w:rsidR="00CC4287" w:rsidRPr="00C45090" w14:paraId="3C8E6F97"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A9CBCF" w14:textId="2D371F02"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FCACBA" w14:textId="3A3CB5F5"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1DF4" w14:textId="40381AC4"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39174B" w14:textId="3D4CF22B"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3F899D"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A8F1F22" w14:textId="180BAF9A"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FAA1FAF" w14:textId="59756D84"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w:t>
            </w:r>
            <w:r w:rsidR="00AA35D6">
              <w:rPr>
                <w:rFonts w:ascii="Times New Roman" w:eastAsia="Calibri" w:hAnsi="Times New Roman" w:cs="Times New Roman"/>
                <w:lang w:eastAsia="lv-LV"/>
              </w:rPr>
              <w:t>65</w:t>
            </w:r>
          </w:p>
        </w:tc>
      </w:tr>
      <w:tr w:rsidR="00CC4287" w:rsidRPr="00C45090" w14:paraId="30964020"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5BC6CD" w14:textId="332B2EB5"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6833C" w14:textId="6EFBF013"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4569B1" w14:textId="6DE25DF0"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F47D6B" w14:textId="4D0BD964"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7C7513"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CA40F79" w14:textId="5055F37F"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CF29049" w14:textId="451856A8"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2.02</w:t>
            </w:r>
          </w:p>
        </w:tc>
      </w:tr>
      <w:tr w:rsidR="00CC4287" w:rsidRPr="00C45090" w14:paraId="329F0F63"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26CBFE" w14:textId="43E1756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6C83DF" w14:textId="7ED43972"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0BEF7C" w14:textId="5DEAA301"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EF29FC" w14:textId="3BBB33AE"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2A7C64"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AF2EBFB" w14:textId="1B359A9A"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453EC5A" w14:textId="12B75840"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7.18</w:t>
            </w:r>
          </w:p>
        </w:tc>
      </w:tr>
      <w:tr w:rsidR="00CC4287" w:rsidRPr="00C45090" w14:paraId="125DFFD1" w14:textId="77777777" w:rsidTr="00CC4287">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1E28E0" w14:textId="344DD87B"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Izlases 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12E008" w14:textId="34509375"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Skolas iela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2977C3" w14:textId="3F1D16CD" w:rsidR="00CC4287" w:rsidRPr="00C45090"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Stende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E43A32" w14:textId="6625925A" w:rsidR="00CC4287" w:rsidRPr="00C45090" w:rsidRDefault="00CC4287" w:rsidP="00CC4287">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150040037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997F83" w14:textId="77777777" w:rsidR="00CC4287" w:rsidRDefault="00CC4287"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4BD74EB" w14:textId="5A5640CE"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33B3B49" w14:textId="193017AE" w:rsidR="00CC4287" w:rsidRDefault="00AA35D6" w:rsidP="00CC4287">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7.32</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AC0B7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94563531">
    <w:abstractNumId w:val="4"/>
  </w:num>
  <w:num w:numId="2" w16cid:durableId="598760649">
    <w:abstractNumId w:val="5"/>
  </w:num>
  <w:num w:numId="3" w16cid:durableId="1230454952">
    <w:abstractNumId w:val="3"/>
  </w:num>
  <w:num w:numId="4" w16cid:durableId="1914120283">
    <w:abstractNumId w:val="7"/>
  </w:num>
  <w:num w:numId="5" w16cid:durableId="2111273409">
    <w:abstractNumId w:val="6"/>
  </w:num>
  <w:num w:numId="6" w16cid:durableId="1854998817">
    <w:abstractNumId w:val="2"/>
  </w:num>
  <w:num w:numId="7" w16cid:durableId="23555064">
    <w:abstractNumId w:val="1"/>
  </w:num>
  <w:num w:numId="8" w16cid:durableId="1766220257">
    <w:abstractNumId w:val="8"/>
  </w:num>
  <w:num w:numId="9" w16cid:durableId="12440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25AFC"/>
    <w:rsid w:val="00033CBF"/>
    <w:rsid w:val="00034E34"/>
    <w:rsid w:val="000355A3"/>
    <w:rsid w:val="00035E35"/>
    <w:rsid w:val="00036AF8"/>
    <w:rsid w:val="00037606"/>
    <w:rsid w:val="0005063D"/>
    <w:rsid w:val="00051C93"/>
    <w:rsid w:val="0005253E"/>
    <w:rsid w:val="0007027C"/>
    <w:rsid w:val="000758DC"/>
    <w:rsid w:val="00080A29"/>
    <w:rsid w:val="000C4AD2"/>
    <w:rsid w:val="000F491A"/>
    <w:rsid w:val="000F6EAE"/>
    <w:rsid w:val="00110864"/>
    <w:rsid w:val="00113ECA"/>
    <w:rsid w:val="00122BDA"/>
    <w:rsid w:val="001560D5"/>
    <w:rsid w:val="001605C7"/>
    <w:rsid w:val="001673E2"/>
    <w:rsid w:val="001702D7"/>
    <w:rsid w:val="0017126B"/>
    <w:rsid w:val="001778D9"/>
    <w:rsid w:val="00186A11"/>
    <w:rsid w:val="00196D87"/>
    <w:rsid w:val="0020095A"/>
    <w:rsid w:val="00215BA4"/>
    <w:rsid w:val="002266E1"/>
    <w:rsid w:val="002271E9"/>
    <w:rsid w:val="002345D7"/>
    <w:rsid w:val="0023548F"/>
    <w:rsid w:val="00242E5E"/>
    <w:rsid w:val="00251ACC"/>
    <w:rsid w:val="00252B84"/>
    <w:rsid w:val="002533D8"/>
    <w:rsid w:val="00256FC1"/>
    <w:rsid w:val="00270D73"/>
    <w:rsid w:val="002808AB"/>
    <w:rsid w:val="00286398"/>
    <w:rsid w:val="00290D4D"/>
    <w:rsid w:val="00293AA5"/>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C3DF8"/>
    <w:rsid w:val="003E2A84"/>
    <w:rsid w:val="003E6522"/>
    <w:rsid w:val="004010E4"/>
    <w:rsid w:val="00443104"/>
    <w:rsid w:val="00450A07"/>
    <w:rsid w:val="0047168C"/>
    <w:rsid w:val="004739D3"/>
    <w:rsid w:val="004911B3"/>
    <w:rsid w:val="004B52C6"/>
    <w:rsid w:val="004C3435"/>
    <w:rsid w:val="004D466C"/>
    <w:rsid w:val="004E19E6"/>
    <w:rsid w:val="00517451"/>
    <w:rsid w:val="005317CB"/>
    <w:rsid w:val="005501A2"/>
    <w:rsid w:val="00557233"/>
    <w:rsid w:val="00565BA7"/>
    <w:rsid w:val="00565F0E"/>
    <w:rsid w:val="00574954"/>
    <w:rsid w:val="00587014"/>
    <w:rsid w:val="00587D8E"/>
    <w:rsid w:val="00591DED"/>
    <w:rsid w:val="005A075B"/>
    <w:rsid w:val="005A0B49"/>
    <w:rsid w:val="005A7521"/>
    <w:rsid w:val="005D79C8"/>
    <w:rsid w:val="005F5B38"/>
    <w:rsid w:val="006071E4"/>
    <w:rsid w:val="00654B1F"/>
    <w:rsid w:val="0067188C"/>
    <w:rsid w:val="0067208F"/>
    <w:rsid w:val="00673207"/>
    <w:rsid w:val="0067429C"/>
    <w:rsid w:val="0068481E"/>
    <w:rsid w:val="00686DB6"/>
    <w:rsid w:val="006A5198"/>
    <w:rsid w:val="006A5406"/>
    <w:rsid w:val="006C607C"/>
    <w:rsid w:val="006C6F48"/>
    <w:rsid w:val="006C7C62"/>
    <w:rsid w:val="006D449C"/>
    <w:rsid w:val="006E4B8A"/>
    <w:rsid w:val="00701F7D"/>
    <w:rsid w:val="00702A56"/>
    <w:rsid w:val="0076432A"/>
    <w:rsid w:val="00766B75"/>
    <w:rsid w:val="00777675"/>
    <w:rsid w:val="00795DE5"/>
    <w:rsid w:val="007A0A9D"/>
    <w:rsid w:val="007C38C3"/>
    <w:rsid w:val="007D1455"/>
    <w:rsid w:val="007D7290"/>
    <w:rsid w:val="007E0C95"/>
    <w:rsid w:val="007E2C61"/>
    <w:rsid w:val="007E6666"/>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415CE"/>
    <w:rsid w:val="009513F5"/>
    <w:rsid w:val="00951DDE"/>
    <w:rsid w:val="00952F34"/>
    <w:rsid w:val="0095364F"/>
    <w:rsid w:val="009645CF"/>
    <w:rsid w:val="0098288D"/>
    <w:rsid w:val="009A583E"/>
    <w:rsid w:val="009C7213"/>
    <w:rsid w:val="009D4901"/>
    <w:rsid w:val="009E5EC8"/>
    <w:rsid w:val="009F13A8"/>
    <w:rsid w:val="00A11D05"/>
    <w:rsid w:val="00A26A2C"/>
    <w:rsid w:val="00A35DA1"/>
    <w:rsid w:val="00A43B14"/>
    <w:rsid w:val="00A55F25"/>
    <w:rsid w:val="00A647E6"/>
    <w:rsid w:val="00A751EE"/>
    <w:rsid w:val="00A8083A"/>
    <w:rsid w:val="00A907BE"/>
    <w:rsid w:val="00AA35D6"/>
    <w:rsid w:val="00AA4F52"/>
    <w:rsid w:val="00AB21C6"/>
    <w:rsid w:val="00AB690F"/>
    <w:rsid w:val="00AC0B79"/>
    <w:rsid w:val="00AC0D02"/>
    <w:rsid w:val="00AD293A"/>
    <w:rsid w:val="00AE1758"/>
    <w:rsid w:val="00AE5858"/>
    <w:rsid w:val="00AF744D"/>
    <w:rsid w:val="00B02B5A"/>
    <w:rsid w:val="00B10E70"/>
    <w:rsid w:val="00B26CD7"/>
    <w:rsid w:val="00B33532"/>
    <w:rsid w:val="00B6207C"/>
    <w:rsid w:val="00B73CFF"/>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24FB5"/>
    <w:rsid w:val="00C3191F"/>
    <w:rsid w:val="00C413D5"/>
    <w:rsid w:val="00C45090"/>
    <w:rsid w:val="00C54F93"/>
    <w:rsid w:val="00C57267"/>
    <w:rsid w:val="00C61A22"/>
    <w:rsid w:val="00C6519F"/>
    <w:rsid w:val="00C74B57"/>
    <w:rsid w:val="00C86214"/>
    <w:rsid w:val="00C96B61"/>
    <w:rsid w:val="00CA509B"/>
    <w:rsid w:val="00CA674E"/>
    <w:rsid w:val="00CB3362"/>
    <w:rsid w:val="00CC26AF"/>
    <w:rsid w:val="00CC4287"/>
    <w:rsid w:val="00CD184F"/>
    <w:rsid w:val="00CF75BD"/>
    <w:rsid w:val="00D15C7A"/>
    <w:rsid w:val="00D2220A"/>
    <w:rsid w:val="00D33541"/>
    <w:rsid w:val="00D362B6"/>
    <w:rsid w:val="00D626C8"/>
    <w:rsid w:val="00D65EF9"/>
    <w:rsid w:val="00D82E2B"/>
    <w:rsid w:val="00D85A48"/>
    <w:rsid w:val="00D912C8"/>
    <w:rsid w:val="00D94007"/>
    <w:rsid w:val="00DA2507"/>
    <w:rsid w:val="00DA4440"/>
    <w:rsid w:val="00DA48D8"/>
    <w:rsid w:val="00DB3EA7"/>
    <w:rsid w:val="00DE5869"/>
    <w:rsid w:val="00DE5872"/>
    <w:rsid w:val="00DE670E"/>
    <w:rsid w:val="00DF67B9"/>
    <w:rsid w:val="00E15C05"/>
    <w:rsid w:val="00E2615A"/>
    <w:rsid w:val="00E30FBD"/>
    <w:rsid w:val="00E334DF"/>
    <w:rsid w:val="00E33921"/>
    <w:rsid w:val="00E5073E"/>
    <w:rsid w:val="00E546B8"/>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DE89-F5B6-4F73-9384-25AA0AE3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4662</Words>
  <Characters>2658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2024-05-27T13:34:00Z</dcterms:created>
  <dcterms:modified xsi:type="dcterms:W3CDTF">2024-05-28T06:03:00Z</dcterms:modified>
</cp:coreProperties>
</file>