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437" w:rsidRPr="00DF5ABE" w:rsidRDefault="00744E6F" w:rsidP="00C0190C">
      <w:pPr>
        <w:jc w:val="center"/>
      </w:pPr>
      <w:r w:rsidRPr="00DC4C7A">
        <w:t xml:space="preserve">   </w:t>
      </w:r>
      <w:bookmarkStart w:id="0" w:name="_Hlk132896190"/>
      <w:r w:rsidRPr="00DF5ABE">
        <w:rPr>
          <w:noProof/>
          <w:lang w:eastAsia="lv-LV"/>
        </w:rPr>
        <w:drawing>
          <wp:inline distT="0" distB="0" distL="0" distR="0">
            <wp:extent cx="845820" cy="1007110"/>
            <wp:effectExtent l="0" t="0" r="0" b="2540"/>
            <wp:docPr id="2" name="Attēls 2" descr="Attēls, kurā ir skečs, zīmējums, aplis, raksts&#10;&#10;Apraksts ģenerēts automātiski"/>
            <wp:cNvGraphicFramePr/>
            <a:graphic xmlns:a="http://schemas.openxmlformats.org/drawingml/2006/main">
              <a:graphicData uri="http://schemas.openxmlformats.org/drawingml/2006/picture">
                <pic:pic xmlns:pic="http://schemas.openxmlformats.org/drawingml/2006/picture">
                  <pic:nvPicPr>
                    <pic:cNvPr id="2" name="Attēls 2" descr="Attēls, kurā ir skečs, zīmējums, aplis, raksts&#10;&#10;Apraksts ģenerēts automātiski"/>
                    <pic:cNvPicPr/>
                  </pic:nvPicPr>
                  <pic:blipFill>
                    <a:blip r:embed="rId8"/>
                    <a:stretch>
                      <a:fillRect/>
                    </a:stretch>
                  </pic:blipFill>
                  <pic:spPr>
                    <a:xfrm>
                      <a:off x="0" y="0"/>
                      <a:ext cx="845820" cy="1007110"/>
                    </a:xfrm>
                    <a:prstGeom prst="rect">
                      <a:avLst/>
                    </a:prstGeom>
                  </pic:spPr>
                </pic:pic>
              </a:graphicData>
            </a:graphic>
          </wp:inline>
        </w:drawing>
      </w:r>
    </w:p>
    <w:p w:rsidR="00FB4437" w:rsidRPr="00DF5ABE" w:rsidRDefault="00744E6F" w:rsidP="00C0190C">
      <w:pPr>
        <w:jc w:val="center"/>
        <w:rPr>
          <w:szCs w:val="24"/>
        </w:rPr>
      </w:pPr>
      <w:r w:rsidRPr="00DF5ABE">
        <w:rPr>
          <w:szCs w:val="24"/>
        </w:rPr>
        <w:t>Latvijas Republika</w:t>
      </w:r>
    </w:p>
    <w:p w:rsidR="00FB4437" w:rsidRPr="00DF5ABE" w:rsidRDefault="00744E6F" w:rsidP="00C0190C">
      <w:pPr>
        <w:jc w:val="center"/>
        <w:rPr>
          <w:rFonts w:ascii="Bookman Old Style" w:hAnsi="Bookman Old Style"/>
          <w:sz w:val="22"/>
          <w:szCs w:val="22"/>
        </w:rPr>
      </w:pPr>
      <w:r w:rsidRPr="00DF5ABE">
        <w:rPr>
          <w:rFonts w:ascii="Bookman Old Style" w:hAnsi="Bookman Old Style"/>
          <w:b/>
          <w:sz w:val="32"/>
        </w:rPr>
        <w:t>TALSU NOVADA PAŠVALDĪBAS DOME</w:t>
      </w:r>
    </w:p>
    <w:p w:rsidR="00FB4437" w:rsidRPr="00DF5ABE" w:rsidRDefault="00744E6F" w:rsidP="00C0190C">
      <w:pPr>
        <w:jc w:val="center"/>
        <w:rPr>
          <w:sz w:val="22"/>
          <w:szCs w:val="22"/>
        </w:rPr>
      </w:pPr>
      <w:r w:rsidRPr="00DF5ABE">
        <w:rPr>
          <w:sz w:val="22"/>
          <w:szCs w:val="22"/>
        </w:rPr>
        <w:t>Nodokļu maksātāja reģistrācijas Nr.90009113532</w:t>
      </w:r>
    </w:p>
    <w:p w:rsidR="00FB4437" w:rsidRPr="00DF5ABE" w:rsidRDefault="00744E6F" w:rsidP="00C0190C">
      <w:pPr>
        <w:pBdr>
          <w:bottom w:val="single" w:sz="12" w:space="1" w:color="auto"/>
        </w:pBdr>
        <w:ind w:firstLine="120"/>
        <w:jc w:val="center"/>
        <w:rPr>
          <w:sz w:val="20"/>
        </w:rPr>
      </w:pPr>
      <w:r w:rsidRPr="00DF5ABE">
        <w:rPr>
          <w:sz w:val="20"/>
        </w:rPr>
        <w:t>Kareivju iela 7, Talsi, Talsu nov., LV-3201, tālr. 63232110, e-pasts pasts@talsi.lv</w:t>
      </w:r>
    </w:p>
    <w:bookmarkEnd w:id="0"/>
    <w:p w:rsidR="00FB4437" w:rsidRPr="00DF5ABE" w:rsidRDefault="00744E6F" w:rsidP="008D5F11">
      <w:pPr>
        <w:jc w:val="center"/>
        <w:rPr>
          <w:i/>
        </w:rPr>
      </w:pPr>
      <w:r w:rsidRPr="00DF5ABE">
        <w:rPr>
          <w:sz w:val="22"/>
          <w:szCs w:val="22"/>
        </w:rPr>
        <w:t>Talsos</w:t>
      </w:r>
    </w:p>
    <w:p w:rsidR="00846656" w:rsidRPr="00DF5ABE" w:rsidRDefault="00846656" w:rsidP="008D5F11">
      <w:pPr>
        <w:overflowPunct/>
        <w:autoSpaceDE/>
        <w:adjustRightInd/>
        <w:ind w:left="4320" w:hanging="4320"/>
        <w:textAlignment w:val="auto"/>
        <w:rPr>
          <w:bCs/>
          <w:szCs w:val="24"/>
          <w:lang w:eastAsia="lv-LV"/>
        </w:rPr>
      </w:pPr>
    </w:p>
    <w:p w:rsidR="008D5F11" w:rsidRPr="00DF5ABE" w:rsidRDefault="00744E6F" w:rsidP="008D5F11">
      <w:pPr>
        <w:overflowPunct/>
        <w:autoSpaceDE/>
        <w:adjustRightInd/>
        <w:ind w:left="4320" w:hanging="4320"/>
        <w:textAlignment w:val="auto"/>
        <w:rPr>
          <w:b/>
          <w:bCs/>
          <w:szCs w:val="24"/>
          <w:lang w:eastAsia="lv-LV"/>
        </w:rPr>
      </w:pPr>
      <w:r w:rsidRPr="00DF5ABE">
        <w:rPr>
          <w:bCs/>
          <w:szCs w:val="24"/>
          <w:lang w:eastAsia="lv-LV"/>
        </w:rPr>
        <w:t xml:space="preserve">2024.gada </w:t>
      </w:r>
      <w:r w:rsidR="00846656" w:rsidRPr="00DF5ABE">
        <w:rPr>
          <w:bCs/>
          <w:szCs w:val="24"/>
          <w:lang w:eastAsia="lv-LV"/>
        </w:rPr>
        <w:t>__</w:t>
      </w:r>
      <w:r w:rsidRPr="00DF5ABE">
        <w:rPr>
          <w:bCs/>
          <w:szCs w:val="24"/>
          <w:lang w:eastAsia="lv-LV"/>
        </w:rPr>
        <w:t xml:space="preserve">. </w:t>
      </w:r>
      <w:r w:rsidR="00846656" w:rsidRPr="00DF5ABE">
        <w:rPr>
          <w:bCs/>
          <w:szCs w:val="24"/>
          <w:lang w:eastAsia="lv-LV"/>
        </w:rPr>
        <w:t>___________</w:t>
      </w:r>
      <w:r w:rsidRPr="00DF5ABE">
        <w:rPr>
          <w:b/>
          <w:bCs/>
          <w:szCs w:val="24"/>
          <w:lang w:eastAsia="lv-LV"/>
        </w:rPr>
        <w:tab/>
      </w:r>
      <w:r w:rsidRPr="00DF5ABE">
        <w:rPr>
          <w:b/>
          <w:bCs/>
          <w:szCs w:val="24"/>
          <w:lang w:eastAsia="lv-LV"/>
        </w:rPr>
        <w:tab/>
      </w:r>
      <w:r w:rsidRPr="00DF5ABE">
        <w:rPr>
          <w:b/>
          <w:bCs/>
          <w:szCs w:val="24"/>
          <w:lang w:eastAsia="lv-LV"/>
        </w:rPr>
        <w:tab/>
        <w:t xml:space="preserve">                      </w:t>
      </w:r>
    </w:p>
    <w:p w:rsidR="008642F7" w:rsidRPr="00DF5ABE" w:rsidRDefault="008642F7" w:rsidP="008D5F11">
      <w:pPr>
        <w:overflowPunct/>
        <w:autoSpaceDE/>
        <w:adjustRightInd/>
        <w:ind w:left="4320" w:hanging="4320"/>
        <w:jc w:val="right"/>
        <w:textAlignment w:val="auto"/>
        <w:rPr>
          <w:b/>
          <w:bCs/>
          <w:szCs w:val="24"/>
          <w:lang w:eastAsia="lv-LV"/>
        </w:rPr>
      </w:pPr>
    </w:p>
    <w:p w:rsidR="008D5F11" w:rsidRPr="00DF5ABE" w:rsidRDefault="00744E6F" w:rsidP="008D5F11">
      <w:pPr>
        <w:overflowPunct/>
        <w:autoSpaceDE/>
        <w:adjustRightInd/>
        <w:ind w:left="4320" w:hanging="4320"/>
        <w:jc w:val="right"/>
        <w:textAlignment w:val="auto"/>
        <w:rPr>
          <w:b/>
          <w:bCs/>
          <w:szCs w:val="24"/>
          <w:lang w:eastAsia="lv-LV"/>
        </w:rPr>
      </w:pPr>
      <w:r w:rsidRPr="00DF5ABE">
        <w:rPr>
          <w:b/>
          <w:bCs/>
          <w:szCs w:val="24"/>
          <w:lang w:eastAsia="lv-LV"/>
        </w:rPr>
        <w:t>Saistošie noteikumi Nr.</w:t>
      </w:r>
      <w:r w:rsidR="00846656" w:rsidRPr="00DF5ABE">
        <w:rPr>
          <w:b/>
          <w:bCs/>
          <w:szCs w:val="24"/>
          <w:lang w:eastAsia="lv-LV"/>
        </w:rPr>
        <w:t xml:space="preserve"> __</w:t>
      </w:r>
    </w:p>
    <w:p w:rsidR="008D5F11" w:rsidRPr="00DF5ABE" w:rsidRDefault="00744E6F" w:rsidP="00F12DBB">
      <w:pPr>
        <w:overflowPunct/>
        <w:autoSpaceDE/>
        <w:adjustRightInd/>
        <w:ind w:left="4320" w:hanging="4320"/>
        <w:jc w:val="right"/>
        <w:textAlignment w:val="auto"/>
        <w:rPr>
          <w:bCs/>
          <w:szCs w:val="24"/>
          <w:lang w:eastAsia="lv-LV"/>
        </w:rPr>
      </w:pPr>
      <w:r w:rsidRPr="00DF5ABE">
        <w:rPr>
          <w:bCs/>
          <w:szCs w:val="24"/>
          <w:lang w:eastAsia="lv-LV"/>
        </w:rPr>
        <w:t>(protokols Nr.</w:t>
      </w:r>
      <w:r w:rsidR="00846656" w:rsidRPr="00DF5ABE">
        <w:rPr>
          <w:bCs/>
          <w:szCs w:val="24"/>
          <w:lang w:eastAsia="lv-LV"/>
        </w:rPr>
        <w:t xml:space="preserve"> __</w:t>
      </w:r>
      <w:r w:rsidRPr="00DF5ABE">
        <w:rPr>
          <w:bCs/>
          <w:szCs w:val="24"/>
          <w:lang w:eastAsia="lv-LV"/>
        </w:rPr>
        <w:t xml:space="preserve">, </w:t>
      </w:r>
      <w:r w:rsidR="00846656" w:rsidRPr="00DF5ABE">
        <w:rPr>
          <w:bCs/>
          <w:szCs w:val="24"/>
          <w:lang w:eastAsia="lv-LV"/>
        </w:rPr>
        <w:t>__</w:t>
      </w:r>
      <w:r w:rsidRPr="00DF5ABE">
        <w:rPr>
          <w:bCs/>
          <w:szCs w:val="24"/>
          <w:lang w:eastAsia="lv-LV"/>
        </w:rPr>
        <w:t>.</w:t>
      </w:r>
      <w:r w:rsidR="00846656" w:rsidRPr="00DF5ABE">
        <w:rPr>
          <w:bCs/>
          <w:szCs w:val="24"/>
          <w:lang w:eastAsia="lv-LV"/>
        </w:rPr>
        <w:t xml:space="preserve"> </w:t>
      </w:r>
      <w:r w:rsidRPr="00DF5ABE">
        <w:rPr>
          <w:bCs/>
          <w:szCs w:val="24"/>
          <w:lang w:eastAsia="lv-LV"/>
        </w:rPr>
        <w:t>punkts,</w:t>
      </w:r>
      <w:r w:rsidR="00F12DBB" w:rsidRPr="00DF5ABE">
        <w:rPr>
          <w:bCs/>
          <w:szCs w:val="24"/>
          <w:lang w:eastAsia="lv-LV"/>
        </w:rPr>
        <w:t xml:space="preserve"> </w:t>
      </w:r>
      <w:r w:rsidRPr="00DF5ABE">
        <w:rPr>
          <w:bCs/>
          <w:szCs w:val="24"/>
          <w:lang w:eastAsia="lv-LV"/>
        </w:rPr>
        <w:t>lēmums Nr.</w:t>
      </w:r>
      <w:r w:rsidR="00846656" w:rsidRPr="00DF5ABE">
        <w:rPr>
          <w:bCs/>
          <w:szCs w:val="24"/>
          <w:lang w:eastAsia="lv-LV"/>
        </w:rPr>
        <w:t xml:space="preserve"> __</w:t>
      </w:r>
      <w:r w:rsidRPr="00DF5ABE">
        <w:rPr>
          <w:bCs/>
          <w:szCs w:val="24"/>
          <w:lang w:eastAsia="lv-LV"/>
        </w:rPr>
        <w:t>)</w:t>
      </w:r>
    </w:p>
    <w:p w:rsidR="008D5F11" w:rsidRPr="00DF5ABE" w:rsidRDefault="008D5F11" w:rsidP="00C0190C">
      <w:pPr>
        <w:jc w:val="center"/>
        <w:rPr>
          <w:b/>
          <w:sz w:val="28"/>
          <w:szCs w:val="28"/>
        </w:rPr>
      </w:pPr>
    </w:p>
    <w:p w:rsidR="00656CD7" w:rsidRPr="00DF5ABE" w:rsidRDefault="00744E6F" w:rsidP="00C0190C">
      <w:pPr>
        <w:jc w:val="center"/>
        <w:rPr>
          <w:b/>
          <w:sz w:val="28"/>
          <w:szCs w:val="28"/>
        </w:rPr>
      </w:pPr>
      <w:r w:rsidRPr="00DF5ABE">
        <w:rPr>
          <w:b/>
          <w:sz w:val="28"/>
          <w:szCs w:val="28"/>
        </w:rPr>
        <w:t>Grozījum</w:t>
      </w:r>
      <w:r w:rsidR="00F6224A" w:rsidRPr="00DF5ABE">
        <w:rPr>
          <w:b/>
          <w:sz w:val="28"/>
          <w:szCs w:val="28"/>
        </w:rPr>
        <w:t>i</w:t>
      </w:r>
      <w:r w:rsidRPr="00DF5ABE">
        <w:rPr>
          <w:b/>
          <w:sz w:val="28"/>
          <w:szCs w:val="28"/>
        </w:rPr>
        <w:t xml:space="preserve"> Talsu novada domes 20</w:t>
      </w:r>
      <w:r w:rsidR="00F6224A" w:rsidRPr="00DF5ABE">
        <w:rPr>
          <w:b/>
          <w:sz w:val="28"/>
          <w:szCs w:val="28"/>
        </w:rPr>
        <w:t>23</w:t>
      </w:r>
      <w:r w:rsidRPr="00DF5ABE">
        <w:rPr>
          <w:b/>
          <w:sz w:val="28"/>
          <w:szCs w:val="28"/>
        </w:rPr>
        <w:t>.</w:t>
      </w:r>
      <w:r w:rsidR="000606E5" w:rsidRPr="00DF5ABE">
        <w:rPr>
          <w:b/>
          <w:sz w:val="28"/>
          <w:szCs w:val="28"/>
        </w:rPr>
        <w:t xml:space="preserve"> </w:t>
      </w:r>
      <w:r w:rsidRPr="00DF5ABE">
        <w:rPr>
          <w:b/>
          <w:sz w:val="28"/>
          <w:szCs w:val="28"/>
        </w:rPr>
        <w:t xml:space="preserve">gada </w:t>
      </w:r>
      <w:r w:rsidR="00F6224A" w:rsidRPr="00DF5ABE">
        <w:rPr>
          <w:b/>
          <w:sz w:val="28"/>
          <w:szCs w:val="28"/>
        </w:rPr>
        <w:t>30</w:t>
      </w:r>
      <w:r w:rsidRPr="00DF5ABE">
        <w:rPr>
          <w:b/>
          <w:sz w:val="28"/>
          <w:szCs w:val="28"/>
        </w:rPr>
        <w:t>.</w:t>
      </w:r>
      <w:r w:rsidR="000606E5" w:rsidRPr="00DF5ABE">
        <w:rPr>
          <w:b/>
          <w:sz w:val="28"/>
          <w:szCs w:val="28"/>
        </w:rPr>
        <w:t xml:space="preserve"> </w:t>
      </w:r>
      <w:r w:rsidR="00F6224A" w:rsidRPr="00DF5ABE">
        <w:rPr>
          <w:b/>
          <w:sz w:val="28"/>
          <w:szCs w:val="28"/>
        </w:rPr>
        <w:t>marta</w:t>
      </w:r>
      <w:r w:rsidRPr="00DF5ABE">
        <w:rPr>
          <w:b/>
          <w:sz w:val="28"/>
          <w:szCs w:val="28"/>
        </w:rPr>
        <w:t xml:space="preserve"> </w:t>
      </w:r>
      <w:r w:rsidR="00F6224A" w:rsidRPr="00DF5ABE">
        <w:rPr>
          <w:b/>
          <w:sz w:val="28"/>
          <w:szCs w:val="28"/>
        </w:rPr>
        <w:t xml:space="preserve">saistošajos </w:t>
      </w:r>
      <w:r w:rsidRPr="00DF5ABE">
        <w:rPr>
          <w:b/>
          <w:sz w:val="28"/>
          <w:szCs w:val="28"/>
        </w:rPr>
        <w:t>noteikumos</w:t>
      </w:r>
      <w:r w:rsidR="00D2128A" w:rsidRPr="00DF5ABE">
        <w:rPr>
          <w:b/>
          <w:sz w:val="28"/>
          <w:szCs w:val="28"/>
        </w:rPr>
        <w:t xml:space="preserve"> Nr.</w:t>
      </w:r>
      <w:r w:rsidR="000606E5" w:rsidRPr="00DF5ABE">
        <w:rPr>
          <w:b/>
          <w:sz w:val="28"/>
          <w:szCs w:val="28"/>
        </w:rPr>
        <w:t xml:space="preserve"> </w:t>
      </w:r>
      <w:r w:rsidR="00F6224A" w:rsidRPr="00DF5ABE">
        <w:rPr>
          <w:b/>
          <w:sz w:val="28"/>
          <w:szCs w:val="28"/>
        </w:rPr>
        <w:t>7</w:t>
      </w:r>
      <w:r w:rsidRPr="00DF5ABE">
        <w:rPr>
          <w:b/>
          <w:sz w:val="28"/>
          <w:szCs w:val="28"/>
        </w:rPr>
        <w:t xml:space="preserve"> “</w:t>
      </w:r>
      <w:r w:rsidR="00F6224A" w:rsidRPr="00DF5ABE">
        <w:rPr>
          <w:b/>
          <w:sz w:val="28"/>
          <w:szCs w:val="28"/>
        </w:rPr>
        <w:t>Talsu novada pašvaldības nolikums</w:t>
      </w:r>
      <w:r w:rsidRPr="00DF5ABE">
        <w:rPr>
          <w:b/>
          <w:sz w:val="28"/>
          <w:szCs w:val="28"/>
        </w:rPr>
        <w:t>”</w:t>
      </w:r>
    </w:p>
    <w:p w:rsidR="00656CD7" w:rsidRPr="00DF5ABE" w:rsidRDefault="00656CD7" w:rsidP="00C0190C">
      <w:pPr>
        <w:rPr>
          <w:bCs/>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75"/>
      </w:tblGrid>
      <w:tr w:rsidR="004C75D8" w:rsidRPr="00DF5ABE" w:rsidTr="003F7D7F">
        <w:tc>
          <w:tcPr>
            <w:tcW w:w="3686" w:type="dxa"/>
          </w:tcPr>
          <w:p w:rsidR="00656CD7" w:rsidRPr="00DF5ABE" w:rsidRDefault="00656CD7" w:rsidP="00C0190C">
            <w:pPr>
              <w:jc w:val="center"/>
              <w:rPr>
                <w:bCs/>
                <w:szCs w:val="24"/>
              </w:rPr>
            </w:pPr>
          </w:p>
        </w:tc>
        <w:tc>
          <w:tcPr>
            <w:tcW w:w="5375" w:type="dxa"/>
          </w:tcPr>
          <w:p w:rsidR="003F7D7F" w:rsidRPr="00DF5ABE" w:rsidRDefault="00744E6F" w:rsidP="003F7D7F">
            <w:pPr>
              <w:jc w:val="right"/>
              <w:rPr>
                <w:bCs/>
                <w:i/>
                <w:iCs/>
                <w:sz w:val="22"/>
                <w:szCs w:val="22"/>
              </w:rPr>
            </w:pPr>
            <w:r w:rsidRPr="00DF5ABE">
              <w:rPr>
                <w:bCs/>
                <w:i/>
                <w:iCs/>
                <w:sz w:val="22"/>
                <w:szCs w:val="22"/>
              </w:rPr>
              <w:t xml:space="preserve">Izdoti saskaņā ar Pašvaldību </w:t>
            </w:r>
            <w:r w:rsidR="006378E3" w:rsidRPr="00DF5ABE">
              <w:rPr>
                <w:bCs/>
                <w:i/>
                <w:iCs/>
                <w:sz w:val="22"/>
                <w:szCs w:val="22"/>
              </w:rPr>
              <w:t>l</w:t>
            </w:r>
            <w:r w:rsidRPr="00DF5ABE">
              <w:rPr>
                <w:bCs/>
                <w:i/>
                <w:iCs/>
                <w:sz w:val="22"/>
                <w:szCs w:val="22"/>
              </w:rPr>
              <w:t>ikuma</w:t>
            </w:r>
            <w:r w:rsidR="006378E3" w:rsidRPr="00DF5ABE">
              <w:rPr>
                <w:bCs/>
                <w:i/>
                <w:iCs/>
                <w:sz w:val="22"/>
                <w:szCs w:val="22"/>
              </w:rPr>
              <w:t xml:space="preserve"> </w:t>
            </w:r>
            <w:r w:rsidR="00DE5F4C" w:rsidRPr="00DF5ABE">
              <w:rPr>
                <w:bCs/>
                <w:i/>
                <w:iCs/>
                <w:sz w:val="22"/>
                <w:szCs w:val="22"/>
              </w:rPr>
              <w:t>49</w:t>
            </w:r>
            <w:r w:rsidRPr="00DF5ABE">
              <w:rPr>
                <w:bCs/>
                <w:i/>
                <w:iCs/>
                <w:sz w:val="22"/>
                <w:szCs w:val="22"/>
              </w:rPr>
              <w:t xml:space="preserve">. panta </w:t>
            </w:r>
          </w:p>
          <w:p w:rsidR="003F7D7F" w:rsidRPr="00DF5ABE" w:rsidRDefault="00744E6F" w:rsidP="003F7D7F">
            <w:pPr>
              <w:jc w:val="right"/>
              <w:rPr>
                <w:rStyle w:val="cf01"/>
                <w:rFonts w:ascii="Times New Roman" w:hAnsi="Times New Roman" w:cs="Times New Roman"/>
                <w:i/>
                <w:sz w:val="22"/>
                <w:szCs w:val="22"/>
              </w:rPr>
            </w:pPr>
            <w:r w:rsidRPr="00DF5ABE">
              <w:rPr>
                <w:bCs/>
                <w:i/>
                <w:iCs/>
                <w:sz w:val="22"/>
                <w:szCs w:val="22"/>
              </w:rPr>
              <w:t>pirm</w:t>
            </w:r>
            <w:r w:rsidR="006378E3" w:rsidRPr="00DF5ABE">
              <w:rPr>
                <w:bCs/>
                <w:i/>
                <w:iCs/>
                <w:sz w:val="22"/>
                <w:szCs w:val="22"/>
              </w:rPr>
              <w:t>o</w:t>
            </w:r>
            <w:r w:rsidR="00DE252F" w:rsidRPr="00DF5ABE">
              <w:rPr>
                <w:bCs/>
                <w:i/>
                <w:iCs/>
                <w:sz w:val="22"/>
                <w:szCs w:val="22"/>
              </w:rPr>
              <w:t xml:space="preserve"> daļu</w:t>
            </w:r>
            <w:r w:rsidR="003F7D7F" w:rsidRPr="00DF5ABE">
              <w:rPr>
                <w:bCs/>
                <w:i/>
                <w:iCs/>
                <w:sz w:val="22"/>
                <w:szCs w:val="22"/>
              </w:rPr>
              <w:t xml:space="preserve"> un </w:t>
            </w:r>
            <w:r w:rsidR="003F7D7F" w:rsidRPr="00DF5ABE">
              <w:rPr>
                <w:rStyle w:val="cf01"/>
                <w:rFonts w:ascii="Times New Roman" w:hAnsi="Times New Roman" w:cs="Times New Roman"/>
                <w:i/>
                <w:sz w:val="22"/>
                <w:szCs w:val="22"/>
              </w:rPr>
              <w:t xml:space="preserve">Administratīvo teritoriju un </w:t>
            </w:r>
          </w:p>
          <w:p w:rsidR="00656CD7" w:rsidRPr="00DF5ABE" w:rsidRDefault="003F7D7F" w:rsidP="003F7D7F">
            <w:pPr>
              <w:jc w:val="right"/>
              <w:rPr>
                <w:bCs/>
                <w:i/>
                <w:iCs/>
                <w:sz w:val="22"/>
                <w:szCs w:val="22"/>
              </w:rPr>
            </w:pPr>
            <w:r w:rsidRPr="00DF5ABE">
              <w:rPr>
                <w:rStyle w:val="cf01"/>
                <w:rFonts w:ascii="Times New Roman" w:hAnsi="Times New Roman" w:cs="Times New Roman"/>
                <w:i/>
                <w:sz w:val="22"/>
                <w:szCs w:val="22"/>
              </w:rPr>
              <w:t>apdzīvoto vietu likuma 5. panta trešo daļu</w:t>
            </w:r>
          </w:p>
        </w:tc>
      </w:tr>
    </w:tbl>
    <w:p w:rsidR="00660F62" w:rsidRPr="00DF5ABE" w:rsidRDefault="00660F62" w:rsidP="00660F62">
      <w:pPr>
        <w:pStyle w:val="Sarakstarindkopa"/>
        <w:ind w:left="0"/>
        <w:contextualSpacing w:val="0"/>
        <w:jc w:val="both"/>
        <w:rPr>
          <w:bCs/>
          <w:szCs w:val="24"/>
        </w:rPr>
      </w:pPr>
    </w:p>
    <w:p w:rsidR="00F6224A" w:rsidRPr="00DF5ABE" w:rsidRDefault="00744E6F" w:rsidP="00660F62">
      <w:pPr>
        <w:pStyle w:val="Sarakstarindkopa"/>
        <w:numPr>
          <w:ilvl w:val="0"/>
          <w:numId w:val="24"/>
        </w:numPr>
        <w:jc w:val="both"/>
        <w:rPr>
          <w:bCs/>
          <w:szCs w:val="24"/>
        </w:rPr>
      </w:pPr>
      <w:r w:rsidRPr="00DF5ABE">
        <w:rPr>
          <w:bCs/>
          <w:szCs w:val="24"/>
        </w:rPr>
        <w:t>Izdarīt Talsu novada domes 2023.</w:t>
      </w:r>
      <w:r w:rsidR="000606E5" w:rsidRPr="00DF5ABE">
        <w:rPr>
          <w:bCs/>
          <w:szCs w:val="24"/>
        </w:rPr>
        <w:t xml:space="preserve"> </w:t>
      </w:r>
      <w:r w:rsidRPr="00DF5ABE">
        <w:rPr>
          <w:bCs/>
          <w:szCs w:val="24"/>
        </w:rPr>
        <w:t>gada 30.</w:t>
      </w:r>
      <w:r w:rsidR="000606E5" w:rsidRPr="00DF5ABE">
        <w:rPr>
          <w:bCs/>
          <w:szCs w:val="24"/>
        </w:rPr>
        <w:t xml:space="preserve"> </w:t>
      </w:r>
      <w:r w:rsidRPr="00DF5ABE">
        <w:rPr>
          <w:bCs/>
          <w:szCs w:val="24"/>
        </w:rPr>
        <w:t>marta saistošajos noteikumos Nr.</w:t>
      </w:r>
      <w:r w:rsidR="000606E5" w:rsidRPr="00DF5ABE">
        <w:rPr>
          <w:bCs/>
          <w:szCs w:val="24"/>
        </w:rPr>
        <w:t xml:space="preserve"> </w:t>
      </w:r>
      <w:r w:rsidRPr="00DF5ABE">
        <w:rPr>
          <w:bCs/>
          <w:szCs w:val="24"/>
        </w:rPr>
        <w:t xml:space="preserve">7 “Talsu novada pašvaldības nolikums” </w:t>
      </w:r>
      <w:r w:rsidR="00EF7D52" w:rsidRPr="00DF5ABE">
        <w:rPr>
          <w:szCs w:val="24"/>
          <w:shd w:val="clear" w:color="auto" w:fill="FFFFFF"/>
        </w:rPr>
        <w:t>(Latvijas Vēstnesis, 2023, 69. nr., 174. nr., 2024, 24. nr., 69. nr.)</w:t>
      </w:r>
      <w:r w:rsidR="00EF7D52" w:rsidRPr="00DF5ABE">
        <w:rPr>
          <w:bCs/>
          <w:szCs w:val="24"/>
        </w:rPr>
        <w:t xml:space="preserve"> </w:t>
      </w:r>
      <w:r w:rsidRPr="00DF5ABE">
        <w:rPr>
          <w:bCs/>
          <w:szCs w:val="24"/>
        </w:rPr>
        <w:t>šādus grozījumus:</w:t>
      </w:r>
    </w:p>
    <w:p w:rsidR="00F6224A" w:rsidRPr="00DF5ABE" w:rsidRDefault="00F6224A" w:rsidP="00C0190C">
      <w:pPr>
        <w:pStyle w:val="Sarakstarindkopa"/>
        <w:ind w:left="0"/>
        <w:contextualSpacing w:val="0"/>
        <w:jc w:val="both"/>
        <w:rPr>
          <w:bCs/>
          <w:szCs w:val="24"/>
        </w:rPr>
      </w:pPr>
    </w:p>
    <w:p w:rsidR="00916E63" w:rsidRPr="00DF5ABE" w:rsidRDefault="00F45F03" w:rsidP="00660F62">
      <w:pPr>
        <w:pStyle w:val="Sarakstarindkopa"/>
        <w:numPr>
          <w:ilvl w:val="1"/>
          <w:numId w:val="24"/>
        </w:numPr>
        <w:ind w:left="1037" w:hanging="357"/>
        <w:jc w:val="both"/>
        <w:rPr>
          <w:bCs/>
          <w:szCs w:val="24"/>
        </w:rPr>
      </w:pPr>
      <w:r w:rsidRPr="00DF5ABE">
        <w:rPr>
          <w:szCs w:val="24"/>
          <w:shd w:val="clear" w:color="auto" w:fill="FFFFFF"/>
        </w:rPr>
        <w:t>izteikt saistošo noteikumu izdošanas tiesisko pamatojumu šādā redakcijā:</w:t>
      </w:r>
    </w:p>
    <w:p w:rsidR="00F45F03" w:rsidRPr="00DF5ABE" w:rsidRDefault="00F45F03" w:rsidP="00F45F03">
      <w:pPr>
        <w:pStyle w:val="Sarakstarindkopa"/>
        <w:ind w:left="1037"/>
        <w:jc w:val="both"/>
        <w:rPr>
          <w:bCs/>
          <w:szCs w:val="24"/>
        </w:rPr>
      </w:pPr>
    </w:p>
    <w:p w:rsidR="00F45F03" w:rsidRPr="00DF5ABE" w:rsidRDefault="00F45F03" w:rsidP="003F7D7F">
      <w:pPr>
        <w:ind w:left="567"/>
        <w:jc w:val="both"/>
        <w:rPr>
          <w:szCs w:val="24"/>
          <w:lang w:eastAsia="lv-LV"/>
        </w:rPr>
      </w:pPr>
      <w:r w:rsidRPr="00DF5ABE">
        <w:rPr>
          <w:szCs w:val="24"/>
          <w:lang w:eastAsia="lv-LV"/>
        </w:rPr>
        <w:t xml:space="preserve">“Izdoti saskaņā ar </w:t>
      </w:r>
      <w:hyperlink r:id="rId9" w:tgtFrame="_blank" w:history="1">
        <w:r w:rsidRPr="00DF5ABE">
          <w:rPr>
            <w:szCs w:val="24"/>
            <w:lang w:eastAsia="lv-LV"/>
          </w:rPr>
          <w:t>Pašvaldību likuma</w:t>
        </w:r>
      </w:hyperlink>
      <w:r w:rsidRPr="00DF5ABE">
        <w:rPr>
          <w:szCs w:val="24"/>
          <w:lang w:eastAsia="lv-LV"/>
        </w:rPr>
        <w:t xml:space="preserve"> 4</w:t>
      </w:r>
      <w:r w:rsidR="00DE252F" w:rsidRPr="00DF5ABE">
        <w:rPr>
          <w:szCs w:val="24"/>
          <w:lang w:eastAsia="lv-LV"/>
        </w:rPr>
        <w:t>9</w:t>
      </w:r>
      <w:r w:rsidRPr="00DF5ABE">
        <w:rPr>
          <w:szCs w:val="24"/>
          <w:lang w:eastAsia="lv-LV"/>
        </w:rPr>
        <w:t xml:space="preserve">. panta </w:t>
      </w:r>
      <w:r w:rsidR="00DE252F" w:rsidRPr="00DF5ABE">
        <w:rPr>
          <w:szCs w:val="24"/>
          <w:lang w:eastAsia="lv-LV"/>
        </w:rPr>
        <w:t>pirm</w:t>
      </w:r>
      <w:r w:rsidRPr="00DF5ABE">
        <w:rPr>
          <w:szCs w:val="24"/>
          <w:lang w:eastAsia="lv-LV"/>
        </w:rPr>
        <w:t>o daļu</w:t>
      </w:r>
      <w:r w:rsidR="000E0A3A" w:rsidRPr="00DF5ABE">
        <w:rPr>
          <w:szCs w:val="24"/>
          <w:lang w:eastAsia="lv-LV"/>
        </w:rPr>
        <w:t xml:space="preserve"> un </w:t>
      </w:r>
      <w:r w:rsidR="000E0A3A" w:rsidRPr="00DF5ABE">
        <w:rPr>
          <w:rStyle w:val="cf01"/>
          <w:rFonts w:ascii="Times New Roman" w:hAnsi="Times New Roman" w:cs="Times New Roman"/>
          <w:sz w:val="24"/>
          <w:szCs w:val="24"/>
        </w:rPr>
        <w:t>Administratīvo teritoriju un apdzīvoto vietu likuma 5. panta trešo daļu</w:t>
      </w:r>
      <w:r w:rsidRPr="00DF5ABE">
        <w:rPr>
          <w:szCs w:val="24"/>
          <w:lang w:eastAsia="lv-LV"/>
        </w:rPr>
        <w:t>”;</w:t>
      </w:r>
    </w:p>
    <w:p w:rsidR="00F45F03" w:rsidRPr="00DF5ABE" w:rsidRDefault="00F45F03" w:rsidP="00F45F03">
      <w:pPr>
        <w:ind w:firstLine="567"/>
        <w:jc w:val="both"/>
        <w:rPr>
          <w:bCs/>
          <w:szCs w:val="24"/>
        </w:rPr>
      </w:pPr>
    </w:p>
    <w:p w:rsidR="00F6224A" w:rsidRPr="00DF5ABE" w:rsidRDefault="00744E6F" w:rsidP="00660F62">
      <w:pPr>
        <w:pStyle w:val="Sarakstarindkopa"/>
        <w:numPr>
          <w:ilvl w:val="1"/>
          <w:numId w:val="24"/>
        </w:numPr>
        <w:ind w:left="1037" w:hanging="357"/>
        <w:jc w:val="both"/>
        <w:rPr>
          <w:bCs/>
          <w:szCs w:val="24"/>
        </w:rPr>
      </w:pPr>
      <w:r w:rsidRPr="00DF5ABE">
        <w:rPr>
          <w:bCs/>
          <w:szCs w:val="24"/>
        </w:rPr>
        <w:t>izteikt 2.</w:t>
      </w:r>
      <w:r w:rsidR="000606E5" w:rsidRPr="00DF5ABE">
        <w:rPr>
          <w:bCs/>
          <w:szCs w:val="24"/>
        </w:rPr>
        <w:t xml:space="preserve"> </w:t>
      </w:r>
      <w:r w:rsidRPr="00DF5ABE">
        <w:rPr>
          <w:bCs/>
          <w:szCs w:val="24"/>
        </w:rPr>
        <w:t>punktu šādā redakcijā:</w:t>
      </w:r>
    </w:p>
    <w:p w:rsidR="00F6224A" w:rsidRPr="00DF5ABE" w:rsidRDefault="00F6224A" w:rsidP="00C0190C">
      <w:pPr>
        <w:ind w:left="567"/>
        <w:jc w:val="both"/>
        <w:rPr>
          <w:bCs/>
          <w:szCs w:val="24"/>
        </w:rPr>
      </w:pPr>
    </w:p>
    <w:p w:rsidR="00F6224A" w:rsidRPr="00DF5ABE" w:rsidRDefault="00744E6F" w:rsidP="00660F62">
      <w:pPr>
        <w:ind w:left="567"/>
        <w:jc w:val="both"/>
        <w:rPr>
          <w:bCs/>
          <w:szCs w:val="24"/>
        </w:rPr>
      </w:pPr>
      <w:r w:rsidRPr="00DF5ABE">
        <w:rPr>
          <w:bCs/>
          <w:szCs w:val="24"/>
        </w:rPr>
        <w:t>“2. Papildus Administratīvo teritoriju un apdzīvoto vietu likumā noteiktajām novada teritoriālā iedalījuma vienībām (pilsētas un pagasti) novada teritoriālais dalījums ietver arī teritoriālā iedalījuma vienību apvienības:</w:t>
      </w:r>
    </w:p>
    <w:p w:rsidR="002E5E27" w:rsidRPr="00DF5ABE" w:rsidRDefault="00744E6F" w:rsidP="00660F62">
      <w:pPr>
        <w:ind w:left="1134"/>
        <w:jc w:val="both"/>
        <w:rPr>
          <w:bCs/>
          <w:szCs w:val="24"/>
        </w:rPr>
      </w:pPr>
      <w:r w:rsidRPr="00DF5ABE">
        <w:rPr>
          <w:bCs/>
          <w:szCs w:val="24"/>
        </w:rPr>
        <w:t xml:space="preserve">2.1. </w:t>
      </w:r>
      <w:r w:rsidR="00EE171B" w:rsidRPr="00DF5ABE">
        <w:rPr>
          <w:szCs w:val="24"/>
          <w:lang w:eastAsia="zh-CN" w:bidi="lo-LA"/>
        </w:rPr>
        <w:t>Ģibuļu apvienība, kurā ietilpst Ģibuļu un Valdgales pagasti</w:t>
      </w:r>
      <w:r w:rsidRPr="00DF5ABE">
        <w:rPr>
          <w:bCs/>
          <w:szCs w:val="24"/>
        </w:rPr>
        <w:t>;</w:t>
      </w:r>
    </w:p>
    <w:p w:rsidR="0024186D" w:rsidRPr="00DF5ABE" w:rsidRDefault="00744E6F" w:rsidP="00660F62">
      <w:pPr>
        <w:ind w:left="1134"/>
        <w:jc w:val="both"/>
        <w:rPr>
          <w:bCs/>
          <w:szCs w:val="24"/>
        </w:rPr>
      </w:pPr>
      <w:r w:rsidRPr="00DF5ABE">
        <w:rPr>
          <w:bCs/>
          <w:szCs w:val="24"/>
        </w:rPr>
        <w:t>2.</w:t>
      </w:r>
      <w:r w:rsidR="00F011F6" w:rsidRPr="00DF5ABE">
        <w:rPr>
          <w:bCs/>
          <w:szCs w:val="24"/>
        </w:rPr>
        <w:t>2</w:t>
      </w:r>
      <w:r w:rsidRPr="00DF5ABE">
        <w:rPr>
          <w:bCs/>
          <w:szCs w:val="24"/>
        </w:rPr>
        <w:t xml:space="preserve">. </w:t>
      </w:r>
      <w:r w:rsidR="00EE171B" w:rsidRPr="00DF5ABE">
        <w:rPr>
          <w:szCs w:val="24"/>
          <w:lang w:eastAsia="zh-CN" w:bidi="lo-LA"/>
        </w:rPr>
        <w:t>Laucienes apvienība, kurā ietilpst Balgales, Ķūļciema, Laucienes un Mērsraga pagasti</w:t>
      </w:r>
      <w:r w:rsidR="00D23B41" w:rsidRPr="00DF5ABE">
        <w:rPr>
          <w:bCs/>
          <w:szCs w:val="24"/>
        </w:rPr>
        <w:t>;</w:t>
      </w:r>
    </w:p>
    <w:p w:rsidR="00F6224A" w:rsidRPr="00DF5ABE" w:rsidRDefault="00744E6F" w:rsidP="000B5DC0">
      <w:pPr>
        <w:ind w:left="1134"/>
        <w:jc w:val="both"/>
        <w:rPr>
          <w:bCs/>
          <w:szCs w:val="24"/>
        </w:rPr>
      </w:pPr>
      <w:r w:rsidRPr="00DF5ABE">
        <w:rPr>
          <w:bCs/>
          <w:szCs w:val="24"/>
        </w:rPr>
        <w:t>2.</w:t>
      </w:r>
      <w:r w:rsidR="00F011F6" w:rsidRPr="00DF5ABE">
        <w:rPr>
          <w:bCs/>
          <w:szCs w:val="24"/>
        </w:rPr>
        <w:t>3</w:t>
      </w:r>
      <w:r w:rsidRPr="00DF5ABE">
        <w:rPr>
          <w:bCs/>
          <w:szCs w:val="24"/>
        </w:rPr>
        <w:t xml:space="preserve">. </w:t>
      </w:r>
      <w:r w:rsidR="00EE171B" w:rsidRPr="00DF5ABE">
        <w:rPr>
          <w:szCs w:val="24"/>
          <w:lang w:eastAsia="zh-CN" w:bidi="lo-LA"/>
        </w:rPr>
        <w:t>Rojas apvienība, kurā ietilpst Kolkas un Rojas pagasti</w:t>
      </w:r>
      <w:r w:rsidRPr="00DF5ABE">
        <w:rPr>
          <w:bCs/>
          <w:szCs w:val="24"/>
        </w:rPr>
        <w:t>;</w:t>
      </w:r>
    </w:p>
    <w:p w:rsidR="00F6224A" w:rsidRPr="00DF5ABE" w:rsidRDefault="00744E6F" w:rsidP="00660F62">
      <w:pPr>
        <w:ind w:left="1134"/>
        <w:jc w:val="both"/>
        <w:rPr>
          <w:bCs/>
          <w:szCs w:val="24"/>
        </w:rPr>
      </w:pPr>
      <w:r w:rsidRPr="00DF5ABE">
        <w:rPr>
          <w:bCs/>
          <w:szCs w:val="24"/>
        </w:rPr>
        <w:t>2.</w:t>
      </w:r>
      <w:r w:rsidR="00F011F6" w:rsidRPr="00DF5ABE">
        <w:rPr>
          <w:bCs/>
          <w:szCs w:val="24"/>
        </w:rPr>
        <w:t>4</w:t>
      </w:r>
      <w:r w:rsidRPr="00DF5ABE">
        <w:rPr>
          <w:bCs/>
          <w:szCs w:val="24"/>
        </w:rPr>
        <w:t xml:space="preserve">. </w:t>
      </w:r>
      <w:r w:rsidR="000B5DC0" w:rsidRPr="00DF5ABE">
        <w:rPr>
          <w:szCs w:val="24"/>
          <w:lang w:eastAsia="zh-CN" w:bidi="lo-LA"/>
        </w:rPr>
        <w:t>Sabiles un Stendes apvienība, kurā ietilpst Sabiles un Stendes pilsētas un Abavas, Lībagu, Strazdes un Virbu pagasti</w:t>
      </w:r>
      <w:r w:rsidRPr="00DF5ABE">
        <w:rPr>
          <w:bCs/>
          <w:szCs w:val="24"/>
        </w:rPr>
        <w:t>;</w:t>
      </w:r>
    </w:p>
    <w:p w:rsidR="0024186D" w:rsidRPr="00DF5ABE" w:rsidRDefault="00744E6F" w:rsidP="000B5DC0">
      <w:pPr>
        <w:ind w:left="1134"/>
        <w:jc w:val="both"/>
        <w:rPr>
          <w:bCs/>
          <w:szCs w:val="24"/>
        </w:rPr>
      </w:pPr>
      <w:r w:rsidRPr="00DF5ABE">
        <w:rPr>
          <w:bCs/>
          <w:szCs w:val="24"/>
        </w:rPr>
        <w:t>2.</w:t>
      </w:r>
      <w:r w:rsidR="00F011F6" w:rsidRPr="00DF5ABE">
        <w:rPr>
          <w:bCs/>
          <w:szCs w:val="24"/>
        </w:rPr>
        <w:t>5</w:t>
      </w:r>
      <w:r w:rsidRPr="00DF5ABE">
        <w:rPr>
          <w:bCs/>
          <w:szCs w:val="24"/>
        </w:rPr>
        <w:t xml:space="preserve">. </w:t>
      </w:r>
      <w:r w:rsidR="00EE171B" w:rsidRPr="00DF5ABE">
        <w:rPr>
          <w:szCs w:val="24"/>
          <w:lang w:eastAsia="zh-CN" w:bidi="lo-LA"/>
        </w:rPr>
        <w:t xml:space="preserve">Valdemārpils apvienība, kurā ietilpst Valdemārpils pilsēta un </w:t>
      </w:r>
      <w:proofErr w:type="spellStart"/>
      <w:r w:rsidR="00EE171B" w:rsidRPr="00DF5ABE">
        <w:rPr>
          <w:szCs w:val="24"/>
          <w:lang w:eastAsia="zh-CN" w:bidi="lo-LA"/>
        </w:rPr>
        <w:t>Ārlavas</w:t>
      </w:r>
      <w:proofErr w:type="spellEnd"/>
      <w:r w:rsidR="00EE171B" w:rsidRPr="00DF5ABE">
        <w:rPr>
          <w:szCs w:val="24"/>
          <w:lang w:eastAsia="zh-CN" w:bidi="lo-LA"/>
        </w:rPr>
        <w:t>, Īves, Laidzes, Lubes un Vandzenes pagasti</w:t>
      </w:r>
      <w:r w:rsidR="000B5DC0" w:rsidRPr="00DF5ABE">
        <w:rPr>
          <w:szCs w:val="24"/>
          <w:lang w:eastAsia="zh-CN" w:bidi="lo-LA"/>
        </w:rPr>
        <w:t>.</w:t>
      </w:r>
      <w:r w:rsidR="00377FE2" w:rsidRPr="00DF5ABE">
        <w:rPr>
          <w:bCs/>
          <w:szCs w:val="24"/>
        </w:rPr>
        <w:t>”</w:t>
      </w:r>
      <w:r w:rsidR="00F45F03" w:rsidRPr="00DF5ABE">
        <w:rPr>
          <w:bCs/>
          <w:szCs w:val="24"/>
        </w:rPr>
        <w:t>;</w:t>
      </w:r>
    </w:p>
    <w:p w:rsidR="00847031" w:rsidRPr="00DF5ABE" w:rsidRDefault="00847031" w:rsidP="000B5DC0">
      <w:pPr>
        <w:ind w:left="1134"/>
        <w:jc w:val="both"/>
        <w:rPr>
          <w:bCs/>
          <w:szCs w:val="24"/>
        </w:rPr>
      </w:pPr>
    </w:p>
    <w:p w:rsidR="008209C2" w:rsidRPr="00DF5ABE" w:rsidRDefault="008209C2" w:rsidP="00847031">
      <w:pPr>
        <w:pStyle w:val="Sarakstarindkopa"/>
        <w:numPr>
          <w:ilvl w:val="1"/>
          <w:numId w:val="24"/>
        </w:numPr>
        <w:ind w:left="1037" w:hanging="357"/>
        <w:jc w:val="both"/>
        <w:rPr>
          <w:bCs/>
          <w:szCs w:val="24"/>
        </w:rPr>
      </w:pPr>
      <w:r w:rsidRPr="00DF5ABE">
        <w:rPr>
          <w:bCs/>
          <w:szCs w:val="24"/>
        </w:rPr>
        <w:t>papildināt ar 22.</w:t>
      </w:r>
      <w:r w:rsidRPr="00DF5ABE">
        <w:rPr>
          <w:bCs/>
          <w:szCs w:val="24"/>
          <w:vertAlign w:val="superscript"/>
        </w:rPr>
        <w:t>1</w:t>
      </w:r>
      <w:r w:rsidRPr="00DF5ABE">
        <w:rPr>
          <w:bCs/>
          <w:szCs w:val="24"/>
        </w:rPr>
        <w:t xml:space="preserve"> punktu šādā redakcijā:</w:t>
      </w:r>
    </w:p>
    <w:p w:rsidR="008209C2" w:rsidRPr="00DF5ABE" w:rsidRDefault="008209C2" w:rsidP="008209C2">
      <w:pPr>
        <w:ind w:left="680"/>
        <w:jc w:val="both"/>
        <w:rPr>
          <w:bCs/>
          <w:szCs w:val="24"/>
        </w:rPr>
      </w:pPr>
    </w:p>
    <w:p w:rsidR="00482EF3" w:rsidRPr="00DF5ABE" w:rsidRDefault="00482EF3" w:rsidP="008209C2">
      <w:pPr>
        <w:ind w:left="680"/>
        <w:jc w:val="both"/>
        <w:rPr>
          <w:color w:val="414142"/>
          <w:szCs w:val="24"/>
          <w:shd w:val="clear" w:color="auto" w:fill="FFFFFF"/>
        </w:rPr>
      </w:pPr>
      <w:r w:rsidRPr="00DF5ABE">
        <w:rPr>
          <w:bCs/>
          <w:szCs w:val="24"/>
        </w:rPr>
        <w:t>“22.</w:t>
      </w:r>
      <w:r w:rsidRPr="00DF5ABE">
        <w:rPr>
          <w:bCs/>
          <w:szCs w:val="24"/>
          <w:vertAlign w:val="superscript"/>
        </w:rPr>
        <w:t>1</w:t>
      </w:r>
      <w:r w:rsidRPr="00DF5ABE">
        <w:rPr>
          <w:bCs/>
          <w:szCs w:val="24"/>
        </w:rPr>
        <w:t xml:space="preserve"> </w:t>
      </w:r>
      <w:r w:rsidRPr="00DF5ABE">
        <w:rPr>
          <w:color w:val="414142"/>
          <w:szCs w:val="24"/>
          <w:shd w:val="clear" w:color="auto" w:fill="FFFFFF"/>
        </w:rPr>
        <w:t>C</w:t>
      </w:r>
      <w:r w:rsidR="008209C2" w:rsidRPr="00DF5ABE">
        <w:rPr>
          <w:color w:val="414142"/>
          <w:szCs w:val="24"/>
          <w:shd w:val="clear" w:color="auto" w:fill="FFFFFF"/>
        </w:rPr>
        <w:t>entrāl</w:t>
      </w:r>
      <w:r w:rsidRPr="00DF5ABE">
        <w:rPr>
          <w:color w:val="414142"/>
          <w:szCs w:val="24"/>
          <w:shd w:val="clear" w:color="auto" w:fill="FFFFFF"/>
        </w:rPr>
        <w:t>ās</w:t>
      </w:r>
      <w:r w:rsidR="008209C2" w:rsidRPr="00DF5ABE">
        <w:rPr>
          <w:color w:val="414142"/>
          <w:szCs w:val="24"/>
          <w:shd w:val="clear" w:color="auto" w:fill="FFFFFF"/>
        </w:rPr>
        <w:t xml:space="preserve"> pārvald</w:t>
      </w:r>
      <w:r w:rsidRPr="00DF5ABE">
        <w:rPr>
          <w:color w:val="414142"/>
          <w:szCs w:val="24"/>
          <w:shd w:val="clear" w:color="auto" w:fill="FFFFFF"/>
        </w:rPr>
        <w:t>es pamata funkcijas ir:</w:t>
      </w:r>
    </w:p>
    <w:p w:rsidR="008209C2" w:rsidRPr="00DF5ABE" w:rsidRDefault="00482EF3" w:rsidP="008A09DB">
      <w:pPr>
        <w:ind w:left="680" w:firstLine="454"/>
        <w:jc w:val="both"/>
        <w:rPr>
          <w:color w:val="414142"/>
          <w:szCs w:val="24"/>
          <w:shd w:val="clear" w:color="auto" w:fill="FFFFFF"/>
        </w:rPr>
      </w:pPr>
      <w:r w:rsidRPr="00DF5ABE">
        <w:rPr>
          <w:bCs/>
          <w:szCs w:val="24"/>
        </w:rPr>
        <w:t>22.</w:t>
      </w:r>
      <w:r w:rsidRPr="00DF5ABE">
        <w:rPr>
          <w:bCs/>
          <w:szCs w:val="24"/>
          <w:vertAlign w:val="superscript"/>
        </w:rPr>
        <w:t>1</w:t>
      </w:r>
      <w:r w:rsidRPr="00DF5ABE">
        <w:rPr>
          <w:bCs/>
          <w:szCs w:val="24"/>
        </w:rPr>
        <w:t xml:space="preserve">1. </w:t>
      </w:r>
      <w:r w:rsidR="008209C2" w:rsidRPr="00DF5ABE">
        <w:rPr>
          <w:color w:val="414142"/>
          <w:szCs w:val="24"/>
          <w:shd w:val="clear" w:color="auto" w:fill="FFFFFF"/>
        </w:rPr>
        <w:t>nodrošin</w:t>
      </w:r>
      <w:r w:rsidRPr="00DF5ABE">
        <w:rPr>
          <w:color w:val="414142"/>
          <w:szCs w:val="24"/>
          <w:shd w:val="clear" w:color="auto" w:fill="FFFFFF"/>
        </w:rPr>
        <w:t>āt</w:t>
      </w:r>
      <w:r w:rsidR="008209C2" w:rsidRPr="00DF5ABE">
        <w:rPr>
          <w:color w:val="414142"/>
          <w:szCs w:val="24"/>
          <w:shd w:val="clear" w:color="auto" w:fill="FFFFFF"/>
        </w:rPr>
        <w:t xml:space="preserve"> domes un komiteju organizatorisko un tehnisko apkalpošanu</w:t>
      </w:r>
      <w:r w:rsidRPr="00DF5ABE">
        <w:rPr>
          <w:color w:val="414142"/>
          <w:szCs w:val="24"/>
          <w:shd w:val="clear" w:color="auto" w:fill="FFFFFF"/>
        </w:rPr>
        <w:t>;</w:t>
      </w:r>
      <w:r w:rsidR="008209C2" w:rsidRPr="00DF5ABE">
        <w:rPr>
          <w:color w:val="414142"/>
          <w:szCs w:val="24"/>
          <w:shd w:val="clear" w:color="auto" w:fill="FFFFFF"/>
        </w:rPr>
        <w:t xml:space="preserve"> </w:t>
      </w:r>
    </w:p>
    <w:p w:rsidR="00482EF3" w:rsidRPr="00DF5ABE" w:rsidRDefault="00482EF3" w:rsidP="008A09DB">
      <w:pPr>
        <w:ind w:left="1134"/>
        <w:jc w:val="both"/>
        <w:rPr>
          <w:szCs w:val="24"/>
        </w:rPr>
      </w:pPr>
      <w:r w:rsidRPr="00DF5ABE">
        <w:rPr>
          <w:bCs/>
          <w:szCs w:val="24"/>
        </w:rPr>
        <w:lastRenderedPageBreak/>
        <w:t>22.</w:t>
      </w:r>
      <w:r w:rsidRPr="00DF5ABE">
        <w:rPr>
          <w:bCs/>
          <w:szCs w:val="24"/>
          <w:vertAlign w:val="superscript"/>
        </w:rPr>
        <w:t>1</w:t>
      </w:r>
      <w:r w:rsidRPr="00DF5ABE">
        <w:rPr>
          <w:bCs/>
          <w:szCs w:val="24"/>
        </w:rPr>
        <w:t xml:space="preserve">2. </w:t>
      </w:r>
      <w:r w:rsidRPr="00DF5ABE">
        <w:rPr>
          <w:szCs w:val="24"/>
        </w:rPr>
        <w:t>nodrošināt Pašvaldību likuma 4.</w:t>
      </w:r>
      <w:r w:rsidR="00BB11F2" w:rsidRPr="00DF5ABE">
        <w:rPr>
          <w:szCs w:val="24"/>
        </w:rPr>
        <w:t xml:space="preserve"> </w:t>
      </w:r>
      <w:r w:rsidRPr="00DF5ABE">
        <w:rPr>
          <w:szCs w:val="24"/>
        </w:rPr>
        <w:t>pantā noteikto pašvaldības autonomo funkciju īstenošanu, ciktāl šo funkciju vai no tām izrietošo uzdevumu īstenošana nav noteikta (piekritīga) citai pašvaldības institūcijai;</w:t>
      </w:r>
    </w:p>
    <w:p w:rsidR="00482EF3" w:rsidRPr="00DF5ABE" w:rsidRDefault="00482EF3" w:rsidP="008A09DB">
      <w:pPr>
        <w:ind w:left="1134"/>
        <w:jc w:val="both"/>
        <w:rPr>
          <w:szCs w:val="24"/>
        </w:rPr>
      </w:pPr>
      <w:r w:rsidRPr="00DF5ABE">
        <w:rPr>
          <w:bCs/>
          <w:szCs w:val="24"/>
        </w:rPr>
        <w:t>22.</w:t>
      </w:r>
      <w:r w:rsidRPr="00DF5ABE">
        <w:rPr>
          <w:bCs/>
          <w:szCs w:val="24"/>
          <w:vertAlign w:val="superscript"/>
        </w:rPr>
        <w:t>1</w:t>
      </w:r>
      <w:r w:rsidRPr="00DF5ABE">
        <w:rPr>
          <w:bCs/>
          <w:szCs w:val="24"/>
        </w:rPr>
        <w:t xml:space="preserve">3. </w:t>
      </w:r>
      <w:r w:rsidRPr="00DF5ABE">
        <w:rPr>
          <w:szCs w:val="24"/>
        </w:rPr>
        <w:t>nodrošināt Pašvaldību likuma 5.</w:t>
      </w:r>
      <w:r w:rsidR="00BB11F2" w:rsidRPr="00DF5ABE">
        <w:rPr>
          <w:szCs w:val="24"/>
        </w:rPr>
        <w:t xml:space="preserve"> </w:t>
      </w:r>
      <w:r w:rsidRPr="00DF5ABE">
        <w:rPr>
          <w:szCs w:val="24"/>
        </w:rPr>
        <w:t>pantā noteikto brīvprātīgo iniciatīvu īstenošanu, ciktāl šo iniciatīvu īstenošana nav noteikta (piekritīga) citai pašvaldības institūcijai;</w:t>
      </w:r>
    </w:p>
    <w:p w:rsidR="00482EF3" w:rsidRPr="00DF5ABE" w:rsidRDefault="00482EF3" w:rsidP="008A09DB">
      <w:pPr>
        <w:ind w:left="1134"/>
        <w:jc w:val="both"/>
        <w:rPr>
          <w:szCs w:val="24"/>
        </w:rPr>
      </w:pPr>
      <w:r w:rsidRPr="00DF5ABE">
        <w:rPr>
          <w:bCs/>
          <w:szCs w:val="24"/>
        </w:rPr>
        <w:t>22.</w:t>
      </w:r>
      <w:r w:rsidRPr="00DF5ABE">
        <w:rPr>
          <w:bCs/>
          <w:szCs w:val="24"/>
          <w:vertAlign w:val="superscript"/>
        </w:rPr>
        <w:t>1</w:t>
      </w:r>
      <w:r w:rsidRPr="00DF5ABE">
        <w:rPr>
          <w:bCs/>
          <w:szCs w:val="24"/>
        </w:rPr>
        <w:t xml:space="preserve">4. </w:t>
      </w:r>
      <w:r w:rsidRPr="00DF5ABE">
        <w:rPr>
          <w:szCs w:val="24"/>
        </w:rPr>
        <w:t>nodrošināt Pašvaldību likuma 6.</w:t>
      </w:r>
      <w:r w:rsidR="00BB11F2" w:rsidRPr="00DF5ABE">
        <w:rPr>
          <w:szCs w:val="24"/>
        </w:rPr>
        <w:t xml:space="preserve"> </w:t>
      </w:r>
      <w:r w:rsidRPr="00DF5ABE">
        <w:rPr>
          <w:szCs w:val="24"/>
        </w:rPr>
        <w:t>pantā noteikto pašvaldībai deleģēto uzdevumu īstenošanu, ciktāl šo uzdevumu īstenošana nav noteikta (piekritīga) citai pašvaldības institūcijai;</w:t>
      </w:r>
    </w:p>
    <w:p w:rsidR="00482EF3" w:rsidRPr="00DF5ABE" w:rsidRDefault="00482EF3" w:rsidP="00CB4729">
      <w:pPr>
        <w:ind w:left="1134"/>
        <w:jc w:val="both"/>
        <w:rPr>
          <w:bCs/>
          <w:szCs w:val="24"/>
        </w:rPr>
      </w:pPr>
      <w:r w:rsidRPr="00DF5ABE">
        <w:rPr>
          <w:bCs/>
          <w:szCs w:val="24"/>
        </w:rPr>
        <w:t>22.</w:t>
      </w:r>
      <w:r w:rsidRPr="00DF5ABE">
        <w:rPr>
          <w:bCs/>
          <w:szCs w:val="24"/>
          <w:vertAlign w:val="superscript"/>
        </w:rPr>
        <w:t>1</w:t>
      </w:r>
      <w:r w:rsidRPr="00DF5ABE">
        <w:rPr>
          <w:bCs/>
          <w:szCs w:val="24"/>
        </w:rPr>
        <w:t xml:space="preserve">5. </w:t>
      </w:r>
      <w:r w:rsidRPr="00DF5ABE">
        <w:rPr>
          <w:szCs w:val="24"/>
        </w:rPr>
        <w:t>nodrošināt citu normatīvajos aktos noteikto pašvaldības funkciju un uzdevumu īstenošanu, ciktāl šo funkciju vai no tām izrietošu uzdevumu īstenošana nav noteikta (piekritīga) citai pašvaldības institūcijai.”</w:t>
      </w:r>
    </w:p>
    <w:p w:rsidR="008209C2" w:rsidRPr="00DF5ABE" w:rsidRDefault="008209C2" w:rsidP="008209C2">
      <w:pPr>
        <w:ind w:left="680"/>
        <w:jc w:val="both"/>
        <w:rPr>
          <w:bCs/>
          <w:szCs w:val="24"/>
        </w:rPr>
      </w:pPr>
    </w:p>
    <w:p w:rsidR="0024186D" w:rsidRPr="00DF5ABE" w:rsidRDefault="00847031" w:rsidP="00847031">
      <w:pPr>
        <w:pStyle w:val="Sarakstarindkopa"/>
        <w:numPr>
          <w:ilvl w:val="1"/>
          <w:numId w:val="24"/>
        </w:numPr>
        <w:ind w:left="1037" w:hanging="357"/>
        <w:jc w:val="both"/>
        <w:rPr>
          <w:bCs/>
          <w:szCs w:val="24"/>
        </w:rPr>
      </w:pPr>
      <w:r w:rsidRPr="00DF5ABE">
        <w:rPr>
          <w:bCs/>
          <w:szCs w:val="24"/>
        </w:rPr>
        <w:t>i</w:t>
      </w:r>
      <w:r w:rsidR="00744E6F" w:rsidRPr="00DF5ABE">
        <w:rPr>
          <w:bCs/>
          <w:szCs w:val="24"/>
        </w:rPr>
        <w:t>zteikt pielikum</w:t>
      </w:r>
      <w:r w:rsidR="00377FE2" w:rsidRPr="00DF5ABE">
        <w:rPr>
          <w:bCs/>
          <w:szCs w:val="24"/>
        </w:rPr>
        <w:t>a 1.</w:t>
      </w:r>
      <w:r w:rsidR="000606E5" w:rsidRPr="00DF5ABE">
        <w:rPr>
          <w:bCs/>
          <w:szCs w:val="24"/>
        </w:rPr>
        <w:t xml:space="preserve"> </w:t>
      </w:r>
      <w:r w:rsidR="00377FE2" w:rsidRPr="00DF5ABE">
        <w:rPr>
          <w:bCs/>
          <w:szCs w:val="24"/>
        </w:rPr>
        <w:t>punktu</w:t>
      </w:r>
      <w:r w:rsidR="00744E6F" w:rsidRPr="00DF5ABE">
        <w:rPr>
          <w:bCs/>
          <w:szCs w:val="24"/>
        </w:rPr>
        <w:t xml:space="preserve"> šādā redakcijā:</w:t>
      </w:r>
    </w:p>
    <w:p w:rsidR="00A3273C" w:rsidRPr="00DF5ABE" w:rsidRDefault="00A3273C" w:rsidP="00C0190C">
      <w:pPr>
        <w:ind w:left="567"/>
        <w:jc w:val="both"/>
        <w:rPr>
          <w:bCs/>
          <w:szCs w:val="24"/>
        </w:rPr>
      </w:pPr>
    </w:p>
    <w:p w:rsidR="006B70F0" w:rsidRPr="00DF5ABE" w:rsidRDefault="002C5223" w:rsidP="00C0190C">
      <w:pPr>
        <w:pBdr>
          <w:top w:val="nil"/>
          <w:left w:val="nil"/>
          <w:bottom w:val="nil"/>
          <w:right w:val="nil"/>
          <w:between w:val="nil"/>
        </w:pBdr>
        <w:tabs>
          <w:tab w:val="left" w:pos="284"/>
        </w:tabs>
        <w:rPr>
          <w:bCs/>
        </w:rPr>
      </w:pPr>
      <w:r w:rsidRPr="00DF5ABE">
        <w:rPr>
          <w:bCs/>
        </w:rPr>
        <w:tab/>
      </w:r>
      <w:r w:rsidRPr="00DF5ABE">
        <w:rPr>
          <w:bCs/>
        </w:rPr>
        <w:tab/>
      </w:r>
      <w:r w:rsidR="00744E6F" w:rsidRPr="00DF5ABE">
        <w:rPr>
          <w:bCs/>
        </w:rPr>
        <w:t>“1. Pašvaldības dome izveidojusi šādas iestādes:</w:t>
      </w:r>
    </w:p>
    <w:p w:rsidR="00C6794A"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Centrālā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Dundagas Kultūras pils;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Dundagas Mākslas un mūzikas skola;</w:t>
      </w:r>
    </w:p>
    <w:p w:rsidR="00354C74" w:rsidRPr="00DF5ABE" w:rsidRDefault="00354C74" w:rsidP="002C5223">
      <w:pPr>
        <w:numPr>
          <w:ilvl w:val="1"/>
          <w:numId w:val="18"/>
        </w:numPr>
        <w:pBdr>
          <w:top w:val="nil"/>
          <w:left w:val="nil"/>
          <w:bottom w:val="nil"/>
          <w:right w:val="nil"/>
          <w:between w:val="nil"/>
        </w:pBdr>
        <w:tabs>
          <w:tab w:val="left" w:pos="1134"/>
        </w:tabs>
        <w:ind w:left="851" w:firstLine="0"/>
        <w:jc w:val="both"/>
      </w:pPr>
      <w:r w:rsidRPr="00DF5ABE">
        <w:rPr>
          <w:szCs w:val="24"/>
          <w:lang w:eastAsia="zh-CN" w:bidi="lo-LA"/>
        </w:rPr>
        <w:t>Dundagas pagasta pārvalde;</w:t>
      </w:r>
    </w:p>
    <w:p w:rsidR="007C2318"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Dundagas pirmsskolas izglītības iestāde “Kurzemīte”;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Dundagas vidusskola;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 xml:space="preserve">Ģibuļu </w:t>
      </w:r>
      <w:r w:rsidR="00E10C56" w:rsidRPr="00DF5ABE">
        <w:t>apvienības</w:t>
      </w:r>
      <w:r w:rsidRPr="00DF5ABE">
        <w:t xml:space="preserve">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Laidzes pirmsskolas izglītības iestāde “Papardīte”;</w:t>
      </w:r>
    </w:p>
    <w:p w:rsidR="00354C74" w:rsidRPr="00DF5ABE" w:rsidRDefault="00354C74" w:rsidP="002C5223">
      <w:pPr>
        <w:numPr>
          <w:ilvl w:val="1"/>
          <w:numId w:val="18"/>
        </w:numPr>
        <w:pBdr>
          <w:top w:val="nil"/>
          <w:left w:val="nil"/>
          <w:bottom w:val="nil"/>
          <w:right w:val="nil"/>
          <w:between w:val="nil"/>
        </w:pBdr>
        <w:tabs>
          <w:tab w:val="left" w:pos="1134"/>
        </w:tabs>
        <w:ind w:left="851" w:firstLine="0"/>
        <w:jc w:val="both"/>
      </w:pPr>
      <w:r w:rsidRPr="00DF5ABE">
        <w:t>Laucienes</w:t>
      </w:r>
      <w:r w:rsidRPr="00DF5ABE">
        <w:rPr>
          <w:szCs w:val="24"/>
          <w:lang w:eastAsia="zh-CN" w:bidi="lo-LA"/>
        </w:rPr>
        <w:t xml:space="preserve"> apvienības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Laucienes pamatskola;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Laucienes pirmsskolas izglītības iestāde “Bitīte”;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Lībagu sākumskola;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Mērsraga Mūzikas un mākslas 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Mērsraga ostas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Mērsraga pirmsskolas izglītības iestāde “Dārta”;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Mērsraga vidusskola;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Pansionāts “Lauciene”;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Pastendes pamatskola;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Pastendes pirmsskolas izglītības iestāde “Ķipars”;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 xml:space="preserve">Pūņu </w:t>
      </w:r>
      <w:r w:rsidR="002F642C" w:rsidRPr="00DF5ABE">
        <w:t>sākum</w:t>
      </w:r>
      <w:r w:rsidRPr="00DF5ABE">
        <w:t>skola;</w:t>
      </w:r>
    </w:p>
    <w:p w:rsidR="00354C74" w:rsidRPr="00DF5ABE" w:rsidRDefault="00354C74" w:rsidP="002C5223">
      <w:pPr>
        <w:numPr>
          <w:ilvl w:val="1"/>
          <w:numId w:val="18"/>
        </w:numPr>
        <w:pBdr>
          <w:top w:val="nil"/>
          <w:left w:val="nil"/>
          <w:bottom w:val="nil"/>
          <w:right w:val="nil"/>
          <w:between w:val="nil"/>
        </w:pBdr>
        <w:tabs>
          <w:tab w:val="left" w:pos="1134"/>
        </w:tabs>
        <w:ind w:left="851" w:firstLine="0"/>
        <w:jc w:val="both"/>
      </w:pPr>
      <w:r w:rsidRPr="00DF5ABE">
        <w:rPr>
          <w:szCs w:val="24"/>
          <w:lang w:eastAsia="zh-CN" w:bidi="lo-LA"/>
        </w:rPr>
        <w:t>Rojas apvienības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Rojas jūras zvejniecības muzejs;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Rojas Kultūras centrs;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 xml:space="preserve">Rojas </w:t>
      </w:r>
      <w:r w:rsidR="00CC4A0A" w:rsidRPr="00DF5ABE">
        <w:t>M</w:t>
      </w:r>
      <w:r w:rsidRPr="00DF5ABE">
        <w:t>ūzikas un mākslas 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Rojas ostas pārvalde;</w:t>
      </w:r>
    </w:p>
    <w:p w:rsidR="0045638C"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Rojas pirmsskolas izglītības iestāde “Zelta zivtiņa”;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Rojas vidusskola;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Sabiles mākslas, kultūras un tūrisma centrs;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 xml:space="preserve">Sabiles </w:t>
      </w:r>
      <w:r w:rsidR="00CC4A0A" w:rsidRPr="00DF5ABE">
        <w:t>M</w:t>
      </w:r>
      <w:r w:rsidRPr="00DF5ABE">
        <w:t>ūzikas un mākslas 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Sabiles pamatskola;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Sabiles pirmsskolas izglītības iestāde “Vīnodziņa”;</w:t>
      </w:r>
    </w:p>
    <w:p w:rsidR="006404C7" w:rsidRPr="00DF5ABE" w:rsidRDefault="006404C7" w:rsidP="002C5223">
      <w:pPr>
        <w:numPr>
          <w:ilvl w:val="1"/>
          <w:numId w:val="18"/>
        </w:numPr>
        <w:pBdr>
          <w:top w:val="nil"/>
          <w:left w:val="nil"/>
          <w:bottom w:val="nil"/>
          <w:right w:val="nil"/>
          <w:between w:val="nil"/>
        </w:pBdr>
        <w:tabs>
          <w:tab w:val="left" w:pos="1134"/>
        </w:tabs>
        <w:ind w:left="851" w:firstLine="0"/>
        <w:jc w:val="both"/>
      </w:pPr>
      <w:r w:rsidRPr="00DF5ABE">
        <w:rPr>
          <w:szCs w:val="24"/>
          <w:lang w:eastAsia="zh-CN" w:bidi="lo-LA"/>
        </w:rPr>
        <w:t>Sabiles un Stendes apvienības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Stendes pamatskola;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2. vidusskola;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Galvenā bibliotēka;</w:t>
      </w:r>
    </w:p>
    <w:p w:rsidR="00825FEA"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Kultūras centrs</w:t>
      </w:r>
      <w:r w:rsidR="005B22DF" w:rsidRPr="00DF5ABE">
        <w:t>;</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lastRenderedPageBreak/>
        <w:t xml:space="preserve">Talsu </w:t>
      </w:r>
      <w:r w:rsidR="00CC4A0A" w:rsidRPr="00DF5ABE">
        <w:t>M</w:t>
      </w:r>
      <w:r w:rsidRPr="00DF5ABE">
        <w:t>ākslas 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 xml:space="preserve">Talsu </w:t>
      </w:r>
      <w:r w:rsidR="00CC4A0A" w:rsidRPr="00DF5ABE">
        <w:t>M</w:t>
      </w:r>
      <w:r w:rsidRPr="00DF5ABE">
        <w:t>ūzikas 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novada Bāriņtiesa;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novada Bērnu un jauniešu centrs;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novada Izglītības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novada muzejs;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novada Sociālais dienests;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novada Sporta 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novada vidusskola;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pamatskola;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pilsētas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pirmsskolas izglītības iestāde “Kastanītis”;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pirmsskolas izglītības iestāde “Pīlādzītis”;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pirmsskolas izglītības iestāde “Saulīte”;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pirmsskolas izglītības iestāde “Sprīdītis”;</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pirmsskolas izglītības iestāde “Zvaniņš”;</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Talsu Valsts ģimnāzija;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Upesgrīvas pamatskola;</w:t>
      </w:r>
    </w:p>
    <w:p w:rsidR="00FE6CCB" w:rsidRPr="00DF5ABE" w:rsidRDefault="00FE6CCB" w:rsidP="002C5223">
      <w:pPr>
        <w:numPr>
          <w:ilvl w:val="1"/>
          <w:numId w:val="18"/>
        </w:numPr>
        <w:pBdr>
          <w:top w:val="nil"/>
          <w:left w:val="nil"/>
          <w:bottom w:val="nil"/>
          <w:right w:val="nil"/>
          <w:between w:val="nil"/>
        </w:pBdr>
        <w:tabs>
          <w:tab w:val="left" w:pos="1134"/>
        </w:tabs>
        <w:ind w:left="851" w:firstLine="0"/>
        <w:jc w:val="both"/>
      </w:pPr>
      <w:r w:rsidRPr="00DF5ABE">
        <w:rPr>
          <w:szCs w:val="24"/>
          <w:lang w:eastAsia="zh-CN" w:bidi="lo-LA"/>
        </w:rPr>
        <w:t>Valdemārpils apvienības pārvalde;</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 xml:space="preserve">Valdemārpils </w:t>
      </w:r>
      <w:r w:rsidR="00CA51C5" w:rsidRPr="00DF5ABE">
        <w:t>M</w:t>
      </w:r>
      <w:r w:rsidRPr="00DF5ABE">
        <w:t>ūzikas un mākslas 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Valdemārpils pirmsskolas izglītības iestāde “Saulstariņš”;</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Valdemārpils vidusskola;</w:t>
      </w:r>
    </w:p>
    <w:p w:rsidR="006B70F0" w:rsidRPr="00DF5ABE" w:rsidRDefault="00744E6F" w:rsidP="002C5223">
      <w:pPr>
        <w:numPr>
          <w:ilvl w:val="1"/>
          <w:numId w:val="18"/>
        </w:numPr>
        <w:pBdr>
          <w:top w:val="nil"/>
          <w:left w:val="nil"/>
          <w:bottom w:val="nil"/>
          <w:right w:val="nil"/>
          <w:between w:val="nil"/>
        </w:pBdr>
        <w:tabs>
          <w:tab w:val="left" w:pos="1134"/>
        </w:tabs>
        <w:ind w:left="851" w:firstLine="0"/>
        <w:jc w:val="both"/>
      </w:pPr>
      <w:r w:rsidRPr="00DF5ABE">
        <w:t>Vandzenes pirmsskolas izglītības iestāde “Zīlīte”;</w:t>
      </w:r>
    </w:p>
    <w:p w:rsidR="006B70F0" w:rsidRPr="00DF5ABE" w:rsidRDefault="001F155B" w:rsidP="002C5223">
      <w:pPr>
        <w:numPr>
          <w:ilvl w:val="1"/>
          <w:numId w:val="18"/>
        </w:numPr>
        <w:pBdr>
          <w:top w:val="nil"/>
          <w:left w:val="nil"/>
          <w:bottom w:val="nil"/>
          <w:right w:val="nil"/>
          <w:between w:val="nil"/>
        </w:pBdr>
        <w:tabs>
          <w:tab w:val="left" w:pos="1134"/>
        </w:tabs>
        <w:ind w:left="851" w:firstLine="0"/>
        <w:jc w:val="both"/>
      </w:pPr>
      <w:r w:rsidRPr="00DF5ABE">
        <w:t>Virbu pirmsskolas izglītības iestāde “</w:t>
      </w:r>
      <w:proofErr w:type="spellStart"/>
      <w:r w:rsidRPr="00DF5ABE">
        <w:t>Zīļuks</w:t>
      </w:r>
      <w:proofErr w:type="spellEnd"/>
      <w:r w:rsidRPr="00DF5ABE">
        <w:t>”</w:t>
      </w:r>
      <w:r w:rsidR="00744E6F" w:rsidRPr="00DF5ABE">
        <w:t>.</w:t>
      </w:r>
      <w:r w:rsidR="00377FE2" w:rsidRPr="00DF5ABE">
        <w:t>”</w:t>
      </w:r>
    </w:p>
    <w:p w:rsidR="0024186D" w:rsidRPr="00DF5ABE" w:rsidRDefault="0024186D" w:rsidP="00C0190C">
      <w:pPr>
        <w:jc w:val="both"/>
        <w:rPr>
          <w:bCs/>
          <w:szCs w:val="24"/>
        </w:rPr>
      </w:pPr>
    </w:p>
    <w:p w:rsidR="0024186D" w:rsidRPr="00DF5ABE" w:rsidRDefault="00744E6F" w:rsidP="00847031">
      <w:pPr>
        <w:pStyle w:val="Sarakstarindkopa"/>
        <w:numPr>
          <w:ilvl w:val="0"/>
          <w:numId w:val="24"/>
        </w:numPr>
        <w:ind w:left="0" w:firstLine="0"/>
        <w:contextualSpacing w:val="0"/>
        <w:jc w:val="both"/>
        <w:rPr>
          <w:bCs/>
          <w:szCs w:val="24"/>
        </w:rPr>
      </w:pPr>
      <w:r w:rsidRPr="00DF5ABE">
        <w:rPr>
          <w:bCs/>
          <w:szCs w:val="24"/>
        </w:rPr>
        <w:t>Saistoš</w:t>
      </w:r>
      <w:r w:rsidR="005F6A32" w:rsidRPr="00DF5ABE">
        <w:rPr>
          <w:bCs/>
          <w:szCs w:val="24"/>
        </w:rPr>
        <w:t>o</w:t>
      </w:r>
      <w:r w:rsidRPr="00DF5ABE">
        <w:rPr>
          <w:bCs/>
          <w:szCs w:val="24"/>
        </w:rPr>
        <w:t xml:space="preserve"> noteikum</w:t>
      </w:r>
      <w:r w:rsidR="005F6A32" w:rsidRPr="00DF5ABE">
        <w:rPr>
          <w:bCs/>
          <w:szCs w:val="24"/>
        </w:rPr>
        <w:t>u 1</w:t>
      </w:r>
      <w:r w:rsidR="007878E6" w:rsidRPr="00DF5ABE">
        <w:rPr>
          <w:bCs/>
          <w:szCs w:val="24"/>
        </w:rPr>
        <w:t>.</w:t>
      </w:r>
      <w:r w:rsidR="00DE6C6A" w:rsidRPr="00DF5ABE">
        <w:rPr>
          <w:bCs/>
          <w:szCs w:val="24"/>
        </w:rPr>
        <w:t>4</w:t>
      </w:r>
      <w:r w:rsidR="005F6A32" w:rsidRPr="00DF5ABE">
        <w:rPr>
          <w:bCs/>
          <w:szCs w:val="24"/>
        </w:rPr>
        <w:t>.</w:t>
      </w:r>
      <w:r w:rsidR="007878E6" w:rsidRPr="00DF5ABE">
        <w:rPr>
          <w:bCs/>
          <w:szCs w:val="24"/>
        </w:rPr>
        <w:t xml:space="preserve"> </w:t>
      </w:r>
      <w:r w:rsidR="005F6A32" w:rsidRPr="00DF5ABE">
        <w:rPr>
          <w:bCs/>
          <w:szCs w:val="24"/>
        </w:rPr>
        <w:t>apakšpunkt</w:t>
      </w:r>
      <w:r w:rsidR="007878E6" w:rsidRPr="00DF5ABE">
        <w:rPr>
          <w:bCs/>
          <w:szCs w:val="24"/>
        </w:rPr>
        <w:t>s</w:t>
      </w:r>
      <w:r w:rsidRPr="00DF5ABE">
        <w:rPr>
          <w:bCs/>
          <w:szCs w:val="24"/>
        </w:rPr>
        <w:t xml:space="preserve"> stājas spēkā 2024.</w:t>
      </w:r>
      <w:r w:rsidR="007D2BC7" w:rsidRPr="00DF5ABE">
        <w:rPr>
          <w:bCs/>
          <w:szCs w:val="24"/>
        </w:rPr>
        <w:t xml:space="preserve"> </w:t>
      </w:r>
      <w:r w:rsidRPr="00DF5ABE">
        <w:rPr>
          <w:bCs/>
          <w:szCs w:val="24"/>
        </w:rPr>
        <w:t>gada 1.</w:t>
      </w:r>
      <w:r w:rsidR="007D2BC7" w:rsidRPr="00DF5ABE">
        <w:rPr>
          <w:bCs/>
          <w:szCs w:val="24"/>
        </w:rPr>
        <w:t xml:space="preserve"> </w:t>
      </w:r>
      <w:r w:rsidR="007878E6" w:rsidRPr="00DF5ABE">
        <w:rPr>
          <w:bCs/>
          <w:szCs w:val="24"/>
        </w:rPr>
        <w:t>septembrī</w:t>
      </w:r>
      <w:r w:rsidRPr="00DF5ABE">
        <w:rPr>
          <w:bCs/>
          <w:szCs w:val="24"/>
        </w:rPr>
        <w:t>.</w:t>
      </w:r>
    </w:p>
    <w:p w:rsidR="007878E6" w:rsidRPr="00DF5ABE" w:rsidRDefault="007878E6" w:rsidP="007878E6">
      <w:pPr>
        <w:pStyle w:val="Sarakstarindkopa"/>
        <w:ind w:left="0"/>
        <w:contextualSpacing w:val="0"/>
        <w:jc w:val="both"/>
        <w:rPr>
          <w:bCs/>
          <w:szCs w:val="24"/>
        </w:rPr>
      </w:pPr>
    </w:p>
    <w:p w:rsidR="007878E6" w:rsidRPr="00DF5ABE" w:rsidRDefault="007878E6" w:rsidP="007878E6">
      <w:pPr>
        <w:pStyle w:val="Sarakstarindkopa"/>
        <w:ind w:left="0"/>
        <w:contextualSpacing w:val="0"/>
        <w:jc w:val="both"/>
        <w:rPr>
          <w:bCs/>
          <w:szCs w:val="24"/>
        </w:rPr>
      </w:pPr>
    </w:p>
    <w:p w:rsidR="007878E6" w:rsidRPr="00DF5ABE" w:rsidRDefault="007878E6" w:rsidP="007878E6">
      <w:pPr>
        <w:pStyle w:val="Sarakstarindkopa"/>
        <w:ind w:left="0"/>
        <w:contextualSpacing w:val="0"/>
        <w:jc w:val="both"/>
        <w:rPr>
          <w:bCs/>
          <w:szCs w:val="24"/>
        </w:rPr>
      </w:pPr>
      <w:r w:rsidRPr="00DF5ABE">
        <w:t xml:space="preserve">Domes priekšsēdētājs </w:t>
      </w:r>
      <w:r w:rsidRPr="00DF5ABE">
        <w:tab/>
      </w:r>
      <w:r w:rsidRPr="00DF5ABE">
        <w:tab/>
      </w:r>
      <w:r w:rsidRPr="00DF5ABE">
        <w:tab/>
      </w:r>
      <w:r w:rsidRPr="00DF5ABE">
        <w:tab/>
      </w:r>
      <w:r w:rsidRPr="00DF5ABE">
        <w:tab/>
      </w:r>
      <w:r w:rsidRPr="00DF5ABE">
        <w:tab/>
      </w:r>
      <w:r w:rsidRPr="00DF5ABE">
        <w:tab/>
      </w:r>
      <w:r w:rsidRPr="00DF5ABE">
        <w:tab/>
      </w:r>
      <w:r w:rsidRPr="00DF5ABE">
        <w:tab/>
      </w:r>
      <w:r w:rsidRPr="00DF5ABE">
        <w:tab/>
        <w:t xml:space="preserve">           A. Āboliņš</w:t>
      </w:r>
    </w:p>
    <w:p w:rsidR="007878E6" w:rsidRPr="00DF5ABE" w:rsidRDefault="007878E6" w:rsidP="007878E6">
      <w:pPr>
        <w:pStyle w:val="Sarakstarindkopa"/>
        <w:ind w:left="0"/>
        <w:contextualSpacing w:val="0"/>
        <w:jc w:val="both"/>
        <w:rPr>
          <w:bCs/>
          <w:szCs w:val="24"/>
        </w:rPr>
      </w:pPr>
    </w:p>
    <w:p w:rsidR="00357FBB" w:rsidRPr="00DF5ABE" w:rsidRDefault="00357FBB" w:rsidP="00C0190C">
      <w:pPr>
        <w:pStyle w:val="Sarakstarindkopa"/>
        <w:tabs>
          <w:tab w:val="left" w:pos="284"/>
        </w:tabs>
        <w:ind w:left="0"/>
        <w:contextualSpacing w:val="0"/>
        <w:rPr>
          <w:bCs/>
          <w:szCs w:val="24"/>
        </w:rPr>
      </w:pPr>
    </w:p>
    <w:p w:rsidR="00357FBB" w:rsidRPr="00DF5ABE" w:rsidRDefault="00744E6F" w:rsidP="00C0190C">
      <w:pPr>
        <w:overflowPunct/>
        <w:autoSpaceDE/>
        <w:autoSpaceDN/>
        <w:adjustRightInd/>
        <w:textAlignment w:val="auto"/>
        <w:rPr>
          <w:bCs/>
          <w:szCs w:val="24"/>
        </w:rPr>
      </w:pPr>
      <w:r w:rsidRPr="00DF5ABE">
        <w:rPr>
          <w:bCs/>
          <w:szCs w:val="24"/>
        </w:rPr>
        <w:br w:type="page"/>
      </w:r>
    </w:p>
    <w:p w:rsidR="00357FBB" w:rsidRPr="00DF5ABE" w:rsidRDefault="00744E6F" w:rsidP="00C0190C">
      <w:pPr>
        <w:jc w:val="center"/>
      </w:pPr>
      <w:r w:rsidRPr="00DF5ABE">
        <w:rPr>
          <w:noProof/>
        </w:rPr>
        <w:lastRenderedPageBreak/>
        <w:drawing>
          <wp:inline distT="0" distB="0" distL="0" distR="0">
            <wp:extent cx="852170" cy="1011555"/>
            <wp:effectExtent l="0" t="0" r="0" b="0"/>
            <wp:docPr id="14"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4" name="image1.png" descr="Attēls, kurā ir skečs, aplis, balts, raksts&#10;&#10;Apraksts ģenerēts automātiski"/>
                    <pic:cNvPicPr/>
                  </pic:nvPicPr>
                  <pic:blipFill>
                    <a:blip r:embed="rId10"/>
                    <a:stretch>
                      <a:fillRect/>
                    </a:stretch>
                  </pic:blipFill>
                  <pic:spPr>
                    <a:xfrm>
                      <a:off x="0" y="0"/>
                      <a:ext cx="852170" cy="1011555"/>
                    </a:xfrm>
                    <a:prstGeom prst="rect">
                      <a:avLst/>
                    </a:prstGeom>
                  </pic:spPr>
                </pic:pic>
              </a:graphicData>
            </a:graphic>
          </wp:inline>
        </w:drawing>
      </w:r>
    </w:p>
    <w:p w:rsidR="00357FBB" w:rsidRPr="00DF5ABE" w:rsidRDefault="00744E6F" w:rsidP="00C0190C">
      <w:pPr>
        <w:jc w:val="center"/>
      </w:pPr>
      <w:r w:rsidRPr="00DF5ABE">
        <w:t>Latvijas Republika</w:t>
      </w:r>
    </w:p>
    <w:p w:rsidR="00357FBB" w:rsidRPr="00DF5ABE" w:rsidRDefault="00744E6F" w:rsidP="00C0190C">
      <w:pPr>
        <w:jc w:val="center"/>
        <w:rPr>
          <w:rFonts w:ascii="Bookman Old Style" w:eastAsia="Bookman Old Style" w:hAnsi="Bookman Old Style" w:cs="Bookman Old Style"/>
          <w:sz w:val="22"/>
          <w:szCs w:val="22"/>
        </w:rPr>
      </w:pPr>
      <w:r w:rsidRPr="00DF5ABE">
        <w:rPr>
          <w:rFonts w:ascii="Bookman Old Style" w:eastAsia="Bookman Old Style" w:hAnsi="Bookman Old Style" w:cs="Bookman Old Style"/>
          <w:b/>
          <w:sz w:val="32"/>
          <w:szCs w:val="32"/>
        </w:rPr>
        <w:t>TALSU NOVADA PAŠVALDĪBAS DOME</w:t>
      </w:r>
    </w:p>
    <w:p w:rsidR="00357FBB" w:rsidRPr="00DF5ABE" w:rsidRDefault="00744E6F" w:rsidP="00C0190C">
      <w:pPr>
        <w:jc w:val="center"/>
        <w:rPr>
          <w:sz w:val="22"/>
          <w:szCs w:val="22"/>
        </w:rPr>
      </w:pPr>
      <w:r w:rsidRPr="00DF5ABE">
        <w:rPr>
          <w:sz w:val="22"/>
          <w:szCs w:val="22"/>
        </w:rPr>
        <w:t>Nodokļu maksātāja reģistrācijas Nr.90009113532</w:t>
      </w:r>
    </w:p>
    <w:p w:rsidR="00357FBB" w:rsidRPr="00DF5ABE" w:rsidRDefault="00744E6F" w:rsidP="00C0190C">
      <w:pPr>
        <w:pBdr>
          <w:bottom w:val="single" w:sz="12" w:space="0" w:color="000000"/>
        </w:pBdr>
        <w:ind w:firstLine="120"/>
        <w:jc w:val="center"/>
        <w:rPr>
          <w:sz w:val="20"/>
        </w:rPr>
      </w:pPr>
      <w:r w:rsidRPr="00DF5ABE">
        <w:rPr>
          <w:sz w:val="20"/>
        </w:rPr>
        <w:t>Kareivju iela 7, Talsi, Talsu nov., LV-3201, tālr. 63232110, e-pasts pasts@talsi.lv</w:t>
      </w:r>
    </w:p>
    <w:p w:rsidR="00357FBB" w:rsidRPr="00DF5ABE" w:rsidRDefault="00744E6F" w:rsidP="00C0190C">
      <w:pPr>
        <w:jc w:val="center"/>
        <w:rPr>
          <w:sz w:val="22"/>
          <w:szCs w:val="22"/>
        </w:rPr>
      </w:pPr>
      <w:r w:rsidRPr="00DF5ABE">
        <w:rPr>
          <w:sz w:val="22"/>
          <w:szCs w:val="22"/>
        </w:rPr>
        <w:t>Talsos</w:t>
      </w:r>
    </w:p>
    <w:p w:rsidR="00357FBB" w:rsidRPr="00DF5ABE" w:rsidRDefault="00357FBB" w:rsidP="00C0190C">
      <w:pPr>
        <w:jc w:val="center"/>
        <w:rPr>
          <w:b/>
        </w:rPr>
      </w:pPr>
    </w:p>
    <w:p w:rsidR="00357FBB" w:rsidRPr="00DF5ABE" w:rsidRDefault="00744E6F" w:rsidP="00911792">
      <w:pPr>
        <w:jc w:val="center"/>
      </w:pPr>
      <w:r w:rsidRPr="00DF5ABE">
        <w:t>Talsu novada pašvaldības domes 202</w:t>
      </w:r>
      <w:r w:rsidR="00953FF3" w:rsidRPr="00DF5ABE">
        <w:t>4</w:t>
      </w:r>
      <w:r w:rsidRPr="00DF5ABE">
        <w:t>.</w:t>
      </w:r>
      <w:r w:rsidR="00953FF3" w:rsidRPr="00DF5ABE">
        <w:t xml:space="preserve"> </w:t>
      </w:r>
      <w:r w:rsidRPr="00DF5ABE">
        <w:t xml:space="preserve">gada </w:t>
      </w:r>
      <w:r w:rsidR="002F4A6D" w:rsidRPr="00DF5ABE">
        <w:t>__</w:t>
      </w:r>
      <w:r w:rsidRPr="00DF5ABE">
        <w:t>.</w:t>
      </w:r>
      <w:r w:rsidR="00911792" w:rsidRPr="00DF5ABE">
        <w:t xml:space="preserve"> </w:t>
      </w:r>
      <w:r w:rsidR="002F4A6D" w:rsidRPr="00DF5ABE">
        <w:t>________</w:t>
      </w:r>
      <w:r w:rsidR="00911792" w:rsidRPr="00DF5ABE">
        <w:t xml:space="preserve"> </w:t>
      </w:r>
      <w:r w:rsidRPr="00DF5ABE">
        <w:t>saistoš</w:t>
      </w:r>
      <w:r w:rsidR="00911792" w:rsidRPr="00DF5ABE">
        <w:t xml:space="preserve">o </w:t>
      </w:r>
      <w:r w:rsidRPr="00DF5ABE">
        <w:t>noteikum</w:t>
      </w:r>
      <w:r w:rsidR="00911792" w:rsidRPr="00DF5ABE">
        <w:t>u</w:t>
      </w:r>
      <w:r w:rsidRPr="00DF5ABE">
        <w:t xml:space="preserve"> Nr.</w:t>
      </w:r>
      <w:r w:rsidR="002F4A6D" w:rsidRPr="00DF5ABE">
        <w:t xml:space="preserve"> __</w:t>
      </w:r>
    </w:p>
    <w:p w:rsidR="00357FBB" w:rsidRPr="00DF5ABE" w:rsidRDefault="00744E6F" w:rsidP="00C0190C">
      <w:pPr>
        <w:jc w:val="center"/>
        <w:rPr>
          <w:b/>
        </w:rPr>
      </w:pPr>
      <w:r w:rsidRPr="00DF5ABE">
        <w:t>“</w:t>
      </w:r>
      <w:r w:rsidRPr="00DF5ABE">
        <w:rPr>
          <w:b/>
        </w:rPr>
        <w:t>Grozījumi Talsu novada domes 2023.</w:t>
      </w:r>
      <w:r w:rsidR="00953FF3" w:rsidRPr="00DF5ABE">
        <w:rPr>
          <w:b/>
        </w:rPr>
        <w:t xml:space="preserve"> </w:t>
      </w:r>
      <w:r w:rsidRPr="00DF5ABE">
        <w:rPr>
          <w:b/>
        </w:rPr>
        <w:t>gada 30.</w:t>
      </w:r>
      <w:r w:rsidR="00953FF3" w:rsidRPr="00DF5ABE">
        <w:rPr>
          <w:b/>
        </w:rPr>
        <w:t xml:space="preserve"> </w:t>
      </w:r>
      <w:r w:rsidRPr="00DF5ABE">
        <w:rPr>
          <w:b/>
        </w:rPr>
        <w:t>marta saistošajos noteikumos Nr.</w:t>
      </w:r>
      <w:r w:rsidR="00C07473" w:rsidRPr="00DF5ABE">
        <w:rPr>
          <w:b/>
        </w:rPr>
        <w:t xml:space="preserve"> </w:t>
      </w:r>
      <w:r w:rsidRPr="00DF5ABE">
        <w:rPr>
          <w:b/>
        </w:rPr>
        <w:t>7 “Talsu novada pašvaldības nolikums””</w:t>
      </w:r>
    </w:p>
    <w:p w:rsidR="00911792" w:rsidRPr="00DF5ABE" w:rsidRDefault="00744E6F" w:rsidP="00911792">
      <w:pPr>
        <w:jc w:val="center"/>
      </w:pPr>
      <w:r w:rsidRPr="00DF5ABE">
        <w:t>Paskaidrojuma raksts</w:t>
      </w:r>
    </w:p>
    <w:p w:rsidR="00911792" w:rsidRPr="00DF5ABE" w:rsidRDefault="00911792" w:rsidP="00C0190C">
      <w:pPr>
        <w:jc w:val="center"/>
      </w:pPr>
    </w:p>
    <w:p w:rsidR="00357FBB" w:rsidRPr="00DF5ABE" w:rsidRDefault="00357FBB" w:rsidP="00C0190C">
      <w:pPr>
        <w:jc w:val="cente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Mērķis un nepieciešamības pamatojumu, tostarp raksturojot iespējamās alternatīvas, kas neparedz tiesiskā regulējuma izstrādi</w:t>
      </w:r>
    </w:p>
    <w:p w:rsidR="00357FBB" w:rsidRPr="00DF5ABE" w:rsidRDefault="00357FBB" w:rsidP="00C0190C">
      <w:pPr>
        <w:pStyle w:val="Sarakstarindkopa"/>
        <w:ind w:left="0"/>
        <w:jc w:val="both"/>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pPr>
      <w:r w:rsidRPr="00DF5ABE">
        <w:t>Saistošo noteikumu izdošanas mērķis – ko pašvaldība vēlas sasniegt ar saistošajiem noteikumiem, kādi būs ieguvumi</w:t>
      </w:r>
    </w:p>
    <w:p w:rsidR="00CD5BC3" w:rsidRPr="00DF5ABE" w:rsidRDefault="00CD5BC3" w:rsidP="00C0190C">
      <w:pPr>
        <w:pStyle w:val="Sarakstarindkopa"/>
        <w:ind w:left="0"/>
        <w:jc w:val="both"/>
      </w:pPr>
    </w:p>
    <w:p w:rsidR="00CD5BC3" w:rsidRPr="00DF5ABE" w:rsidRDefault="00744E6F" w:rsidP="00490F9E">
      <w:pPr>
        <w:pStyle w:val="Sarakstarindkopa"/>
        <w:tabs>
          <w:tab w:val="left" w:pos="851"/>
        </w:tabs>
        <w:ind w:left="0"/>
        <w:jc w:val="both"/>
      </w:pPr>
      <w:r w:rsidRPr="00DF5ABE">
        <w:t>Saistošie noteikum</w:t>
      </w:r>
      <w:r w:rsidR="00431B82" w:rsidRPr="00DF5ABE">
        <w:t xml:space="preserve">u izdošanas mērķis ir grozīt </w:t>
      </w:r>
      <w:r w:rsidR="00431B82" w:rsidRPr="00DF5ABE">
        <w:rPr>
          <w:bCs/>
          <w:szCs w:val="24"/>
        </w:rPr>
        <w:t>Talsu novada domes 2023. gada 30. marta saistošos noteikumus Nr. 7 “Talsu novada pašvaldības nolikums”</w:t>
      </w:r>
      <w:r w:rsidR="00431B82" w:rsidRPr="00DF5ABE">
        <w:rPr>
          <w:bCs/>
        </w:rPr>
        <w:t xml:space="preserve"> (turpmāk – Saistošie noteikumi Nr. 7), </w:t>
      </w:r>
      <w:r w:rsidRPr="00DF5ABE">
        <w:t>no</w:t>
      </w:r>
      <w:r w:rsidR="00431B82" w:rsidRPr="00DF5ABE">
        <w:t>sakot</w:t>
      </w:r>
      <w:r w:rsidRPr="00DF5ABE">
        <w:t xml:space="preserve"> jaunas teritoriālā iedalījuma vienību apvienības:</w:t>
      </w:r>
    </w:p>
    <w:p w:rsidR="00357FBB" w:rsidRPr="00DF5ABE" w:rsidRDefault="00357FBB" w:rsidP="00C0190C">
      <w:pPr>
        <w:pStyle w:val="Sarakstarindkopa"/>
        <w:ind w:left="0"/>
        <w:jc w:val="both"/>
      </w:pPr>
    </w:p>
    <w:p w:rsidR="002901D3" w:rsidRPr="00DF5ABE" w:rsidRDefault="002653C0" w:rsidP="002901D3">
      <w:pPr>
        <w:pStyle w:val="Sarakstarindkopa"/>
        <w:numPr>
          <w:ilvl w:val="1"/>
          <w:numId w:val="25"/>
        </w:numPr>
        <w:tabs>
          <w:tab w:val="left" w:pos="567"/>
        </w:tabs>
        <w:suppressAutoHyphens/>
        <w:overflowPunct/>
        <w:autoSpaceDE/>
        <w:autoSpaceDN/>
        <w:adjustRightInd/>
        <w:jc w:val="both"/>
        <w:textAlignment w:val="auto"/>
        <w:rPr>
          <w:szCs w:val="24"/>
          <w:lang w:eastAsia="zh-CN" w:bidi="lo-LA"/>
        </w:rPr>
      </w:pPr>
      <w:r w:rsidRPr="00DF5ABE">
        <w:rPr>
          <w:szCs w:val="24"/>
          <w:lang w:eastAsia="zh-CN" w:bidi="lo-LA"/>
        </w:rPr>
        <w:t>Ģibuļu apvienība, kurā ietilpst Ģibuļu un Valdgales pagasti</w:t>
      </w:r>
      <w:r w:rsidR="00490F9E" w:rsidRPr="00DF5ABE">
        <w:rPr>
          <w:szCs w:val="24"/>
          <w:lang w:eastAsia="zh-CN" w:bidi="lo-LA"/>
        </w:rPr>
        <w:t>;</w:t>
      </w:r>
    </w:p>
    <w:p w:rsidR="002901D3" w:rsidRPr="00DF5ABE" w:rsidRDefault="002653C0" w:rsidP="002901D3">
      <w:pPr>
        <w:pStyle w:val="Sarakstarindkopa"/>
        <w:numPr>
          <w:ilvl w:val="1"/>
          <w:numId w:val="25"/>
        </w:numPr>
        <w:tabs>
          <w:tab w:val="left" w:pos="567"/>
        </w:tabs>
        <w:suppressAutoHyphens/>
        <w:overflowPunct/>
        <w:autoSpaceDE/>
        <w:autoSpaceDN/>
        <w:adjustRightInd/>
        <w:jc w:val="both"/>
        <w:textAlignment w:val="auto"/>
        <w:rPr>
          <w:szCs w:val="24"/>
          <w:lang w:eastAsia="zh-CN" w:bidi="lo-LA"/>
        </w:rPr>
      </w:pPr>
      <w:r w:rsidRPr="00DF5ABE">
        <w:rPr>
          <w:szCs w:val="24"/>
          <w:lang w:eastAsia="zh-CN" w:bidi="lo-LA"/>
        </w:rPr>
        <w:t>Laucienes apvienība, kurā ietilpst Balgales, Ķūļciema, Laucienes un Mērsraga pagasti</w:t>
      </w:r>
      <w:r w:rsidR="00490F9E" w:rsidRPr="00DF5ABE">
        <w:rPr>
          <w:szCs w:val="24"/>
          <w:lang w:eastAsia="zh-CN" w:bidi="lo-LA"/>
        </w:rPr>
        <w:t>;</w:t>
      </w:r>
    </w:p>
    <w:p w:rsidR="002901D3" w:rsidRPr="00DF5ABE" w:rsidRDefault="00774B30" w:rsidP="002901D3">
      <w:pPr>
        <w:pStyle w:val="Sarakstarindkopa"/>
        <w:numPr>
          <w:ilvl w:val="1"/>
          <w:numId w:val="25"/>
        </w:numPr>
        <w:tabs>
          <w:tab w:val="left" w:pos="567"/>
        </w:tabs>
        <w:suppressAutoHyphens/>
        <w:overflowPunct/>
        <w:autoSpaceDE/>
        <w:autoSpaceDN/>
        <w:adjustRightInd/>
        <w:jc w:val="both"/>
        <w:textAlignment w:val="auto"/>
        <w:rPr>
          <w:szCs w:val="24"/>
          <w:lang w:eastAsia="zh-CN" w:bidi="lo-LA"/>
        </w:rPr>
      </w:pPr>
      <w:r w:rsidRPr="00DF5ABE">
        <w:rPr>
          <w:szCs w:val="24"/>
          <w:lang w:eastAsia="zh-CN" w:bidi="lo-LA"/>
        </w:rPr>
        <w:t>Rojas apvienība, kurā ietilpst Kolkas un Rojas pagasti</w:t>
      </w:r>
      <w:r w:rsidR="00490F9E" w:rsidRPr="00DF5ABE">
        <w:rPr>
          <w:szCs w:val="24"/>
          <w:lang w:eastAsia="zh-CN" w:bidi="lo-LA"/>
        </w:rPr>
        <w:t>;</w:t>
      </w:r>
    </w:p>
    <w:p w:rsidR="002901D3" w:rsidRPr="00DF5ABE" w:rsidRDefault="00774B30" w:rsidP="002901D3">
      <w:pPr>
        <w:pStyle w:val="Sarakstarindkopa"/>
        <w:numPr>
          <w:ilvl w:val="1"/>
          <w:numId w:val="25"/>
        </w:numPr>
        <w:tabs>
          <w:tab w:val="left" w:pos="567"/>
        </w:tabs>
        <w:suppressAutoHyphens/>
        <w:overflowPunct/>
        <w:autoSpaceDE/>
        <w:autoSpaceDN/>
        <w:adjustRightInd/>
        <w:jc w:val="both"/>
        <w:textAlignment w:val="auto"/>
        <w:rPr>
          <w:szCs w:val="24"/>
          <w:lang w:eastAsia="zh-CN" w:bidi="lo-LA"/>
        </w:rPr>
      </w:pPr>
      <w:r w:rsidRPr="00DF5ABE">
        <w:rPr>
          <w:szCs w:val="24"/>
          <w:lang w:eastAsia="zh-CN" w:bidi="lo-LA"/>
        </w:rPr>
        <w:t>Sabiles un Stendes apvienība, kurā ietilpst Sabiles un Stendes pilsētas un Abavas, Lībagu, Strazdes un Virbu pagasti</w:t>
      </w:r>
      <w:r w:rsidR="00490F9E" w:rsidRPr="00DF5ABE">
        <w:rPr>
          <w:szCs w:val="24"/>
          <w:lang w:eastAsia="zh-CN" w:bidi="lo-LA"/>
        </w:rPr>
        <w:t>;</w:t>
      </w:r>
    </w:p>
    <w:p w:rsidR="00490F9E" w:rsidRPr="00DF5ABE" w:rsidRDefault="00774B30" w:rsidP="002901D3">
      <w:pPr>
        <w:pStyle w:val="Sarakstarindkopa"/>
        <w:numPr>
          <w:ilvl w:val="1"/>
          <w:numId w:val="25"/>
        </w:numPr>
        <w:tabs>
          <w:tab w:val="left" w:pos="567"/>
        </w:tabs>
        <w:suppressAutoHyphens/>
        <w:overflowPunct/>
        <w:autoSpaceDE/>
        <w:autoSpaceDN/>
        <w:adjustRightInd/>
        <w:jc w:val="both"/>
        <w:textAlignment w:val="auto"/>
        <w:rPr>
          <w:szCs w:val="24"/>
          <w:lang w:eastAsia="zh-CN" w:bidi="lo-LA"/>
        </w:rPr>
      </w:pPr>
      <w:r w:rsidRPr="00DF5ABE">
        <w:rPr>
          <w:szCs w:val="24"/>
          <w:lang w:eastAsia="zh-CN" w:bidi="lo-LA"/>
        </w:rPr>
        <w:t xml:space="preserve">Valdemārpils apvienība, kurā ietilpst Valdemārpils pilsēta un </w:t>
      </w:r>
      <w:proofErr w:type="spellStart"/>
      <w:r w:rsidRPr="00DF5ABE">
        <w:rPr>
          <w:szCs w:val="24"/>
          <w:lang w:eastAsia="zh-CN" w:bidi="lo-LA"/>
        </w:rPr>
        <w:t>Ārlavas</w:t>
      </w:r>
      <w:proofErr w:type="spellEnd"/>
      <w:r w:rsidRPr="00DF5ABE">
        <w:rPr>
          <w:szCs w:val="24"/>
          <w:lang w:eastAsia="zh-CN" w:bidi="lo-LA"/>
        </w:rPr>
        <w:t>, Īves, Laidzes, Lubes un Vandzenes pagasti</w:t>
      </w:r>
      <w:r w:rsidR="00490F9E" w:rsidRPr="00DF5ABE">
        <w:rPr>
          <w:szCs w:val="24"/>
          <w:lang w:eastAsia="zh-CN" w:bidi="lo-LA"/>
        </w:rPr>
        <w:t>.</w:t>
      </w:r>
    </w:p>
    <w:p w:rsidR="00357FBB" w:rsidRPr="00DF5ABE" w:rsidRDefault="00357FBB" w:rsidP="00C0190C">
      <w:pPr>
        <w:jc w:val="both"/>
      </w:pPr>
    </w:p>
    <w:p w:rsidR="00C05148" w:rsidRPr="00DF5ABE" w:rsidRDefault="00744E6F" w:rsidP="00612258">
      <w:pPr>
        <w:pStyle w:val="Sarakstarindkopa"/>
        <w:tabs>
          <w:tab w:val="left" w:pos="851"/>
        </w:tabs>
        <w:ind w:left="0"/>
        <w:jc w:val="both"/>
      </w:pPr>
      <w:r w:rsidRPr="00DF5ABE">
        <w:t>Saistošie noteikumi precizē to pielikuma 1.</w:t>
      </w:r>
      <w:r w:rsidR="00391369" w:rsidRPr="00DF5ABE">
        <w:t xml:space="preserve"> </w:t>
      </w:r>
      <w:r w:rsidRPr="00DF5ABE">
        <w:t>punktu, kurā tiek noteikts, ka minētajās teritoriālā iedalījuma vienību apvienībās tiek izveidotas pārvaldes saskaņā ar Pašvaldību likuma 23.</w:t>
      </w:r>
      <w:r w:rsidR="00391369" w:rsidRPr="00DF5ABE">
        <w:t xml:space="preserve"> </w:t>
      </w:r>
      <w:r w:rsidRPr="00DF5ABE">
        <w:t>panta pirmo daļu</w:t>
      </w:r>
      <w:r w:rsidR="00612258" w:rsidRPr="00DF5ABE">
        <w:t>, kā arī precizētas pašvaldības dibinātās izglītības iestādes</w:t>
      </w:r>
      <w:r w:rsidR="00A53C98" w:rsidRPr="00DF5ABE">
        <w:t>.</w:t>
      </w:r>
      <w:r w:rsidR="00612258" w:rsidRPr="00DF5ABE">
        <w:t xml:space="preserve"> </w:t>
      </w:r>
    </w:p>
    <w:p w:rsidR="00431B82" w:rsidRPr="00DF5ABE" w:rsidRDefault="00431B82" w:rsidP="00612258">
      <w:pPr>
        <w:pStyle w:val="Sarakstarindkopa"/>
        <w:tabs>
          <w:tab w:val="left" w:pos="851"/>
        </w:tabs>
        <w:ind w:left="0"/>
        <w:jc w:val="both"/>
      </w:pPr>
    </w:p>
    <w:p w:rsidR="00431B82" w:rsidRPr="00DF5ABE" w:rsidRDefault="00431B82" w:rsidP="00612258">
      <w:pPr>
        <w:pStyle w:val="Sarakstarindkopa"/>
        <w:tabs>
          <w:tab w:val="left" w:pos="851"/>
        </w:tabs>
        <w:ind w:left="0"/>
        <w:jc w:val="both"/>
      </w:pPr>
      <w:r w:rsidRPr="00DF5ABE">
        <w:t xml:space="preserve">Papildus </w:t>
      </w:r>
      <w:r w:rsidR="00AA0B32" w:rsidRPr="00DF5ABE">
        <w:t>tiek grozīts S</w:t>
      </w:r>
      <w:r w:rsidRPr="00DF5ABE">
        <w:rPr>
          <w:bCs/>
        </w:rPr>
        <w:t>aistoš</w:t>
      </w:r>
      <w:r w:rsidR="00AA0B32" w:rsidRPr="00DF5ABE">
        <w:rPr>
          <w:bCs/>
        </w:rPr>
        <w:t>o</w:t>
      </w:r>
      <w:r w:rsidRPr="00DF5ABE">
        <w:rPr>
          <w:bCs/>
        </w:rPr>
        <w:t xml:space="preserve"> noteikum</w:t>
      </w:r>
      <w:r w:rsidR="00AA0B32" w:rsidRPr="00DF5ABE">
        <w:rPr>
          <w:bCs/>
        </w:rPr>
        <w:t>u</w:t>
      </w:r>
      <w:r w:rsidRPr="00DF5ABE">
        <w:rPr>
          <w:bCs/>
        </w:rPr>
        <w:t xml:space="preserve"> Nr. </w:t>
      </w:r>
      <w:r w:rsidR="00AA0B32" w:rsidRPr="00DF5ABE">
        <w:rPr>
          <w:bCs/>
        </w:rPr>
        <w:t xml:space="preserve">7 </w:t>
      </w:r>
      <w:r w:rsidRPr="00DF5ABE">
        <w:t>izdošanas tiesisk</w:t>
      </w:r>
      <w:r w:rsidR="00AA0B32" w:rsidRPr="00DF5ABE">
        <w:t>ais</w:t>
      </w:r>
      <w:r w:rsidRPr="00DF5ABE">
        <w:t xml:space="preserve"> pamatojum</w:t>
      </w:r>
      <w:r w:rsidR="00AA0B32" w:rsidRPr="00DF5ABE">
        <w:t xml:space="preserve">s un </w:t>
      </w:r>
      <w:r w:rsidR="00E361C7" w:rsidRPr="00DF5ABE">
        <w:t xml:space="preserve">atbilstoši </w:t>
      </w:r>
      <w:r w:rsidR="00E361C7" w:rsidRPr="00DF5ABE">
        <w:rPr>
          <w:szCs w:val="24"/>
        </w:rPr>
        <w:t xml:space="preserve">Pašvaldību likuma 20. panta otrā daļai noteikumi </w:t>
      </w:r>
      <w:r w:rsidR="00747F40" w:rsidRPr="00DF5ABE">
        <w:t>papildināt</w:t>
      </w:r>
      <w:r w:rsidR="00E361C7" w:rsidRPr="00DF5ABE">
        <w:t>i</w:t>
      </w:r>
      <w:r w:rsidR="00747F40" w:rsidRPr="00DF5ABE">
        <w:t xml:space="preserve"> ar </w:t>
      </w:r>
      <w:r w:rsidR="00E361C7" w:rsidRPr="00DF5ABE">
        <w:t>22.</w:t>
      </w:r>
      <w:r w:rsidR="00E361C7" w:rsidRPr="00DF5ABE">
        <w:rPr>
          <w:vertAlign w:val="superscript"/>
        </w:rPr>
        <w:t>1</w:t>
      </w:r>
      <w:r w:rsidR="00E361C7" w:rsidRPr="00DF5ABE">
        <w:t xml:space="preserve"> punktu, kas nosaka </w:t>
      </w:r>
      <w:r w:rsidR="00381979" w:rsidRPr="00DF5ABE">
        <w:rPr>
          <w:bCs/>
          <w:szCs w:val="24"/>
        </w:rPr>
        <w:t xml:space="preserve">Talsu novada pašvaldības (turpmāk – Pašvaldības) iestādes “Centrālā pārvalde” (turpmāk – </w:t>
      </w:r>
      <w:r w:rsidR="00E361C7" w:rsidRPr="00DF5ABE">
        <w:t>Centrālā pārvalde</w:t>
      </w:r>
      <w:r w:rsidR="00381979" w:rsidRPr="00DF5ABE">
        <w:t>)</w:t>
      </w:r>
      <w:r w:rsidR="00E361C7" w:rsidRPr="00DF5ABE">
        <w:t xml:space="preserve"> </w:t>
      </w:r>
      <w:r w:rsidR="00E361C7" w:rsidRPr="00DF5ABE">
        <w:rPr>
          <w:szCs w:val="24"/>
          <w:shd w:val="clear" w:color="auto" w:fill="FFFFFF"/>
        </w:rPr>
        <w:t>pamata funkcijas.</w:t>
      </w:r>
    </w:p>
    <w:p w:rsidR="00357FBB" w:rsidRPr="00DF5ABE" w:rsidRDefault="00357FBB" w:rsidP="00C0190C">
      <w:pPr>
        <w:pStyle w:val="Sarakstarindkopa"/>
        <w:ind w:left="0"/>
        <w:jc w:val="both"/>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pPr>
      <w:r w:rsidRPr="00DF5ABE">
        <w:t>Problēmas raksturojums, kuras risināšanai nepieciešami saistošie noteikumi</w:t>
      </w:r>
    </w:p>
    <w:p w:rsidR="00357FBB" w:rsidRPr="00DF5ABE" w:rsidRDefault="00357FBB" w:rsidP="00C0190C">
      <w:pPr>
        <w:pStyle w:val="Sarakstarindkopa"/>
        <w:ind w:left="0"/>
        <w:jc w:val="both"/>
      </w:pPr>
    </w:p>
    <w:p w:rsidR="00381979" w:rsidRPr="00DF5ABE" w:rsidRDefault="007E06C3" w:rsidP="00381979">
      <w:pPr>
        <w:tabs>
          <w:tab w:val="left" w:pos="567"/>
        </w:tabs>
        <w:suppressAutoHyphens/>
        <w:overflowPunct/>
        <w:autoSpaceDE/>
        <w:autoSpaceDN/>
        <w:adjustRightInd/>
        <w:jc w:val="both"/>
        <w:textAlignment w:val="auto"/>
        <w:rPr>
          <w:szCs w:val="24"/>
          <w:lang w:eastAsia="zh-CN" w:bidi="lo-LA"/>
        </w:rPr>
      </w:pPr>
      <w:r w:rsidRPr="00DF5ABE">
        <w:rPr>
          <w:bCs/>
          <w:szCs w:val="24"/>
        </w:rPr>
        <w:tab/>
      </w:r>
      <w:r w:rsidR="00381979" w:rsidRPr="00DF5ABE">
        <w:rPr>
          <w:bCs/>
          <w:szCs w:val="24"/>
        </w:rPr>
        <w:t>Saskaņā ar</w:t>
      </w:r>
      <w:r w:rsidR="00744E6F" w:rsidRPr="00DF5ABE">
        <w:rPr>
          <w:bCs/>
          <w:szCs w:val="24"/>
        </w:rPr>
        <w:t xml:space="preserve"> Talsu novada pašvaldības domes 202</w:t>
      </w:r>
      <w:r w:rsidR="003F2075" w:rsidRPr="00DF5ABE">
        <w:rPr>
          <w:bCs/>
          <w:szCs w:val="24"/>
        </w:rPr>
        <w:t>4</w:t>
      </w:r>
      <w:r w:rsidR="00744E6F" w:rsidRPr="00DF5ABE">
        <w:rPr>
          <w:bCs/>
          <w:szCs w:val="24"/>
        </w:rPr>
        <w:t>.</w:t>
      </w:r>
      <w:r w:rsidR="00391369" w:rsidRPr="00DF5ABE">
        <w:rPr>
          <w:bCs/>
          <w:szCs w:val="24"/>
        </w:rPr>
        <w:t xml:space="preserve"> </w:t>
      </w:r>
      <w:r w:rsidR="00744E6F" w:rsidRPr="00DF5ABE">
        <w:rPr>
          <w:bCs/>
          <w:szCs w:val="24"/>
        </w:rPr>
        <w:t xml:space="preserve">gada </w:t>
      </w:r>
      <w:r w:rsidR="003F2075" w:rsidRPr="00DF5ABE">
        <w:rPr>
          <w:bCs/>
          <w:szCs w:val="24"/>
        </w:rPr>
        <w:t>15</w:t>
      </w:r>
      <w:r w:rsidR="00744E6F" w:rsidRPr="00DF5ABE">
        <w:rPr>
          <w:bCs/>
          <w:szCs w:val="24"/>
        </w:rPr>
        <w:t>.</w:t>
      </w:r>
      <w:r w:rsidR="00391369" w:rsidRPr="00DF5ABE">
        <w:rPr>
          <w:bCs/>
          <w:szCs w:val="24"/>
        </w:rPr>
        <w:t xml:space="preserve"> </w:t>
      </w:r>
      <w:r w:rsidR="003F2075" w:rsidRPr="00DF5ABE">
        <w:rPr>
          <w:bCs/>
          <w:szCs w:val="24"/>
        </w:rPr>
        <w:t>maija</w:t>
      </w:r>
      <w:r w:rsidR="00744E6F" w:rsidRPr="00DF5ABE">
        <w:rPr>
          <w:bCs/>
          <w:szCs w:val="24"/>
        </w:rPr>
        <w:t xml:space="preserve"> lēmum</w:t>
      </w:r>
      <w:r w:rsidR="00381979" w:rsidRPr="00DF5ABE">
        <w:rPr>
          <w:bCs/>
          <w:szCs w:val="24"/>
        </w:rPr>
        <w:t>u</w:t>
      </w:r>
      <w:r w:rsidR="00744E6F" w:rsidRPr="00DF5ABE">
        <w:rPr>
          <w:bCs/>
          <w:szCs w:val="24"/>
        </w:rPr>
        <w:t xml:space="preserve"> Nr.</w:t>
      </w:r>
      <w:r w:rsidR="00391369" w:rsidRPr="00DF5ABE">
        <w:rPr>
          <w:bCs/>
          <w:szCs w:val="24"/>
        </w:rPr>
        <w:t xml:space="preserve"> </w:t>
      </w:r>
      <w:r w:rsidR="003F2075" w:rsidRPr="00DF5ABE">
        <w:rPr>
          <w:bCs/>
          <w:szCs w:val="24"/>
        </w:rPr>
        <w:t>153</w:t>
      </w:r>
      <w:r w:rsidR="00744E6F" w:rsidRPr="00DF5ABE">
        <w:rPr>
          <w:bCs/>
          <w:szCs w:val="24"/>
        </w:rPr>
        <w:t xml:space="preserve"> “Par teritoriālā iedalījuma vienībām” Centrāl</w:t>
      </w:r>
      <w:r w:rsidR="00F601C4" w:rsidRPr="00DF5ABE">
        <w:rPr>
          <w:bCs/>
          <w:szCs w:val="24"/>
        </w:rPr>
        <w:t>ajai</w:t>
      </w:r>
      <w:r w:rsidR="00744E6F" w:rsidRPr="00DF5ABE">
        <w:rPr>
          <w:bCs/>
          <w:szCs w:val="24"/>
        </w:rPr>
        <w:t xml:space="preserve"> pārvalde</w:t>
      </w:r>
      <w:r w:rsidR="00F601C4" w:rsidRPr="00DF5ABE">
        <w:rPr>
          <w:bCs/>
          <w:szCs w:val="24"/>
        </w:rPr>
        <w:t>i</w:t>
      </w:r>
      <w:r w:rsidR="00381979" w:rsidRPr="00DF5ABE">
        <w:rPr>
          <w:bCs/>
          <w:szCs w:val="24"/>
        </w:rPr>
        <w:t xml:space="preserve"> uzdots </w:t>
      </w:r>
      <w:r w:rsidR="00744E6F" w:rsidRPr="00DF5ABE">
        <w:rPr>
          <w:bCs/>
          <w:szCs w:val="24"/>
        </w:rPr>
        <w:t>sagatavot un līdz 202</w:t>
      </w:r>
      <w:r w:rsidR="00381979" w:rsidRPr="00DF5ABE">
        <w:rPr>
          <w:bCs/>
          <w:szCs w:val="24"/>
        </w:rPr>
        <w:t>4</w:t>
      </w:r>
      <w:r w:rsidR="00744E6F" w:rsidRPr="00DF5ABE">
        <w:rPr>
          <w:bCs/>
          <w:szCs w:val="24"/>
        </w:rPr>
        <w:t>.</w:t>
      </w:r>
      <w:r w:rsidR="00391369" w:rsidRPr="00DF5ABE">
        <w:rPr>
          <w:bCs/>
          <w:szCs w:val="24"/>
        </w:rPr>
        <w:t xml:space="preserve"> </w:t>
      </w:r>
      <w:r w:rsidR="00744E6F" w:rsidRPr="00DF5ABE">
        <w:rPr>
          <w:bCs/>
          <w:szCs w:val="24"/>
        </w:rPr>
        <w:t xml:space="preserve">gada </w:t>
      </w:r>
      <w:r w:rsidR="00381979" w:rsidRPr="00DF5ABE">
        <w:rPr>
          <w:bCs/>
          <w:szCs w:val="24"/>
        </w:rPr>
        <w:t>17</w:t>
      </w:r>
      <w:r w:rsidR="00744E6F" w:rsidRPr="00DF5ABE">
        <w:rPr>
          <w:bCs/>
          <w:szCs w:val="24"/>
        </w:rPr>
        <w:t>.</w:t>
      </w:r>
      <w:r w:rsidR="00391369" w:rsidRPr="00DF5ABE">
        <w:rPr>
          <w:bCs/>
          <w:szCs w:val="24"/>
        </w:rPr>
        <w:t xml:space="preserve"> </w:t>
      </w:r>
      <w:r w:rsidR="00381979" w:rsidRPr="00DF5ABE">
        <w:rPr>
          <w:bCs/>
          <w:szCs w:val="24"/>
        </w:rPr>
        <w:t>maija</w:t>
      </w:r>
      <w:r w:rsidR="00744E6F" w:rsidRPr="00DF5ABE">
        <w:rPr>
          <w:bCs/>
          <w:szCs w:val="24"/>
        </w:rPr>
        <w:t xml:space="preserve">m </w:t>
      </w:r>
      <w:r w:rsidR="00381979" w:rsidRPr="00DF5ABE">
        <w:rPr>
          <w:szCs w:val="24"/>
          <w:lang w:eastAsia="zh-CN" w:bidi="lo-LA"/>
        </w:rPr>
        <w:t>publicēt</w:t>
      </w:r>
      <w:r w:rsidR="00381979" w:rsidRPr="00DF5ABE">
        <w:rPr>
          <w:szCs w:val="24"/>
        </w:rPr>
        <w:t xml:space="preserve"> </w:t>
      </w:r>
      <w:r w:rsidR="00811D8C" w:rsidRPr="00DF5ABE">
        <w:rPr>
          <w:szCs w:val="24"/>
        </w:rPr>
        <w:t>P</w:t>
      </w:r>
      <w:r w:rsidR="00381979" w:rsidRPr="00DF5ABE">
        <w:rPr>
          <w:szCs w:val="24"/>
          <w:shd w:val="clear" w:color="auto" w:fill="FFFFFF"/>
        </w:rPr>
        <w:t xml:space="preserve">ašvaldības oficiālajā tīmekļvietnē </w:t>
      </w:r>
      <w:r w:rsidR="00381979" w:rsidRPr="00DF5ABE">
        <w:rPr>
          <w:szCs w:val="24"/>
          <w:lang w:eastAsia="zh-CN" w:bidi="lo-LA"/>
        </w:rPr>
        <w:t xml:space="preserve">sabiedrības viedokļa noskaidrošanai </w:t>
      </w:r>
      <w:r w:rsidR="00811D8C" w:rsidRPr="00DF5ABE">
        <w:rPr>
          <w:szCs w:val="24"/>
        </w:rPr>
        <w:lastRenderedPageBreak/>
        <w:t>S</w:t>
      </w:r>
      <w:r w:rsidR="00381979" w:rsidRPr="00DF5ABE">
        <w:rPr>
          <w:szCs w:val="24"/>
        </w:rPr>
        <w:t>aistošo noteikumu Nr. 7 </w:t>
      </w:r>
      <w:r w:rsidR="00381979" w:rsidRPr="00DF5ABE">
        <w:rPr>
          <w:szCs w:val="24"/>
          <w:lang w:eastAsia="zh-CN" w:bidi="lo-LA"/>
        </w:rPr>
        <w:t xml:space="preserve">grozījumu projektu, </w:t>
      </w:r>
      <w:r w:rsidR="00811D8C" w:rsidRPr="00DF5ABE">
        <w:rPr>
          <w:szCs w:val="24"/>
          <w:lang w:eastAsia="zh-CN" w:bidi="lo-LA"/>
        </w:rPr>
        <w:t xml:space="preserve">kas </w:t>
      </w:r>
      <w:r w:rsidR="00381979" w:rsidRPr="00DF5ABE">
        <w:rPr>
          <w:szCs w:val="24"/>
          <w:lang w:eastAsia="zh-CN" w:bidi="lo-LA"/>
        </w:rPr>
        <w:t>nosaka</w:t>
      </w:r>
      <w:r w:rsidR="00811D8C" w:rsidRPr="00DF5ABE">
        <w:rPr>
          <w:szCs w:val="24"/>
          <w:lang w:eastAsia="zh-CN" w:bidi="lo-LA"/>
        </w:rPr>
        <w:t>, ka</w:t>
      </w:r>
      <w:r w:rsidR="00381979" w:rsidRPr="00DF5ABE">
        <w:rPr>
          <w:szCs w:val="24"/>
          <w:lang w:eastAsia="zh-CN" w:bidi="lo-LA"/>
        </w:rPr>
        <w:t xml:space="preserve"> novada teritoriālais iedalījums ietver šādas teritoriālā iedalījuma vienību apvienības:</w:t>
      </w:r>
    </w:p>
    <w:p w:rsidR="00381979" w:rsidRPr="00DF5ABE" w:rsidRDefault="00381979" w:rsidP="00381979">
      <w:pPr>
        <w:pStyle w:val="Sarakstarindkopa"/>
        <w:numPr>
          <w:ilvl w:val="1"/>
          <w:numId w:val="26"/>
        </w:numPr>
        <w:tabs>
          <w:tab w:val="left" w:pos="1134"/>
        </w:tabs>
        <w:suppressAutoHyphens/>
        <w:overflowPunct/>
        <w:autoSpaceDE/>
        <w:autoSpaceDN/>
        <w:adjustRightInd/>
        <w:ind w:left="1134" w:hanging="567"/>
        <w:jc w:val="both"/>
        <w:textAlignment w:val="auto"/>
        <w:rPr>
          <w:szCs w:val="24"/>
          <w:lang w:eastAsia="zh-CN" w:bidi="lo-LA"/>
        </w:rPr>
      </w:pPr>
      <w:r w:rsidRPr="00DF5ABE">
        <w:rPr>
          <w:szCs w:val="24"/>
          <w:lang w:eastAsia="zh-CN" w:bidi="lo-LA"/>
        </w:rPr>
        <w:t>Ģibuļu apvienība, kurā ietilpst Ģibuļu un Valdgales pagasti;</w:t>
      </w:r>
    </w:p>
    <w:p w:rsidR="00381979" w:rsidRPr="00DF5ABE" w:rsidRDefault="00381979" w:rsidP="00381979">
      <w:pPr>
        <w:pStyle w:val="Sarakstarindkopa"/>
        <w:numPr>
          <w:ilvl w:val="1"/>
          <w:numId w:val="26"/>
        </w:numPr>
        <w:tabs>
          <w:tab w:val="left" w:pos="1134"/>
        </w:tabs>
        <w:suppressAutoHyphens/>
        <w:overflowPunct/>
        <w:autoSpaceDE/>
        <w:autoSpaceDN/>
        <w:adjustRightInd/>
        <w:ind w:left="1134" w:hanging="567"/>
        <w:jc w:val="both"/>
        <w:textAlignment w:val="auto"/>
        <w:rPr>
          <w:szCs w:val="24"/>
          <w:lang w:eastAsia="zh-CN" w:bidi="lo-LA"/>
        </w:rPr>
      </w:pPr>
      <w:r w:rsidRPr="00DF5ABE">
        <w:rPr>
          <w:szCs w:val="24"/>
          <w:lang w:eastAsia="zh-CN" w:bidi="lo-LA"/>
        </w:rPr>
        <w:t>Laucienes apvienība, kurā ietilpst Balgales, Ķūļciema, Laucienes un Mērsraga pagasti;</w:t>
      </w:r>
    </w:p>
    <w:p w:rsidR="00381979" w:rsidRPr="00DF5ABE" w:rsidRDefault="00381979" w:rsidP="00381979">
      <w:pPr>
        <w:pStyle w:val="Sarakstarindkopa"/>
        <w:numPr>
          <w:ilvl w:val="1"/>
          <w:numId w:val="26"/>
        </w:numPr>
        <w:tabs>
          <w:tab w:val="left" w:pos="1134"/>
        </w:tabs>
        <w:suppressAutoHyphens/>
        <w:overflowPunct/>
        <w:autoSpaceDE/>
        <w:autoSpaceDN/>
        <w:adjustRightInd/>
        <w:ind w:left="1134" w:hanging="567"/>
        <w:jc w:val="both"/>
        <w:textAlignment w:val="auto"/>
        <w:rPr>
          <w:szCs w:val="24"/>
          <w:lang w:eastAsia="zh-CN" w:bidi="lo-LA"/>
        </w:rPr>
      </w:pPr>
      <w:r w:rsidRPr="00DF5ABE">
        <w:rPr>
          <w:szCs w:val="24"/>
          <w:lang w:eastAsia="zh-CN" w:bidi="lo-LA"/>
        </w:rPr>
        <w:t>Rojas apvienība, kurā ietilpst Kolkas un Rojas pagasti;</w:t>
      </w:r>
    </w:p>
    <w:p w:rsidR="00381979" w:rsidRPr="00DF5ABE" w:rsidRDefault="00381979" w:rsidP="00381979">
      <w:pPr>
        <w:pStyle w:val="Sarakstarindkopa"/>
        <w:numPr>
          <w:ilvl w:val="1"/>
          <w:numId w:val="26"/>
        </w:numPr>
        <w:tabs>
          <w:tab w:val="left" w:pos="1134"/>
        </w:tabs>
        <w:suppressAutoHyphens/>
        <w:overflowPunct/>
        <w:autoSpaceDE/>
        <w:autoSpaceDN/>
        <w:adjustRightInd/>
        <w:ind w:left="1134" w:hanging="567"/>
        <w:jc w:val="both"/>
        <w:textAlignment w:val="auto"/>
        <w:rPr>
          <w:szCs w:val="24"/>
          <w:lang w:eastAsia="zh-CN" w:bidi="lo-LA"/>
        </w:rPr>
      </w:pPr>
      <w:r w:rsidRPr="00DF5ABE">
        <w:rPr>
          <w:szCs w:val="24"/>
          <w:lang w:eastAsia="zh-CN" w:bidi="lo-LA"/>
        </w:rPr>
        <w:t>Sabiles un Stendes apvienība, kurā ietilpst Sabiles un Stendes pilsētas un Abavas, Lībagu, Strazdes un Virbu pagasti ;</w:t>
      </w:r>
    </w:p>
    <w:p w:rsidR="00381979" w:rsidRPr="00DF5ABE" w:rsidRDefault="00381979" w:rsidP="00381979">
      <w:pPr>
        <w:pStyle w:val="Sarakstarindkopa"/>
        <w:numPr>
          <w:ilvl w:val="1"/>
          <w:numId w:val="26"/>
        </w:numPr>
        <w:tabs>
          <w:tab w:val="left" w:pos="567"/>
        </w:tabs>
        <w:suppressAutoHyphens/>
        <w:overflowPunct/>
        <w:autoSpaceDE/>
        <w:autoSpaceDN/>
        <w:adjustRightInd/>
        <w:ind w:left="1134" w:hanging="567"/>
        <w:jc w:val="both"/>
        <w:textAlignment w:val="auto"/>
        <w:rPr>
          <w:szCs w:val="24"/>
          <w:lang w:eastAsia="zh-CN" w:bidi="lo-LA"/>
        </w:rPr>
      </w:pPr>
      <w:r w:rsidRPr="00DF5ABE">
        <w:rPr>
          <w:szCs w:val="24"/>
          <w:lang w:eastAsia="zh-CN" w:bidi="lo-LA"/>
        </w:rPr>
        <w:t xml:space="preserve">Valdemārpils apvienība, kurā ietilpst Valdemārpils pilsēta un </w:t>
      </w:r>
      <w:proofErr w:type="spellStart"/>
      <w:r w:rsidRPr="00DF5ABE">
        <w:rPr>
          <w:szCs w:val="24"/>
          <w:lang w:eastAsia="zh-CN" w:bidi="lo-LA"/>
        </w:rPr>
        <w:t>Ārlavas</w:t>
      </w:r>
      <w:proofErr w:type="spellEnd"/>
      <w:r w:rsidRPr="00DF5ABE">
        <w:rPr>
          <w:szCs w:val="24"/>
          <w:lang w:eastAsia="zh-CN" w:bidi="lo-LA"/>
        </w:rPr>
        <w:t>, Īves, Laidzes, Lubes un Vandzenes pagasti.</w:t>
      </w:r>
    </w:p>
    <w:p w:rsidR="000450CC" w:rsidRPr="00DF5ABE" w:rsidRDefault="00744E6F" w:rsidP="000450CC">
      <w:pPr>
        <w:pStyle w:val="Sarakstarindkopa"/>
        <w:tabs>
          <w:tab w:val="left" w:pos="567"/>
        </w:tabs>
        <w:ind w:left="0"/>
        <w:contextualSpacing w:val="0"/>
        <w:jc w:val="both"/>
        <w:rPr>
          <w:bCs/>
          <w:szCs w:val="24"/>
        </w:rPr>
      </w:pPr>
      <w:r w:rsidRPr="00DF5ABE">
        <w:rPr>
          <w:bCs/>
          <w:szCs w:val="24"/>
        </w:rPr>
        <w:tab/>
        <w:t>Pašvaldību likuma 23.</w:t>
      </w:r>
      <w:r w:rsidR="00391369" w:rsidRPr="00DF5ABE">
        <w:rPr>
          <w:bCs/>
          <w:szCs w:val="24"/>
        </w:rPr>
        <w:t xml:space="preserve"> </w:t>
      </w:r>
      <w:r w:rsidRPr="00DF5ABE">
        <w:rPr>
          <w:bCs/>
          <w:szCs w:val="24"/>
        </w:rPr>
        <w:t>panta pirmā daļa nosaka</w:t>
      </w:r>
      <w:r w:rsidR="00C44785" w:rsidRPr="00DF5ABE">
        <w:rPr>
          <w:bCs/>
          <w:szCs w:val="24"/>
        </w:rPr>
        <w:t>, ka, l</w:t>
      </w:r>
      <w:r w:rsidRPr="00DF5ABE">
        <w:rPr>
          <w:bCs/>
          <w:iCs/>
          <w:szCs w:val="24"/>
        </w:rPr>
        <w:t>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 pilsētas) apvienības pārvaldi, ja pašvaldības nolikumā noteiktais novada teritoriālais dalījums ietver teritoriālā iedalījuma vienību apvienību.</w:t>
      </w:r>
      <w:r w:rsidRPr="00DF5ABE">
        <w:rPr>
          <w:bCs/>
          <w:szCs w:val="24"/>
        </w:rPr>
        <w:t xml:space="preserve"> Iepriekš minētais nozīmē, ja novada teritoriālais dalījums ietver teritoriālā iedalījuma vienību apvienības, tad pašvaldības dome šīm apvienībām izveido pārvaldi.</w:t>
      </w:r>
    </w:p>
    <w:p w:rsidR="00056AC1" w:rsidRPr="00DF5ABE" w:rsidRDefault="000450CC" w:rsidP="000450CC">
      <w:pPr>
        <w:pStyle w:val="Sarakstarindkopa"/>
        <w:tabs>
          <w:tab w:val="left" w:pos="567"/>
        </w:tabs>
        <w:ind w:left="0"/>
        <w:contextualSpacing w:val="0"/>
        <w:jc w:val="both"/>
        <w:rPr>
          <w:bCs/>
          <w:szCs w:val="24"/>
        </w:rPr>
      </w:pPr>
      <w:r w:rsidRPr="00DF5ABE">
        <w:rPr>
          <w:bCs/>
        </w:rPr>
        <w:tab/>
      </w:r>
      <w:r w:rsidR="00056AC1" w:rsidRPr="00DF5ABE">
        <w:rPr>
          <w:bCs/>
        </w:rPr>
        <w:t xml:space="preserve">Administratīvo teritoriju un apdzīvoto vietu likuma 5. panta trešajā daļā noteikts, ka </w:t>
      </w:r>
      <w:r w:rsidR="00056AC1" w:rsidRPr="00DF5ABE">
        <w:rPr>
          <w:bCs/>
          <w:szCs w:val="24"/>
        </w:rPr>
        <w:t>novada dome var pašvaldības nolikumā noteikt novada teritoriālo dalījumu, kas sastāv no vairākiem pagastiem</w:t>
      </w:r>
      <w:r w:rsidR="00056AC1" w:rsidRPr="00DF5ABE">
        <w:rPr>
          <w:szCs w:val="24"/>
          <w:shd w:val="clear" w:color="auto" w:fill="FFFFFF"/>
        </w:rPr>
        <w:t xml:space="preserve"> vai no pagastiem un pilsētas, apzīmējot šādu teritoriālo iedalījumu ar attiecīgu vietvārdu un vārdu “apvienība”.</w:t>
      </w:r>
    </w:p>
    <w:p w:rsidR="007E06C3" w:rsidRPr="00DF5ABE" w:rsidRDefault="007E06C3" w:rsidP="00056AC1">
      <w:pPr>
        <w:tabs>
          <w:tab w:val="left" w:pos="567"/>
        </w:tabs>
        <w:jc w:val="both"/>
        <w:rPr>
          <w:szCs w:val="24"/>
          <w:shd w:val="clear" w:color="auto" w:fill="FFFFFF"/>
        </w:rPr>
      </w:pPr>
      <w:r w:rsidRPr="00DF5ABE">
        <w:rPr>
          <w:bCs/>
          <w:szCs w:val="24"/>
        </w:rPr>
        <w:tab/>
      </w:r>
      <w:r w:rsidRPr="00DF5ABE">
        <w:rPr>
          <w:szCs w:val="24"/>
        </w:rPr>
        <w:t xml:space="preserve">Pašvaldību likuma 20. panta otrajā daļā noteikts, ka </w:t>
      </w:r>
      <w:r w:rsidRPr="00DF5ABE">
        <w:rPr>
          <w:szCs w:val="24"/>
          <w:shd w:val="clear" w:color="auto" w:fill="FFFFFF"/>
        </w:rPr>
        <w:t>dome izveido centrālo pārvaldi – pašvaldības iestādi, kas nodrošina domes un komiteju organizatorisko un tehnisko apkalpošanu un pilda citas pašvaldības nolikumā noteiktās funkcijas.</w:t>
      </w:r>
    </w:p>
    <w:p w:rsidR="008D69DB" w:rsidRPr="00DF5ABE" w:rsidRDefault="008D69DB" w:rsidP="00056AC1">
      <w:pPr>
        <w:tabs>
          <w:tab w:val="left" w:pos="567"/>
        </w:tabs>
        <w:jc w:val="both"/>
        <w:rPr>
          <w:szCs w:val="24"/>
          <w:shd w:val="clear" w:color="auto" w:fill="FFFFFF"/>
        </w:rPr>
      </w:pPr>
      <w:r w:rsidRPr="00DF5ABE">
        <w:rPr>
          <w:szCs w:val="24"/>
          <w:shd w:val="clear" w:color="auto" w:fill="FFFFFF"/>
        </w:rPr>
        <w:tab/>
      </w:r>
      <w:r w:rsidRPr="00DF5ABE">
        <w:rPr>
          <w:szCs w:val="24"/>
        </w:rPr>
        <w:t xml:space="preserve">Pašvaldības domes pilnvarojums apstiprināt pašvaldības nolikumu izriet no Pašvaldību likuma 49. panta pirmās daļas un citām likuma normām, bet likuma 10. panta pirmās daļas 1. punkts ir deklaratīva (vispārīga) norma un tiešu pilnvarojumu konkrēto saistošo noteikumu izdošanai nesatur. Savukārt, ja </w:t>
      </w:r>
      <w:r w:rsidRPr="00DF5ABE">
        <w:rPr>
          <w:rStyle w:val="cf01"/>
          <w:rFonts w:ascii="Times New Roman" w:hAnsi="Times New Roman" w:cs="Times New Roman"/>
          <w:sz w:val="24"/>
          <w:szCs w:val="24"/>
        </w:rPr>
        <w:t>saistošajos noteikumos nosaka apvienības</w:t>
      </w:r>
      <w:r w:rsidRPr="00DF5ABE">
        <w:rPr>
          <w:rStyle w:val="cf01"/>
          <w:rFonts w:ascii="Times New Roman" w:hAnsi="Times New Roman" w:cs="Times New Roman"/>
          <w:i/>
          <w:iCs/>
          <w:sz w:val="24"/>
          <w:szCs w:val="24"/>
        </w:rPr>
        <w:t>,</w:t>
      </w:r>
      <w:r w:rsidRPr="00DF5ABE">
        <w:rPr>
          <w:rStyle w:val="cf01"/>
          <w:rFonts w:ascii="Times New Roman" w:hAnsi="Times New Roman" w:cs="Times New Roman"/>
          <w:sz w:val="24"/>
          <w:szCs w:val="24"/>
        </w:rPr>
        <w:t xml:space="preserve"> izdošanas tiesiskajā pamatojumā jābūt norādei uz Administratīvo teritoriju un apdzīvoto vietu likuma 5. panta trešo daļu.</w:t>
      </w:r>
    </w:p>
    <w:p w:rsidR="00C05148" w:rsidRPr="00DF5ABE" w:rsidRDefault="007E06C3" w:rsidP="00AD77C6">
      <w:pPr>
        <w:pStyle w:val="Sarakstarindkopa"/>
        <w:tabs>
          <w:tab w:val="left" w:pos="567"/>
        </w:tabs>
        <w:ind w:left="0"/>
        <w:contextualSpacing w:val="0"/>
        <w:jc w:val="both"/>
        <w:rPr>
          <w:bCs/>
          <w:szCs w:val="24"/>
        </w:rPr>
      </w:pPr>
      <w:r w:rsidRPr="00DF5ABE">
        <w:rPr>
          <w:bCs/>
          <w:szCs w:val="24"/>
        </w:rPr>
        <w:tab/>
        <w:t xml:space="preserve">Ņemot vērā minēto, sagatavots saistošo noteikumu projekts, kas paredz minēto teritoriālā iedalījuma vienību </w:t>
      </w:r>
      <w:r w:rsidRPr="00DF5ABE">
        <w:rPr>
          <w:szCs w:val="24"/>
        </w:rPr>
        <w:t xml:space="preserve">apvienību </w:t>
      </w:r>
      <w:r w:rsidR="000450CC" w:rsidRPr="00DF5ABE">
        <w:rPr>
          <w:szCs w:val="24"/>
        </w:rPr>
        <w:t xml:space="preserve">un to pārvalžu </w:t>
      </w:r>
      <w:r w:rsidRPr="00DF5ABE">
        <w:rPr>
          <w:szCs w:val="24"/>
        </w:rPr>
        <w:t>izveidošanu</w:t>
      </w:r>
      <w:r w:rsidR="000450CC" w:rsidRPr="00DF5ABE">
        <w:rPr>
          <w:bCs/>
          <w:szCs w:val="24"/>
        </w:rPr>
        <w:t xml:space="preserve"> un </w:t>
      </w:r>
      <w:r w:rsidR="00AD77C6" w:rsidRPr="00DF5ABE">
        <w:rPr>
          <w:bCs/>
          <w:szCs w:val="24"/>
        </w:rPr>
        <w:t xml:space="preserve">nosaka </w:t>
      </w:r>
      <w:r w:rsidR="000450CC" w:rsidRPr="00DF5ABE">
        <w:rPr>
          <w:bCs/>
          <w:szCs w:val="24"/>
        </w:rPr>
        <w:t xml:space="preserve">Centrālās pārvaldes </w:t>
      </w:r>
      <w:r w:rsidR="00AD77C6" w:rsidRPr="00DF5ABE">
        <w:rPr>
          <w:szCs w:val="24"/>
          <w:shd w:val="clear" w:color="auto" w:fill="FFFFFF"/>
        </w:rPr>
        <w:t>pamata funkcijas</w:t>
      </w:r>
      <w:r w:rsidR="009E026A" w:rsidRPr="00DF5ABE">
        <w:rPr>
          <w:szCs w:val="24"/>
          <w:shd w:val="clear" w:color="auto" w:fill="FFFFFF"/>
        </w:rPr>
        <w:t xml:space="preserve">, kā arī </w:t>
      </w:r>
      <w:r w:rsidR="009E026A" w:rsidRPr="00DF5ABE">
        <w:t>grozīt S</w:t>
      </w:r>
      <w:r w:rsidR="009E026A" w:rsidRPr="00DF5ABE">
        <w:rPr>
          <w:bCs/>
        </w:rPr>
        <w:t xml:space="preserve">aistošo noteikumu Nr. 7 </w:t>
      </w:r>
      <w:r w:rsidR="009E026A" w:rsidRPr="00DF5ABE">
        <w:t>izdošanas tiesisko pamatojumu.</w:t>
      </w:r>
    </w:p>
    <w:p w:rsidR="00357FBB" w:rsidRPr="00DF5ABE" w:rsidRDefault="00357FBB" w:rsidP="00C0190C">
      <w:pPr>
        <w:pStyle w:val="Sarakstarindkopa"/>
        <w:ind w:left="567"/>
        <w:jc w:val="both"/>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pPr>
      <w:r w:rsidRPr="00DF5ABE">
        <w:t>Pastāvošais tiesiskais regulējums, tā būtības skaidrojums un pastāvošā tiesiskā regulējuma nepilnību raksturojums</w:t>
      </w:r>
    </w:p>
    <w:p w:rsidR="00357FBB" w:rsidRPr="00DF5ABE" w:rsidRDefault="00357FBB" w:rsidP="00C0190C">
      <w:pPr>
        <w:pStyle w:val="Sarakstarindkopa"/>
        <w:ind w:left="0"/>
        <w:jc w:val="both"/>
      </w:pPr>
    </w:p>
    <w:p w:rsidR="00357FBB" w:rsidRPr="00DF5ABE" w:rsidRDefault="00744E6F" w:rsidP="00C0190C">
      <w:pPr>
        <w:pStyle w:val="Sarakstarindkopa"/>
        <w:ind w:left="0" w:firstLine="567"/>
        <w:jc w:val="both"/>
      </w:pPr>
      <w:r w:rsidRPr="00DF5ABE">
        <w:t>Skatīt 1.2.</w:t>
      </w:r>
      <w:r w:rsidR="00F502E8" w:rsidRPr="00DF5ABE">
        <w:t xml:space="preserve"> </w:t>
      </w:r>
      <w:r w:rsidRPr="00DF5ABE">
        <w:t>apakšpunktu.</w:t>
      </w:r>
    </w:p>
    <w:p w:rsidR="00357FBB" w:rsidRPr="00DF5ABE" w:rsidRDefault="00357FBB" w:rsidP="00C0190C">
      <w:pPr>
        <w:pStyle w:val="Sarakstarindkopa"/>
        <w:ind w:left="0"/>
        <w:jc w:val="both"/>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pPr>
      <w:r w:rsidRPr="00DF5ABE">
        <w:t>Ja norādītās problēmas risināšanai nav tiesiskā regulējuma, tad skaidro, kādas sekas rada tiesiskā regulējuma neesamība</w:t>
      </w:r>
    </w:p>
    <w:p w:rsidR="00357FBB" w:rsidRPr="00DF5ABE" w:rsidRDefault="00357FBB" w:rsidP="00C0190C">
      <w:pPr>
        <w:pStyle w:val="Sarakstarindkopa"/>
      </w:pPr>
    </w:p>
    <w:p w:rsidR="00357FBB" w:rsidRPr="00DF5ABE" w:rsidRDefault="00744E6F" w:rsidP="00C0190C">
      <w:pPr>
        <w:ind w:firstLine="567"/>
        <w:jc w:val="both"/>
      </w:pPr>
      <w:r w:rsidRPr="00DF5ABE">
        <w:t>Skatīt 1.2.</w:t>
      </w:r>
      <w:r w:rsidR="00F502E8" w:rsidRPr="00DF5ABE">
        <w:t xml:space="preserve"> </w:t>
      </w:r>
      <w:r w:rsidRPr="00DF5ABE">
        <w:t>apakšpunktu.</w:t>
      </w:r>
    </w:p>
    <w:p w:rsidR="00357FBB" w:rsidRPr="00DF5ABE" w:rsidRDefault="00357FBB" w:rsidP="00C0190C">
      <w:pPr>
        <w:pStyle w:val="Sarakstarindkopa"/>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pPr>
      <w:r w:rsidRPr="00DF5ABE">
        <w:t>Ja paredzēta administratīvā atbildība par saistošo noteikumu pārkāpšanu, pamato tās noteikšanas nepieciešamību un tvērumu, iekļaujot vismaz šādu kritēriju izvērtējumu:</w:t>
      </w:r>
    </w:p>
    <w:p w:rsidR="00357FBB" w:rsidRPr="00DF5ABE" w:rsidRDefault="00357FBB" w:rsidP="00C0190C">
      <w:pPr>
        <w:pStyle w:val="Sarakstarindkopa"/>
        <w:rPr>
          <w:b/>
          <w:bCs/>
        </w:rPr>
      </w:pPr>
    </w:p>
    <w:p w:rsidR="00357FBB" w:rsidRPr="00DF5ABE" w:rsidRDefault="00744E6F" w:rsidP="00C0190C">
      <w:pPr>
        <w:ind w:firstLine="567"/>
      </w:pPr>
      <w:r w:rsidRPr="00DF5ABE">
        <w:t>Nav paredzēta administratīvā atbildība par saistošo noteikumu pārkāpšanu</w:t>
      </w:r>
    </w:p>
    <w:p w:rsidR="00357FBB" w:rsidRPr="00DF5ABE" w:rsidRDefault="00357FBB" w:rsidP="00C0190C">
      <w:pPr>
        <w:pStyle w:val="Sarakstarindkopa"/>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lastRenderedPageBreak/>
        <w:t>Nodarījuma (problēmsituācijas), par kuru paredz administratīvo atbildību, aktualitāte</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ind w:left="0"/>
        <w:jc w:val="both"/>
      </w:pPr>
      <w:r w:rsidRPr="00DF5ABE">
        <w:tab/>
        <w:t>Neattiecināms</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Nodarījuma attiecināmība uz publiski tiesiskajām attiecībām</w:t>
      </w:r>
    </w:p>
    <w:p w:rsidR="00357FBB" w:rsidRPr="00DF5ABE" w:rsidRDefault="00357FBB" w:rsidP="00C0190C">
      <w:pPr>
        <w:pStyle w:val="Sarakstarindkopa"/>
      </w:pPr>
    </w:p>
    <w:p w:rsidR="00357FBB" w:rsidRPr="00DF5ABE" w:rsidRDefault="00744E6F" w:rsidP="00C0190C">
      <w:pPr>
        <w:pStyle w:val="Sarakstarindkopa"/>
        <w:ind w:left="0"/>
        <w:jc w:val="both"/>
      </w:pPr>
      <w:r w:rsidRPr="00DF5ABE">
        <w:tab/>
        <w:t>Neattiecināms</w:t>
      </w:r>
    </w:p>
    <w:p w:rsidR="00357FBB" w:rsidRPr="00DF5ABE" w:rsidRDefault="00357FBB" w:rsidP="00C0190C"/>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Nodarījuma bīstamība un sabiedriskais kaitīgums, sekas – pamatots sabiedrības interešu aizskārums</w:t>
      </w:r>
    </w:p>
    <w:p w:rsidR="00357FBB" w:rsidRPr="00DF5ABE" w:rsidRDefault="00357FBB" w:rsidP="00C0190C">
      <w:pPr>
        <w:pStyle w:val="Sarakstarindkopa"/>
      </w:pPr>
    </w:p>
    <w:p w:rsidR="00357FBB" w:rsidRPr="00DF5ABE" w:rsidRDefault="00744E6F" w:rsidP="00C0190C">
      <w:pPr>
        <w:pStyle w:val="Sarakstarindkopa"/>
        <w:ind w:left="0"/>
        <w:jc w:val="both"/>
      </w:pPr>
      <w:r w:rsidRPr="00DF5ABE">
        <w:tab/>
        <w:t>Neattiecināms</w:t>
      </w:r>
    </w:p>
    <w:p w:rsidR="00357FBB" w:rsidRPr="00DF5ABE" w:rsidRDefault="00357FBB" w:rsidP="00C0190C">
      <w:pPr>
        <w:pStyle w:val="Sarakstarindkopa"/>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Administratīvā akta prioritātes principa ievērošanas iespējas;</w:t>
      </w:r>
    </w:p>
    <w:p w:rsidR="00357FBB" w:rsidRPr="00DF5ABE" w:rsidRDefault="00357FBB" w:rsidP="00C0190C">
      <w:pPr>
        <w:pStyle w:val="Sarakstarindkopa"/>
      </w:pPr>
    </w:p>
    <w:p w:rsidR="00357FBB" w:rsidRPr="00DF5ABE" w:rsidRDefault="00744E6F" w:rsidP="00C0190C">
      <w:pPr>
        <w:pStyle w:val="Sarakstarindkopa"/>
        <w:ind w:left="0"/>
        <w:jc w:val="both"/>
      </w:pPr>
      <w:r w:rsidRPr="00DF5ABE">
        <w:tab/>
        <w:t>Neattiecināms</w:t>
      </w:r>
    </w:p>
    <w:p w:rsidR="00357FBB" w:rsidRPr="00DF5ABE" w:rsidRDefault="00357FBB" w:rsidP="00C0190C"/>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Paredzētā administratīvā pārkāpuma sastāva elementi – darbība vai bezdarbība, par kuru paredzēta administratīvā atbildība;</w:t>
      </w:r>
    </w:p>
    <w:p w:rsidR="00357FBB" w:rsidRPr="00DF5ABE" w:rsidRDefault="00357FBB" w:rsidP="00C0190C">
      <w:pPr>
        <w:pStyle w:val="Sarakstarindkopa"/>
      </w:pPr>
    </w:p>
    <w:p w:rsidR="00357FBB" w:rsidRPr="00DF5ABE" w:rsidRDefault="00744E6F" w:rsidP="00C0190C">
      <w:pPr>
        <w:pStyle w:val="Sarakstarindkopa"/>
        <w:ind w:left="0" w:firstLine="567"/>
        <w:jc w:val="both"/>
      </w:pPr>
      <w:r w:rsidRPr="00DF5ABE">
        <w:t>Neattiecināms</w:t>
      </w:r>
    </w:p>
    <w:p w:rsidR="00357FBB" w:rsidRPr="00DF5ABE" w:rsidRDefault="00357FBB" w:rsidP="00C0190C"/>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Korespondējošās tiesību normas – saistošo noteikumu vienības, par kurās esošā regulējuma neīstenošanu ir noteikta administratīvā atbildība;</w:t>
      </w:r>
    </w:p>
    <w:p w:rsidR="00357FBB" w:rsidRPr="00DF5ABE" w:rsidRDefault="00357FBB" w:rsidP="00C0190C">
      <w:pPr>
        <w:pStyle w:val="Sarakstarindkopa"/>
      </w:pPr>
    </w:p>
    <w:p w:rsidR="00357FBB" w:rsidRPr="00DF5ABE" w:rsidRDefault="00744E6F" w:rsidP="00C0190C">
      <w:pPr>
        <w:pStyle w:val="Sarakstarindkopa"/>
        <w:ind w:left="0"/>
        <w:jc w:val="both"/>
      </w:pPr>
      <w:r w:rsidRPr="00DF5ABE">
        <w:tab/>
        <w:t>Neattiecināms</w:t>
      </w:r>
    </w:p>
    <w:p w:rsidR="00357FBB" w:rsidRPr="00DF5ABE" w:rsidRDefault="00357FBB" w:rsidP="00C0190C"/>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Vai un ar kādiem administratīvā pārkāpuma procesā esošajiem līdzekļiem būs iespējams problēmsituācijas konstatēt un izmeklēt, kā arī pierādīt personas vainu nodarījumā</w:t>
      </w:r>
    </w:p>
    <w:p w:rsidR="00357FBB" w:rsidRPr="00DF5ABE" w:rsidRDefault="00357FBB" w:rsidP="00C0190C">
      <w:pPr>
        <w:pStyle w:val="Sarakstarindkopa"/>
      </w:pPr>
    </w:p>
    <w:p w:rsidR="00357FBB" w:rsidRPr="00DF5ABE" w:rsidRDefault="00744E6F" w:rsidP="00C0190C">
      <w:pPr>
        <w:ind w:firstLine="567"/>
        <w:jc w:val="both"/>
      </w:pPr>
      <w:r w:rsidRPr="00DF5ABE">
        <w:t>Neattiecināms</w:t>
      </w:r>
    </w:p>
    <w:p w:rsidR="00357FBB" w:rsidRPr="00DF5ABE" w:rsidRDefault="00357FBB" w:rsidP="00C0190C"/>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Soda veida un apmēra izvēles pamatojums</w:t>
      </w:r>
    </w:p>
    <w:p w:rsidR="00357FBB" w:rsidRPr="00DF5ABE" w:rsidRDefault="00357FBB" w:rsidP="00C0190C">
      <w:pPr>
        <w:pStyle w:val="Sarakstarindkopa"/>
      </w:pPr>
    </w:p>
    <w:p w:rsidR="00357FBB" w:rsidRPr="00DF5ABE" w:rsidRDefault="00744E6F" w:rsidP="00C0190C">
      <w:pPr>
        <w:ind w:firstLine="567"/>
        <w:jc w:val="both"/>
      </w:pPr>
      <w:r w:rsidRPr="00DF5ABE">
        <w:t>Neattiecināms</w:t>
      </w:r>
    </w:p>
    <w:p w:rsidR="00357FBB" w:rsidRPr="00DF5ABE" w:rsidRDefault="00357FBB" w:rsidP="00C0190C">
      <w:pPr>
        <w:pStyle w:val="Sarakstarindkopa"/>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Administratīvā soda efektivitāte nodarījumu skaita samazināšanā, seku novēršanā, sabiedriskās kārtības nodrošināšanā sabiedrības interesēs;</w:t>
      </w:r>
    </w:p>
    <w:p w:rsidR="00357FBB" w:rsidRPr="00DF5ABE" w:rsidRDefault="00357FBB" w:rsidP="00C0190C">
      <w:pPr>
        <w:pStyle w:val="Sarakstarindkopa"/>
      </w:pPr>
    </w:p>
    <w:p w:rsidR="00357FBB" w:rsidRPr="00DF5ABE" w:rsidRDefault="00744E6F" w:rsidP="00C0190C">
      <w:pPr>
        <w:jc w:val="both"/>
      </w:pPr>
      <w:r w:rsidRPr="00DF5ABE">
        <w:tab/>
        <w:t>Neattiecināms</w:t>
      </w:r>
    </w:p>
    <w:p w:rsidR="00357FBB" w:rsidRPr="00DF5ABE" w:rsidRDefault="00357FBB" w:rsidP="00C0190C">
      <w:pPr>
        <w:pStyle w:val="Sarakstarindkopa"/>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Soda piemērotāja – kompetentās iestādes, kura piemēros sodus, – izvēles apsvērumi</w:t>
      </w:r>
    </w:p>
    <w:p w:rsidR="00357FBB" w:rsidRPr="00DF5ABE" w:rsidRDefault="00357FBB" w:rsidP="00C0190C">
      <w:pPr>
        <w:pStyle w:val="Sarakstarindkopa"/>
      </w:pPr>
    </w:p>
    <w:p w:rsidR="00357FBB" w:rsidRPr="00DF5ABE" w:rsidRDefault="00744E6F" w:rsidP="00C0190C">
      <w:pPr>
        <w:jc w:val="both"/>
      </w:pPr>
      <w:r w:rsidRPr="00DF5ABE">
        <w:tab/>
        <w:t>Neattiecināms</w:t>
      </w:r>
    </w:p>
    <w:p w:rsidR="00357FBB" w:rsidRPr="00DF5ABE" w:rsidRDefault="00357FBB" w:rsidP="00C0190C">
      <w:pPr>
        <w:pStyle w:val="Sarakstarindkopa"/>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Saistošo noteikumu izvērtējums citu normatīvo aktu, kas nosaka administratīvo vai kriminālatbildību attiecīgajā jomā, kontekstā</w:t>
      </w:r>
    </w:p>
    <w:p w:rsidR="00357FBB" w:rsidRPr="00DF5ABE" w:rsidRDefault="00357FBB" w:rsidP="00C0190C">
      <w:pPr>
        <w:tabs>
          <w:tab w:val="left" w:pos="1418"/>
        </w:tabs>
        <w:jc w:val="both"/>
        <w:rPr>
          <w:b/>
          <w:bCs/>
        </w:rPr>
      </w:pPr>
    </w:p>
    <w:p w:rsidR="00357FBB" w:rsidRPr="00DF5ABE" w:rsidRDefault="00744E6F" w:rsidP="00C0190C">
      <w:pPr>
        <w:jc w:val="both"/>
      </w:pPr>
      <w:r w:rsidRPr="00DF5ABE">
        <w:tab/>
        <w:t>Neattiecināms</w:t>
      </w:r>
    </w:p>
    <w:p w:rsidR="00357FBB" w:rsidRPr="00DF5ABE" w:rsidRDefault="00357FBB" w:rsidP="00C0190C">
      <w:pPr>
        <w:tabs>
          <w:tab w:val="left" w:pos="1418"/>
        </w:tabs>
        <w:jc w:val="both"/>
        <w:rPr>
          <w:b/>
          <w:bCs/>
        </w:rPr>
      </w:pPr>
    </w:p>
    <w:p w:rsidR="00357FBB" w:rsidRPr="00DF5ABE" w:rsidRDefault="00744E6F" w:rsidP="00C0190C">
      <w:pPr>
        <w:pStyle w:val="Sarakstarindkopa"/>
        <w:pBdr>
          <w:top w:val="single" w:sz="4" w:space="1" w:color="auto"/>
          <w:left w:val="single" w:sz="4" w:space="4" w:color="auto"/>
          <w:bottom w:val="single" w:sz="4" w:space="1" w:color="auto"/>
          <w:right w:val="single" w:sz="4" w:space="4" w:color="auto"/>
        </w:pBdr>
        <w:ind w:left="0"/>
        <w:jc w:val="both"/>
      </w:pPr>
      <w:r w:rsidRPr="00DF5ABE">
        <w:t>1.6.</w:t>
      </w:r>
      <w:r w:rsidRPr="00DF5ABE">
        <w:tab/>
        <w:t>Iespējamo alternatīvu, kas neparedz tiesiskā regulējuma izstrādi, raksturojums, to ieviešanas trūkumi un priekšrocības</w:t>
      </w:r>
    </w:p>
    <w:p w:rsidR="00357FBB" w:rsidRPr="00DF5ABE" w:rsidRDefault="00357FBB" w:rsidP="00C0190C">
      <w:pPr>
        <w:pStyle w:val="Sarakstarindkopa"/>
        <w:ind w:left="0"/>
        <w:jc w:val="both"/>
        <w:rPr>
          <w:b/>
          <w:bCs/>
        </w:rPr>
      </w:pPr>
    </w:p>
    <w:p w:rsidR="00770D33" w:rsidRPr="00DF5ABE" w:rsidRDefault="00744E6F" w:rsidP="00C0190C">
      <w:pPr>
        <w:pStyle w:val="Sarakstarindkopa"/>
        <w:ind w:left="0"/>
        <w:jc w:val="both"/>
      </w:pPr>
      <w:r w:rsidRPr="00DF5ABE">
        <w:tab/>
      </w:r>
      <w:r w:rsidR="00FC42D4" w:rsidRPr="00DF5ABE">
        <w:t>Skatīt 1.2.</w:t>
      </w:r>
      <w:r w:rsidR="00C0190C" w:rsidRPr="00DF5ABE">
        <w:t xml:space="preserve"> </w:t>
      </w:r>
      <w:r w:rsidR="00FC42D4" w:rsidRPr="00DF5ABE">
        <w:t>apakšpunktu.</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Fiskālā ietekme uz pašvaldības budžetu, iekļaujot attiecīgus aprēķinus</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pPr>
      <w:r w:rsidRPr="00DF5ABE">
        <w:t>Saistošo noteikumu īstenošanas fiskālās ietekmes prognoze uz pašvaldības budžetu, iekļaujot attiecīgus aprēķinus:</w:t>
      </w:r>
    </w:p>
    <w:p w:rsidR="00357FBB" w:rsidRPr="00DF5ABE" w:rsidRDefault="00357FBB" w:rsidP="00C0190C">
      <w:pPr>
        <w:pStyle w:val="Sarakstarindkopa"/>
        <w:tabs>
          <w:tab w:val="left" w:pos="567"/>
        </w:tabs>
        <w:ind w:left="0"/>
        <w:jc w:val="both"/>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pPr>
      <w:r w:rsidRPr="00DF5ABE">
        <w:t>Samazina vai palielina ieņēmumu daļu</w:t>
      </w:r>
    </w:p>
    <w:p w:rsidR="00357FBB" w:rsidRPr="00DF5ABE" w:rsidRDefault="00357FBB" w:rsidP="00C0190C">
      <w:pPr>
        <w:pStyle w:val="Sarakstarindkopa"/>
        <w:tabs>
          <w:tab w:val="left" w:pos="1418"/>
        </w:tabs>
        <w:ind w:left="567"/>
        <w:jc w:val="both"/>
      </w:pPr>
    </w:p>
    <w:p w:rsidR="00357FBB" w:rsidRPr="00DF5ABE" w:rsidRDefault="00744E6F" w:rsidP="00C0190C">
      <w:pPr>
        <w:pStyle w:val="Sarakstarindkopa"/>
        <w:tabs>
          <w:tab w:val="left" w:pos="1418"/>
        </w:tabs>
        <w:ind w:left="567"/>
        <w:jc w:val="both"/>
      </w:pPr>
      <w:r w:rsidRPr="00DF5ABE">
        <w:t>Neietekmē</w:t>
      </w:r>
    </w:p>
    <w:p w:rsidR="00357FBB" w:rsidRPr="00DF5ABE" w:rsidRDefault="00357FBB" w:rsidP="00C0190C">
      <w:pPr>
        <w:pStyle w:val="Sarakstarindkopa"/>
        <w:tabs>
          <w:tab w:val="left" w:pos="1418"/>
        </w:tabs>
        <w:ind w:left="567"/>
        <w:jc w:val="both"/>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pPr>
      <w:r w:rsidRPr="00DF5ABE">
        <w:t>Samazina vai palielina izdevumu daļu</w:t>
      </w:r>
    </w:p>
    <w:p w:rsidR="00357FBB" w:rsidRPr="00DF5ABE" w:rsidRDefault="00357FBB" w:rsidP="00C0190C">
      <w:pPr>
        <w:ind w:left="567"/>
      </w:pPr>
    </w:p>
    <w:p w:rsidR="00357FBB" w:rsidRPr="00DF5ABE" w:rsidRDefault="00744E6F" w:rsidP="00C347CE">
      <w:pPr>
        <w:ind w:left="567"/>
        <w:jc w:val="both"/>
      </w:pPr>
      <w:r w:rsidRPr="00DF5ABE">
        <w:t>Pastarpināti varētu ietekmēt</w:t>
      </w:r>
      <w:r w:rsidR="007047F8" w:rsidRPr="00DF5ABE">
        <w:t xml:space="preserve"> izdevumu daļu</w:t>
      </w:r>
      <w:r w:rsidRPr="00DF5ABE">
        <w:t>, jo</w:t>
      </w:r>
      <w:r w:rsidR="007047F8" w:rsidRPr="00DF5ABE">
        <w:t>,</w:t>
      </w:r>
      <w:r w:rsidRPr="00DF5ABE">
        <w:t xml:space="preserve"> </w:t>
      </w:r>
      <w:r w:rsidR="007047F8" w:rsidRPr="00DF5ABE">
        <w:t xml:space="preserve">veidojot </w:t>
      </w:r>
      <w:r w:rsidRPr="00DF5ABE">
        <w:t>apvienīb</w:t>
      </w:r>
      <w:r w:rsidR="007047F8" w:rsidRPr="00DF5ABE">
        <w:t>u</w:t>
      </w:r>
      <w:r w:rsidRPr="00DF5ABE">
        <w:t xml:space="preserve"> pārvaldes</w:t>
      </w:r>
      <w:r w:rsidR="007047F8" w:rsidRPr="00DF5ABE">
        <w:t>, tiks</w:t>
      </w:r>
      <w:r w:rsidR="00C347CE" w:rsidRPr="00DF5ABE">
        <w:t xml:space="preserve"> samazināts ne tikai pārvalžu vadītāju skaits, bet arī</w:t>
      </w:r>
      <w:r w:rsidR="007047F8" w:rsidRPr="00DF5ABE">
        <w:t xml:space="preserve"> pārskatītas </w:t>
      </w:r>
      <w:r w:rsidR="0035138C" w:rsidRPr="00DF5ABE">
        <w:t xml:space="preserve">esošās </w:t>
      </w:r>
      <w:r w:rsidR="00AD7A75" w:rsidRPr="00DF5ABE">
        <w:t xml:space="preserve">pagasta pārvalžu un to pilsētu un pagastu apvienību pārvalžu </w:t>
      </w:r>
      <w:r w:rsidR="0035138C" w:rsidRPr="00DF5ABE">
        <w:t>amata vietas</w:t>
      </w:r>
      <w:r w:rsidRPr="00DF5ABE">
        <w:t>.</w:t>
      </w:r>
    </w:p>
    <w:p w:rsidR="00357FBB" w:rsidRPr="00DF5ABE" w:rsidRDefault="00357FBB" w:rsidP="00C0190C"/>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pPr>
      <w:r w:rsidRPr="00DF5ABE">
        <w:t>Ietekme uz citām pozīcijām budžeta ieņēmumu vai izdevumu daļā (piemēram, vai, lai īstenotu saistošos noteikumus, jāsamazina finansējums citām pozīcijām)</w:t>
      </w:r>
    </w:p>
    <w:p w:rsidR="00357FBB" w:rsidRPr="00DF5ABE" w:rsidRDefault="00357FBB" w:rsidP="00C0190C">
      <w:pPr>
        <w:pStyle w:val="Sarakstarindkopa"/>
        <w:tabs>
          <w:tab w:val="left" w:pos="567"/>
        </w:tabs>
        <w:ind w:left="0"/>
        <w:jc w:val="both"/>
        <w:rPr>
          <w:b/>
          <w:bCs/>
        </w:rPr>
      </w:pPr>
    </w:p>
    <w:p w:rsidR="00357FBB" w:rsidRPr="00DF5ABE" w:rsidRDefault="00744E6F" w:rsidP="00C0190C">
      <w:pPr>
        <w:tabs>
          <w:tab w:val="left" w:pos="567"/>
        </w:tabs>
        <w:ind w:left="567"/>
        <w:jc w:val="both"/>
      </w:pPr>
      <w:r w:rsidRPr="00DF5ABE">
        <w:tab/>
      </w:r>
      <w:r w:rsidR="00770D33" w:rsidRPr="00DF5ABE">
        <w:t>Neietekmē</w:t>
      </w:r>
    </w:p>
    <w:p w:rsidR="00357FBB" w:rsidRPr="00DF5ABE" w:rsidRDefault="00357FBB" w:rsidP="00C0190C">
      <w:pPr>
        <w:pStyle w:val="Sarakstarindkopa"/>
        <w:tabs>
          <w:tab w:val="left" w:pos="567"/>
        </w:tabs>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pPr>
      <w:r w:rsidRPr="00DF5ABE">
        <w:t>Informācija par nepieciešamajiem resursiem sakarā ar jaunu institūciju vai darba vietu veidošanu, esošo institūciju kompetences paplašināšanu, lai nodrošinātu saistošo noteikumu izpildi (saistībā ar 5., 6. sadaļu)</w:t>
      </w:r>
    </w:p>
    <w:p w:rsidR="00357FBB" w:rsidRPr="00DF5ABE" w:rsidRDefault="00357FBB" w:rsidP="00C0190C">
      <w:pPr>
        <w:pStyle w:val="Sarakstarindkopa"/>
        <w:ind w:left="0"/>
        <w:jc w:val="both"/>
        <w:rPr>
          <w:b/>
          <w:bCs/>
        </w:rPr>
      </w:pPr>
    </w:p>
    <w:p w:rsidR="00357FBB" w:rsidRPr="00DF5ABE" w:rsidRDefault="00744E6F" w:rsidP="00C0190C">
      <w:pPr>
        <w:ind w:firstLine="567"/>
        <w:jc w:val="both"/>
      </w:pPr>
      <w:r w:rsidRPr="00DF5ABE">
        <w:t xml:space="preserve">Nepieciešami Centrālās </w:t>
      </w:r>
      <w:r w:rsidR="00C0190C" w:rsidRPr="00DF5ABE">
        <w:t>pārvaldes</w:t>
      </w:r>
      <w:r w:rsidRPr="00DF5ABE">
        <w:t xml:space="preserve"> personāla resursi </w:t>
      </w:r>
      <w:r w:rsidR="00672EF0" w:rsidRPr="00DF5ABE">
        <w:t xml:space="preserve">iestāžu </w:t>
      </w:r>
      <w:r w:rsidRPr="00DF5ABE">
        <w:t>reorganizācijas īstenošanai</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Sociālā ietekme, ietekme uz vidi, iedzīvotāju veselību, uzņēmējdarbības vidi pašvaldības teritorijā, kā arī plānotā regulējuma ietekme uz konkurenci (aktuālā situāciju, prognozes tirgū un atbilstība brīvai un godīgai konkurencei)</w:t>
      </w:r>
    </w:p>
    <w:p w:rsidR="00357FBB" w:rsidRPr="00DF5ABE" w:rsidRDefault="00357FBB" w:rsidP="00C0190C">
      <w:pPr>
        <w:pStyle w:val="Sarakstarindkopa"/>
        <w:ind w:left="0"/>
        <w:jc w:val="both"/>
        <w:rPr>
          <w:b/>
          <w:bCs/>
        </w:rPr>
      </w:pPr>
    </w:p>
    <w:p w:rsidR="00357FBB" w:rsidRPr="00DF5ABE" w:rsidRDefault="00744E6F" w:rsidP="00404AC5">
      <w:pPr>
        <w:pStyle w:val="Sarakstarindkopa"/>
        <w:numPr>
          <w:ilvl w:val="1"/>
          <w:numId w:val="19"/>
        </w:numPr>
        <w:pBdr>
          <w:top w:val="single" w:sz="4" w:space="0" w:color="auto"/>
          <w:left w:val="single" w:sz="4" w:space="4" w:color="auto"/>
          <w:bottom w:val="single" w:sz="4" w:space="1" w:color="auto"/>
          <w:right w:val="single" w:sz="4" w:space="4" w:color="auto"/>
        </w:pBdr>
        <w:ind w:left="0" w:firstLine="0"/>
        <w:jc w:val="both"/>
        <w:rPr>
          <w:b/>
          <w:bCs/>
        </w:rPr>
      </w:pPr>
      <w:r w:rsidRPr="00DF5ABE">
        <w:t>Sociālā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rsidR="00357FBB" w:rsidRPr="00DF5ABE" w:rsidRDefault="00357FBB" w:rsidP="00C0190C">
      <w:pPr>
        <w:pStyle w:val="Sarakstarindkopa"/>
        <w:ind w:left="0"/>
        <w:jc w:val="both"/>
        <w:rPr>
          <w:b/>
          <w:bCs/>
        </w:rPr>
      </w:pPr>
    </w:p>
    <w:p w:rsidR="00357FBB" w:rsidRPr="00DF5ABE" w:rsidRDefault="00744E6F" w:rsidP="00C0190C">
      <w:pPr>
        <w:ind w:firstLine="567"/>
        <w:jc w:val="both"/>
      </w:pPr>
      <w:r w:rsidRPr="00DF5ABE">
        <w:t>Tiešā veidā neietekmē</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Ietekme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rsidR="00357FBB" w:rsidRPr="00DF5ABE" w:rsidRDefault="00357FBB" w:rsidP="00C0190C">
      <w:pPr>
        <w:pStyle w:val="Sarakstarindkopa"/>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Ietekme uz iedzīvotāju veselību, iekļaujot informāciju par to, vai saistošie noteikumi:</w:t>
      </w:r>
    </w:p>
    <w:p w:rsidR="00357FBB" w:rsidRPr="00DF5ABE" w:rsidRDefault="00357FBB" w:rsidP="00C0190C">
      <w:pPr>
        <w:pStyle w:val="Sarakstarindkopa"/>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Ietekmēs (piemēram, uzlabos, atjaunos, pasliktinās) vai neietekmēs cilvēku veselību</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tabs>
          <w:tab w:val="left" w:pos="1418"/>
        </w:tabs>
        <w:ind w:left="567"/>
        <w:jc w:val="both"/>
      </w:pPr>
      <w:r w:rsidRPr="00DF5ABE">
        <w:t>Neietekmē</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Nodrošinās vienlīdzīgas tiesības un iespējas veselības jomā</w:t>
      </w:r>
    </w:p>
    <w:p w:rsidR="00357FBB" w:rsidRPr="00DF5ABE" w:rsidRDefault="00357FBB" w:rsidP="00C0190C"/>
    <w:p w:rsidR="00357FBB" w:rsidRPr="00DF5ABE" w:rsidRDefault="00744E6F" w:rsidP="00C0190C">
      <w:pPr>
        <w:ind w:left="567"/>
      </w:pPr>
      <w:r w:rsidRPr="00DF5ABE">
        <w:t>Neietekmē</w:t>
      </w:r>
    </w:p>
    <w:p w:rsidR="00357FBB" w:rsidRPr="00DF5ABE" w:rsidRDefault="00357FBB" w:rsidP="00C0190C">
      <w:pPr>
        <w:ind w:left="567"/>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Radīs jaunas tiesības vai uzliks jaunus pienākumus veselības jomā</w:t>
      </w:r>
    </w:p>
    <w:p w:rsidR="00357FBB" w:rsidRPr="00DF5ABE" w:rsidRDefault="00357FBB" w:rsidP="00C0190C">
      <w:pPr>
        <w:pStyle w:val="Sarakstarindkopa"/>
      </w:pPr>
    </w:p>
    <w:p w:rsidR="00357FBB" w:rsidRPr="00DF5ABE" w:rsidRDefault="00744E6F" w:rsidP="00C0190C">
      <w:pPr>
        <w:pStyle w:val="Sarakstarindkopa"/>
      </w:pPr>
      <w:r w:rsidRPr="00DF5ABE">
        <w:t>Neietekmē</w:t>
      </w:r>
    </w:p>
    <w:p w:rsidR="00357FBB" w:rsidRPr="00DF5ABE" w:rsidRDefault="00357FBB" w:rsidP="00C0190C">
      <w:pPr>
        <w:pStyle w:val="Sarakstarindkopa"/>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Ietekme uz uzņēmējdarbības vidi pašvaldības teritorijā, norādot:</w:t>
      </w:r>
    </w:p>
    <w:p w:rsidR="00357FBB" w:rsidRPr="00DF5ABE" w:rsidRDefault="00357FBB" w:rsidP="00C0190C">
      <w:pPr>
        <w:pStyle w:val="Sarakstarindkopa"/>
        <w:tabs>
          <w:tab w:val="left" w:pos="567"/>
        </w:tabs>
        <w:ind w:left="0"/>
        <w:jc w:val="both"/>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Vai ar saistošajiem noteikumiem tiks veicinātas uzņēmējdarbības aktivitātes, jaunu uzņēmumu veidošanās un esošo uzņēmumu attīstība un izaugsme, kā arī paaugstināta to konkurētspēja</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tabs>
          <w:tab w:val="left" w:pos="1418"/>
        </w:tabs>
        <w:ind w:left="567"/>
        <w:jc w:val="both"/>
      </w:pPr>
      <w:r w:rsidRPr="00DF5ABE">
        <w:t>Neietekmē</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Kuri uzņēmēji ir saistošo noteikumu tiesiskā regulējuma mērķgrupa un vai tiesiskais regulējums radīs mērķgrupai jaunas tiesības, uzliks jaunus pienākumus vai nodrošinās vienlīdzīgas tiesības un iespējas, veicinās tiesību realizēšanu, uzlabos pakalpojumu pieejamību u.c.</w:t>
      </w:r>
    </w:p>
    <w:p w:rsidR="00357FBB" w:rsidRPr="00DF5ABE" w:rsidRDefault="00357FBB" w:rsidP="00C0190C">
      <w:pPr>
        <w:pStyle w:val="Sarakstarindkopa"/>
        <w:rPr>
          <w:b/>
          <w:bCs/>
        </w:rPr>
      </w:pPr>
    </w:p>
    <w:p w:rsidR="00357FBB" w:rsidRPr="00DF5ABE" w:rsidRDefault="00744E6F" w:rsidP="00C0190C">
      <w:pPr>
        <w:ind w:firstLine="567"/>
      </w:pPr>
      <w:r w:rsidRPr="00DF5ABE">
        <w:t>Neietekmē</w:t>
      </w:r>
    </w:p>
    <w:p w:rsidR="00357FBB" w:rsidRPr="00DF5ABE" w:rsidRDefault="00357FBB" w:rsidP="00C0190C">
      <w:pPr>
        <w:pStyle w:val="Sarakstarindkopa"/>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Ietekme uz konkurenci – iekļauj aktuālās situācijas aprakstu, situāciju un prognozes tirgū (attiecībā uz saistīto pakalpojumu vai preču pieejamību), paredzēto pasākumu atbilstības izvērtējumu brīvai un godīgai konkurencei</w:t>
      </w:r>
    </w:p>
    <w:p w:rsidR="00357FBB" w:rsidRPr="00DF5ABE" w:rsidRDefault="00357FBB" w:rsidP="00C0190C">
      <w:pPr>
        <w:pStyle w:val="Sarakstarindkopa"/>
        <w:tabs>
          <w:tab w:val="left" w:pos="567"/>
        </w:tabs>
        <w:ind w:left="0"/>
        <w:jc w:val="both"/>
        <w:rPr>
          <w:b/>
          <w:bCs/>
        </w:rPr>
      </w:pPr>
    </w:p>
    <w:p w:rsidR="00357FBB" w:rsidRPr="00DF5ABE" w:rsidRDefault="00744E6F" w:rsidP="00C0190C">
      <w:pPr>
        <w:pStyle w:val="Sarakstarindkopa"/>
        <w:tabs>
          <w:tab w:val="left" w:pos="567"/>
        </w:tabs>
        <w:ind w:left="0"/>
        <w:jc w:val="both"/>
      </w:pPr>
      <w:r w:rsidRPr="00DF5ABE">
        <w:tab/>
        <w:t>Neietekmē</w:t>
      </w:r>
    </w:p>
    <w:p w:rsidR="00357FBB" w:rsidRPr="00DF5ABE" w:rsidRDefault="00357FBB" w:rsidP="00C0190C">
      <w:pPr>
        <w:pStyle w:val="Sarakstarindkopa"/>
        <w:tabs>
          <w:tab w:val="left" w:pos="567"/>
        </w:tabs>
        <w:ind w:left="0"/>
        <w:jc w:val="both"/>
        <w:rPr>
          <w:b/>
          <w:bCs/>
        </w:rP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Ietekme uz administratīvajām procedūrām un to izmaksām gan attiecībā uz saimnieciskās darbības veicējiem, gan fiziskajām personām un nevalstiskā sektora organizācijām, gan budžeta finansētām institūcijām</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Institūcija, kurā privātpersona var vērsties saistošo noteikumu piemērošanā</w:t>
      </w:r>
    </w:p>
    <w:p w:rsidR="00357FBB" w:rsidRPr="00DF5ABE" w:rsidRDefault="00357FBB" w:rsidP="00C0190C">
      <w:pPr>
        <w:pStyle w:val="Sarakstarindkopa"/>
        <w:ind w:left="0"/>
        <w:jc w:val="both"/>
        <w:rPr>
          <w:b/>
          <w:bCs/>
        </w:rPr>
      </w:pPr>
    </w:p>
    <w:p w:rsidR="00357FBB" w:rsidRPr="00DF5ABE" w:rsidRDefault="00744E6F" w:rsidP="00C0190C">
      <w:pPr>
        <w:pStyle w:val="Sarakstarindkopa"/>
        <w:ind w:left="567"/>
        <w:jc w:val="both"/>
      </w:pPr>
      <w:r w:rsidRPr="00DF5ABE">
        <w:t>Centrālā pārvalde</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 xml:space="preserve">Galvenie procedūras posmi un privātpersonām veicamās darbības, ko paredz saistošo noteikumu projekts, tai skaitā akcentē, kā piedāvātais regulējums maina līdzšinējo kārtību; </w:t>
      </w:r>
    </w:p>
    <w:p w:rsidR="00357FBB" w:rsidRPr="00DF5ABE" w:rsidRDefault="00357FBB" w:rsidP="00C0190C"/>
    <w:p w:rsidR="00357FBB" w:rsidRPr="00DF5ABE" w:rsidRDefault="00744E6F" w:rsidP="00C0190C">
      <w:pPr>
        <w:ind w:left="567"/>
      </w:pPr>
      <w:r w:rsidRPr="00DF5ABE">
        <w:t>Neietekmē</w:t>
      </w:r>
    </w:p>
    <w:p w:rsidR="00357FBB" w:rsidRPr="00DF5ABE" w:rsidRDefault="00357FBB" w:rsidP="00C0190C"/>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lastRenderedPageBreak/>
        <w:t>Paredzētās administratīvo procedūru izmaksas:</w:t>
      </w:r>
    </w:p>
    <w:p w:rsidR="00357FBB" w:rsidRPr="00DF5ABE" w:rsidRDefault="00357FBB" w:rsidP="00C0190C">
      <w:pPr>
        <w:pStyle w:val="Sarakstarindkopa"/>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Saimnieciskās darbības veicējiem</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tabs>
          <w:tab w:val="left" w:pos="1418"/>
        </w:tabs>
        <w:ind w:left="567"/>
        <w:jc w:val="both"/>
      </w:pPr>
      <w:r w:rsidRPr="00DF5ABE">
        <w:t>Neietekmē</w:t>
      </w:r>
    </w:p>
    <w:p w:rsidR="00357FBB" w:rsidRPr="00DF5ABE" w:rsidRDefault="00357FBB" w:rsidP="00C0190C">
      <w:pPr>
        <w:pStyle w:val="Sarakstarindkopa"/>
        <w:tabs>
          <w:tab w:val="left" w:pos="1418"/>
        </w:tabs>
        <w:ind w:left="567"/>
        <w:jc w:val="both"/>
        <w:rPr>
          <w:b/>
          <w:bCs/>
        </w:rPr>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Fiziskajām personām</w:t>
      </w:r>
    </w:p>
    <w:p w:rsidR="00357FBB" w:rsidRPr="00DF5ABE" w:rsidRDefault="00357FBB" w:rsidP="00C0190C">
      <w:pPr>
        <w:pStyle w:val="Sarakstarindkopa"/>
        <w:tabs>
          <w:tab w:val="left" w:pos="1418"/>
        </w:tabs>
        <w:ind w:left="567"/>
      </w:pPr>
    </w:p>
    <w:p w:rsidR="00357FBB" w:rsidRPr="00DF5ABE" w:rsidRDefault="00744E6F" w:rsidP="00C0190C">
      <w:pPr>
        <w:pStyle w:val="Sarakstarindkopa"/>
        <w:tabs>
          <w:tab w:val="left" w:pos="1418"/>
        </w:tabs>
        <w:ind w:left="567"/>
      </w:pPr>
      <w:r w:rsidRPr="00DF5ABE">
        <w:t>Neietekmē</w:t>
      </w:r>
    </w:p>
    <w:p w:rsidR="00357FBB" w:rsidRPr="00DF5ABE" w:rsidRDefault="00357FBB" w:rsidP="00C0190C">
      <w:pPr>
        <w:pStyle w:val="Sarakstarindkopa"/>
        <w:tabs>
          <w:tab w:val="left" w:pos="1418"/>
        </w:tabs>
        <w:ind w:left="567"/>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Nevalstiskā sektora organizācijām</w:t>
      </w:r>
    </w:p>
    <w:p w:rsidR="00357FBB" w:rsidRPr="00DF5ABE" w:rsidRDefault="00357FBB" w:rsidP="00C0190C">
      <w:pPr>
        <w:pStyle w:val="Sarakstarindkopa"/>
        <w:tabs>
          <w:tab w:val="left" w:pos="1418"/>
        </w:tabs>
        <w:ind w:left="567"/>
      </w:pPr>
    </w:p>
    <w:p w:rsidR="00357FBB" w:rsidRPr="00DF5ABE" w:rsidRDefault="00744E6F" w:rsidP="00C0190C">
      <w:pPr>
        <w:pStyle w:val="Sarakstarindkopa"/>
        <w:tabs>
          <w:tab w:val="left" w:pos="1418"/>
        </w:tabs>
        <w:ind w:left="567"/>
      </w:pPr>
      <w:r w:rsidRPr="00DF5ABE">
        <w:t>Neietekmē</w:t>
      </w:r>
    </w:p>
    <w:p w:rsidR="00357FBB" w:rsidRPr="00DF5ABE" w:rsidRDefault="00357FBB" w:rsidP="00C0190C">
      <w:pPr>
        <w:pStyle w:val="Sarakstarindkopa"/>
        <w:tabs>
          <w:tab w:val="left" w:pos="1418"/>
        </w:tabs>
        <w:ind w:left="567"/>
      </w:pPr>
    </w:p>
    <w:p w:rsidR="00357FBB" w:rsidRPr="00DF5ABE" w:rsidRDefault="00744E6F" w:rsidP="00C0190C">
      <w:pPr>
        <w:pStyle w:val="Sarakstarindkopa"/>
        <w:numPr>
          <w:ilvl w:val="2"/>
          <w:numId w:val="19"/>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rsidRPr="00DF5ABE">
        <w:t>Budžeta finansētām institūcijām</w:t>
      </w:r>
    </w:p>
    <w:p w:rsidR="00357FBB" w:rsidRPr="00DF5ABE" w:rsidRDefault="00357FBB" w:rsidP="00C0190C">
      <w:pPr>
        <w:pStyle w:val="Sarakstarindkopa"/>
        <w:ind w:left="0"/>
        <w:jc w:val="both"/>
        <w:rPr>
          <w:b/>
          <w:bCs/>
        </w:rPr>
      </w:pPr>
    </w:p>
    <w:p w:rsidR="00357FBB" w:rsidRPr="00DF5ABE" w:rsidRDefault="00744E6F" w:rsidP="00C0190C">
      <w:pPr>
        <w:pStyle w:val="Sarakstarindkopa"/>
        <w:ind w:left="567"/>
        <w:jc w:val="both"/>
      </w:pPr>
      <w:r w:rsidRPr="00DF5ABE">
        <w:t>Neietekmē</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Ietekme uz pašvaldības funkcijām un cilvēkresursiem</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Pašvaldību funkcijas, kuru izpildei tiek izstrādāti šie saistošie noteikumi</w:t>
      </w:r>
    </w:p>
    <w:p w:rsidR="00357FBB" w:rsidRPr="00DF5ABE" w:rsidRDefault="00357FBB" w:rsidP="00C0190C">
      <w:pPr>
        <w:pStyle w:val="Sarakstarindkopa"/>
        <w:ind w:left="0"/>
        <w:jc w:val="both"/>
        <w:rPr>
          <w:b/>
          <w:bCs/>
        </w:rPr>
      </w:pPr>
    </w:p>
    <w:p w:rsidR="00FC42D4" w:rsidRPr="00DF5ABE" w:rsidRDefault="00744E6F" w:rsidP="00C0190C">
      <w:pPr>
        <w:ind w:firstLine="567"/>
        <w:jc w:val="both"/>
      </w:pPr>
      <w:r w:rsidRPr="00DF5ABE">
        <w:t>Saistošie  noteikumi izstrādāti, lai risinātu organizatoriskus jautājumus, tiešā veidā neskar pašvaldīb</w:t>
      </w:r>
      <w:r w:rsidR="00672EF0" w:rsidRPr="00DF5ABE">
        <w:t>as</w:t>
      </w:r>
      <w:r w:rsidRPr="00DF5ABE">
        <w:t xml:space="preserve"> funkciju izpildi. </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Pašvaldības cilvēkresursi, kas tiks iesaistīti saistošo noteikumu īstenošanā (tostarp, vai tiks uzlikti jauni pienākumi vai uzdevumi esošajiem darbiniekiem, veidotas jaunas darba vietas u.tml.).</w:t>
      </w:r>
    </w:p>
    <w:p w:rsidR="00357FBB" w:rsidRPr="00DF5ABE" w:rsidRDefault="00357FBB" w:rsidP="00C0190C">
      <w:pPr>
        <w:jc w:val="both"/>
      </w:pPr>
    </w:p>
    <w:p w:rsidR="00357FBB" w:rsidRPr="00DF5ABE" w:rsidRDefault="00744E6F" w:rsidP="00C0190C">
      <w:pPr>
        <w:ind w:firstLine="567"/>
        <w:jc w:val="both"/>
      </w:pPr>
      <w:r w:rsidRPr="00DF5ABE">
        <w:t>Nemainās</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Izpildes nodrošināšana</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Saistošo noteikumu izpildē iesaistītās institūcijas, tai skaitā, vai paredzēta jaunu institūciju izveide, esošo likvidācija vai reorganizācija</w:t>
      </w:r>
    </w:p>
    <w:p w:rsidR="00357FBB" w:rsidRPr="00DF5ABE" w:rsidRDefault="00357FBB" w:rsidP="00C0190C">
      <w:pPr>
        <w:pStyle w:val="Sarakstarindkopa"/>
        <w:ind w:left="0"/>
        <w:jc w:val="both"/>
        <w:rPr>
          <w:b/>
          <w:bCs/>
        </w:rPr>
      </w:pPr>
    </w:p>
    <w:p w:rsidR="00FC42D4" w:rsidRPr="00DF5ABE" w:rsidRDefault="00744E6F" w:rsidP="00C0190C">
      <w:pPr>
        <w:pStyle w:val="Sarakstarindkopa"/>
        <w:ind w:left="567"/>
        <w:jc w:val="both"/>
      </w:pPr>
      <w:r w:rsidRPr="00DF5ABE">
        <w:t xml:space="preserve">Saistošo noteikumu izpildē iesaistīta </w:t>
      </w:r>
      <w:r w:rsidR="00672EF0" w:rsidRPr="00DF5ABE">
        <w:t>P</w:t>
      </w:r>
      <w:r w:rsidRPr="00DF5ABE">
        <w:t>ašvaldības administrācija.</w:t>
      </w:r>
    </w:p>
    <w:p w:rsidR="00FC42D4" w:rsidRPr="00DF5ABE" w:rsidRDefault="00744E6F" w:rsidP="00C0190C">
      <w:pPr>
        <w:pStyle w:val="Sarakstarindkopa"/>
        <w:ind w:left="567"/>
        <w:jc w:val="both"/>
      </w:pPr>
      <w:r w:rsidRPr="00DF5ABE">
        <w:t>Paredzēts samazināt pārvalžu (iestāžu) skaitu.</w:t>
      </w:r>
    </w:p>
    <w:p w:rsidR="00FC42D4" w:rsidRPr="00DF5ABE" w:rsidRDefault="00744E6F" w:rsidP="00C0190C">
      <w:pPr>
        <w:pStyle w:val="Sarakstarindkopa"/>
        <w:ind w:left="567"/>
        <w:jc w:val="both"/>
      </w:pPr>
      <w:r w:rsidRPr="00DF5ABE">
        <w:t>Citu institūciju izveide, likvidācija vai reorganizācija nav paredzēta.</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pPr>
      <w:r w:rsidRPr="00DF5ABE">
        <w:t>Izpildes nodrošināšanai nepieciešamie resursi un to pamatotība (nedublējot 2.</w:t>
      </w:r>
      <w:r w:rsidR="0003730E" w:rsidRPr="00DF5ABE">
        <w:t xml:space="preserve"> </w:t>
      </w:r>
      <w:r w:rsidRPr="00DF5ABE">
        <w:t>punktā norādīto)</w:t>
      </w:r>
    </w:p>
    <w:p w:rsidR="00357FBB" w:rsidRPr="00DF5ABE" w:rsidRDefault="00357FBB" w:rsidP="00C0190C">
      <w:pPr>
        <w:pStyle w:val="Sarakstarindkopa"/>
        <w:ind w:left="0"/>
        <w:jc w:val="both"/>
        <w:rPr>
          <w:b/>
          <w:bCs/>
        </w:rPr>
      </w:pPr>
    </w:p>
    <w:p w:rsidR="00357FBB" w:rsidRPr="00DF5ABE" w:rsidRDefault="00744E6F" w:rsidP="00C0190C">
      <w:pPr>
        <w:pStyle w:val="Sarakstarindkopa"/>
        <w:ind w:left="567"/>
        <w:jc w:val="both"/>
      </w:pPr>
      <w:r w:rsidRPr="00DF5ABE">
        <w:t>Skatīt 2.</w:t>
      </w:r>
      <w:r w:rsidR="00FC42D4" w:rsidRPr="00DF5ABE">
        <w:t>2.</w:t>
      </w:r>
      <w:r w:rsidR="0003730E" w:rsidRPr="00DF5ABE">
        <w:t xml:space="preserve"> </w:t>
      </w:r>
      <w:r w:rsidR="00FC42D4" w:rsidRPr="00DF5ABE">
        <w:t>apakš</w:t>
      </w:r>
      <w:r w:rsidRPr="00DF5ABE">
        <w:t>punktu</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Prasību un izmaksu samērīgums pret ieguvumiem, ko sniedz mērķa sasniegšana</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Vai saistošie noteikumi ir piemēroti iecerētā mērķa sasniegšanas nodrošināšanai un paredz tikai to, kas ir vajadzīgs minētā mērķa sasniegšanai</w:t>
      </w:r>
    </w:p>
    <w:p w:rsidR="00357FBB" w:rsidRPr="00DF5ABE" w:rsidRDefault="00357FBB" w:rsidP="00C0190C">
      <w:pPr>
        <w:pStyle w:val="Sarakstarindkopa"/>
        <w:ind w:left="0"/>
        <w:jc w:val="both"/>
        <w:rPr>
          <w:b/>
          <w:bCs/>
        </w:rPr>
      </w:pPr>
    </w:p>
    <w:p w:rsidR="00357FBB" w:rsidRPr="00DF5ABE" w:rsidRDefault="00744E6F" w:rsidP="00C0190C">
      <w:pPr>
        <w:ind w:firstLine="567"/>
        <w:jc w:val="both"/>
      </w:pPr>
      <w:r w:rsidRPr="00DF5ABE">
        <w:t>Saistošie noteikumi ir piemēroti iecerētā mērķa sasniegšanas nodrošināšanai.</w:t>
      </w:r>
      <w:r w:rsidR="00FC42D4" w:rsidRPr="00DF5ABE">
        <w:t xml:space="preserve"> Skatīt paskaidrojuma raksta 1.2.apakšpunktu.</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t>Samērīguma tests</w:t>
      </w:r>
    </w:p>
    <w:p w:rsidR="00357FBB" w:rsidRPr="00DF5ABE" w:rsidRDefault="00357FBB" w:rsidP="00C0190C">
      <w:pPr>
        <w:pStyle w:val="Sarakstarindkopa"/>
        <w:rPr>
          <w:b/>
          <w:bCs/>
        </w:rPr>
      </w:pPr>
    </w:p>
    <w:p w:rsidR="00357FBB" w:rsidRPr="00DF5ABE" w:rsidRDefault="00744E6F" w:rsidP="005C5628">
      <w:pPr>
        <w:pStyle w:val="Sarakstarindkopa"/>
        <w:numPr>
          <w:ilvl w:val="2"/>
          <w:numId w:val="19"/>
        </w:numPr>
        <w:pBdr>
          <w:top w:val="single" w:sz="4" w:space="1" w:color="auto"/>
          <w:left w:val="single" w:sz="4" w:space="31" w:color="auto"/>
          <w:bottom w:val="single" w:sz="4" w:space="1" w:color="auto"/>
          <w:right w:val="single" w:sz="4" w:space="4" w:color="auto"/>
        </w:pBdr>
        <w:ind w:left="1639" w:hanging="505"/>
        <w:jc w:val="both"/>
        <w:rPr>
          <w:b/>
          <w:bCs/>
        </w:rPr>
      </w:pPr>
      <w:r w:rsidRPr="00DF5ABE">
        <w:t>Vai pašvaldības izraudzītie līdzekļi ir piemēroti leģitīmā mērķa sasniegšanai</w:t>
      </w:r>
    </w:p>
    <w:p w:rsidR="00357FBB" w:rsidRPr="00DF5ABE" w:rsidRDefault="00357FBB" w:rsidP="00C0190C">
      <w:pPr>
        <w:ind w:left="720"/>
        <w:jc w:val="both"/>
        <w:rPr>
          <w:b/>
          <w:bCs/>
        </w:rPr>
      </w:pPr>
    </w:p>
    <w:p w:rsidR="00357FBB" w:rsidRPr="00DF5ABE" w:rsidRDefault="00744E6F" w:rsidP="00C0190C">
      <w:pPr>
        <w:ind w:firstLine="567"/>
        <w:jc w:val="both"/>
      </w:pPr>
      <w:r w:rsidRPr="00DF5ABE">
        <w:t>Jā</w:t>
      </w:r>
    </w:p>
    <w:p w:rsidR="00357FBB" w:rsidRPr="00DF5ABE" w:rsidRDefault="00357FBB" w:rsidP="00C0190C">
      <w:pPr>
        <w:ind w:left="720"/>
        <w:jc w:val="both"/>
        <w:rPr>
          <w:b/>
          <w:bCs/>
        </w:rPr>
      </w:pPr>
    </w:p>
    <w:p w:rsidR="00357FBB" w:rsidRPr="00DF5ABE" w:rsidRDefault="00744E6F" w:rsidP="005C5628">
      <w:pPr>
        <w:pStyle w:val="Sarakstarindkopa"/>
        <w:numPr>
          <w:ilvl w:val="2"/>
          <w:numId w:val="19"/>
        </w:numPr>
        <w:pBdr>
          <w:top w:val="single" w:sz="4" w:space="1" w:color="auto"/>
          <w:left w:val="single" w:sz="4" w:space="4" w:color="auto"/>
          <w:bottom w:val="single" w:sz="4" w:space="1" w:color="auto"/>
          <w:right w:val="single" w:sz="4" w:space="4" w:color="auto"/>
        </w:pBdr>
        <w:ind w:left="1639" w:hanging="505"/>
        <w:jc w:val="both"/>
        <w:rPr>
          <w:b/>
          <w:bCs/>
        </w:rPr>
      </w:pPr>
      <w:r w:rsidRPr="00DF5ABE">
        <w:t>Vai nav saudzējošāku līdzekļu leģitīmā mērķa sasniegšanai</w:t>
      </w:r>
    </w:p>
    <w:p w:rsidR="00357FBB" w:rsidRPr="00DF5ABE" w:rsidRDefault="00357FBB" w:rsidP="00C0190C">
      <w:pPr>
        <w:jc w:val="both"/>
        <w:rPr>
          <w:b/>
          <w:bCs/>
        </w:rPr>
      </w:pPr>
    </w:p>
    <w:p w:rsidR="00357FBB" w:rsidRPr="00DF5ABE" w:rsidRDefault="00744E6F" w:rsidP="00C0190C">
      <w:pPr>
        <w:ind w:left="567"/>
        <w:jc w:val="both"/>
      </w:pPr>
      <w:r w:rsidRPr="00DF5ABE">
        <w:t>Nē</w:t>
      </w:r>
    </w:p>
    <w:p w:rsidR="00357FBB" w:rsidRPr="00DF5ABE" w:rsidRDefault="00357FBB" w:rsidP="00C0190C">
      <w:pPr>
        <w:jc w:val="both"/>
        <w:rPr>
          <w:b/>
          <w:bCs/>
        </w:rPr>
      </w:pPr>
    </w:p>
    <w:p w:rsidR="00357FBB" w:rsidRPr="00DF5ABE" w:rsidRDefault="00744E6F" w:rsidP="005C5628">
      <w:pPr>
        <w:pStyle w:val="Sarakstarindkopa"/>
        <w:numPr>
          <w:ilvl w:val="2"/>
          <w:numId w:val="19"/>
        </w:numPr>
        <w:pBdr>
          <w:top w:val="single" w:sz="4" w:space="1" w:color="auto"/>
          <w:left w:val="single" w:sz="4" w:space="4" w:color="auto"/>
          <w:bottom w:val="single" w:sz="4" w:space="1" w:color="auto"/>
          <w:right w:val="single" w:sz="4" w:space="4" w:color="auto"/>
        </w:pBdr>
        <w:ind w:left="1639" w:hanging="505"/>
        <w:jc w:val="both"/>
        <w:rPr>
          <w:b/>
          <w:bCs/>
        </w:rPr>
      </w:pPr>
      <w:r w:rsidRPr="00DF5ABE">
        <w:t>Vai pašvaldības rīcība ir atbilstoša</w:t>
      </w:r>
    </w:p>
    <w:p w:rsidR="00357FBB" w:rsidRPr="00DF5ABE" w:rsidRDefault="00357FBB" w:rsidP="00C0190C">
      <w:pPr>
        <w:pStyle w:val="Sarakstarindkopa"/>
        <w:ind w:left="0"/>
        <w:jc w:val="both"/>
        <w:rPr>
          <w:b/>
          <w:bCs/>
        </w:rPr>
      </w:pPr>
    </w:p>
    <w:p w:rsidR="00357FBB" w:rsidRPr="00DF5ABE" w:rsidRDefault="00744E6F" w:rsidP="00C0190C">
      <w:pPr>
        <w:pStyle w:val="Sarakstarindkopa"/>
        <w:ind w:left="567"/>
        <w:jc w:val="both"/>
      </w:pPr>
      <w:r w:rsidRPr="00DF5ABE">
        <w:t>Jā</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0"/>
          <w:numId w:val="19"/>
        </w:numPr>
        <w:pBdr>
          <w:top w:val="single" w:sz="4" w:space="1" w:color="auto"/>
          <w:left w:val="single" w:sz="4" w:space="4" w:color="auto"/>
          <w:bottom w:val="single" w:sz="4" w:space="1" w:color="auto"/>
          <w:right w:val="single" w:sz="4" w:space="4" w:color="auto"/>
        </w:pBdr>
        <w:ind w:left="0" w:firstLine="0"/>
        <w:jc w:val="both"/>
        <w:rPr>
          <w:b/>
          <w:bCs/>
        </w:rPr>
      </w:pPr>
      <w:r w:rsidRPr="00DF5ABE">
        <w:rPr>
          <w:b/>
          <w:bCs/>
        </w:rPr>
        <w:t>Izstrādes gaitā veiktās konsultācijas ar privātpersonām un institūcijām, tostarp norādot Pašvaldību likuma 46.panta trešajā daļā minēto informāciju</w:t>
      </w:r>
    </w:p>
    <w:p w:rsidR="00357FBB" w:rsidRPr="00DF5ABE" w:rsidRDefault="00357FBB" w:rsidP="00C0190C">
      <w:pPr>
        <w:pStyle w:val="Sarakstarindkopa"/>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Sabiedrības pārstāvji (tostarp biedrības, nodibinājumi, apvienības u.tml.), ar kuriem notikušas konsultācijas saistošo noteikumu izstrādes procesā</w:t>
      </w:r>
    </w:p>
    <w:p w:rsidR="00357FBB" w:rsidRPr="00DF5ABE" w:rsidRDefault="00357FBB" w:rsidP="00C0190C">
      <w:pPr>
        <w:pStyle w:val="Sarakstarindkopa"/>
        <w:tabs>
          <w:tab w:val="left" w:pos="567"/>
        </w:tabs>
        <w:ind w:left="0"/>
        <w:jc w:val="both"/>
        <w:rPr>
          <w:b/>
          <w:bCs/>
        </w:rPr>
      </w:pPr>
    </w:p>
    <w:p w:rsidR="00FC42D4" w:rsidRPr="00DF5ABE" w:rsidRDefault="00744E6F" w:rsidP="00C0190C">
      <w:pPr>
        <w:pStyle w:val="Sarakstarindkopa"/>
        <w:tabs>
          <w:tab w:val="left" w:pos="567"/>
        </w:tabs>
        <w:ind w:left="0"/>
        <w:jc w:val="both"/>
      </w:pPr>
      <w:r w:rsidRPr="00DF5ABE">
        <w:tab/>
        <w:t>Nav notikušas konsultācijas</w:t>
      </w:r>
    </w:p>
    <w:p w:rsidR="00FC42D4" w:rsidRPr="00DF5ABE" w:rsidRDefault="00FC42D4" w:rsidP="00C0190C">
      <w:pPr>
        <w:pStyle w:val="Sarakstarindkopa"/>
        <w:tabs>
          <w:tab w:val="left" w:pos="567"/>
        </w:tabs>
        <w:ind w:left="0"/>
        <w:jc w:val="both"/>
        <w:rPr>
          <w:b/>
          <w:bCs/>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Izmantotais sabiedrības līdzdalības veids (lai atspoguļotu, kā pašvaldības ir centusies sasniegt mērķgrupu, kā arī noskaidrot pēc iespējas plašākas sabiedrības viedokli)</w:t>
      </w:r>
    </w:p>
    <w:p w:rsidR="00357FBB" w:rsidRPr="00DF5ABE" w:rsidRDefault="00357FBB" w:rsidP="00C0190C">
      <w:pPr>
        <w:pStyle w:val="Sarakstarindkopa"/>
      </w:pPr>
    </w:p>
    <w:p w:rsidR="00FC42D4" w:rsidRPr="00DF5ABE" w:rsidRDefault="00744E6F" w:rsidP="00C0190C">
      <w:pPr>
        <w:pStyle w:val="Sarakstarindkopa"/>
      </w:pPr>
      <w:r w:rsidRPr="00DF5ABE">
        <w:t>Skatīt 8.1.</w:t>
      </w:r>
      <w:r w:rsidR="0003730E" w:rsidRPr="00DF5ABE">
        <w:t xml:space="preserve"> </w:t>
      </w:r>
      <w:r w:rsidRPr="00DF5ABE">
        <w:t>apakšpunktu</w:t>
      </w:r>
    </w:p>
    <w:p w:rsidR="00FC42D4" w:rsidRPr="00DF5ABE" w:rsidRDefault="00FC42D4" w:rsidP="00C0190C">
      <w:pPr>
        <w:pStyle w:val="Sarakstarindkopa"/>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Sabiedrības pārstāvju izteiktie priekšlikumi un iebildumi, norādot, kuri no tiem ņemti vērā</w:t>
      </w:r>
    </w:p>
    <w:p w:rsidR="00357FBB" w:rsidRPr="00DF5ABE" w:rsidRDefault="00357FBB" w:rsidP="00C0190C">
      <w:pPr>
        <w:pStyle w:val="Sarakstarindkopa"/>
      </w:pPr>
    </w:p>
    <w:p w:rsidR="00FC42D4" w:rsidRPr="00DF5ABE" w:rsidRDefault="00744E6F" w:rsidP="00C0190C">
      <w:pPr>
        <w:pStyle w:val="Sarakstarindkopa"/>
      </w:pPr>
      <w:r w:rsidRPr="00DF5ABE">
        <w:t>Skatīt 8.1.</w:t>
      </w:r>
      <w:r w:rsidR="0003730E" w:rsidRPr="00DF5ABE">
        <w:t xml:space="preserve"> </w:t>
      </w:r>
      <w:r w:rsidRPr="00DF5ABE">
        <w:t>apakšpunktu</w:t>
      </w:r>
    </w:p>
    <w:p w:rsidR="00FC42D4" w:rsidRPr="00DF5ABE" w:rsidRDefault="00FC42D4" w:rsidP="00C0190C">
      <w:pPr>
        <w:pStyle w:val="Sarakstarindkopa"/>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Par saistošo noteikumu projektu saņemtie viedokļi pēc saistošo noteikumu projekta publicēšanas sabiedrības viedokļa noskaidrošanai,  to apkopojums un izvērtējums (iesniedzēji, vērā ņemtie viedokļi, vērā neņemtie viedokļi, pamatojums)</w:t>
      </w:r>
    </w:p>
    <w:p w:rsidR="00357FBB" w:rsidRPr="00DF5ABE" w:rsidRDefault="00357FBB" w:rsidP="00C0190C">
      <w:pPr>
        <w:pStyle w:val="Sarakstarindkopa"/>
      </w:pPr>
    </w:p>
    <w:p w:rsidR="003B4BF2" w:rsidRPr="00DF5ABE" w:rsidRDefault="003B4BF2" w:rsidP="003B4BF2">
      <w:pPr>
        <w:ind w:firstLine="567"/>
        <w:jc w:val="both"/>
        <w:rPr>
          <w:shd w:val="clear" w:color="auto" w:fill="FFFFFF"/>
        </w:rPr>
      </w:pPr>
      <w:r w:rsidRPr="00DF5ABE">
        <w:t xml:space="preserve">Saistošo noteikumu projekts 2024. gada __. maijā publicēts </w:t>
      </w:r>
      <w:r w:rsidRPr="00DF5ABE">
        <w:rPr>
          <w:shd w:val="clear" w:color="auto" w:fill="FFFFFF"/>
        </w:rPr>
        <w:t>oficiālajā</w:t>
      </w:r>
      <w:r w:rsidRPr="00DF5ABE">
        <w:t xml:space="preserve"> pašvaldības tīmekļvietnē </w:t>
      </w:r>
      <w:hyperlink r:id="rId11" w:history="1">
        <w:r w:rsidRPr="00DF5ABE">
          <w:rPr>
            <w:rStyle w:val="Hipersaite"/>
          </w:rPr>
          <w:t>www.talsunovads.lv</w:t>
        </w:r>
      </w:hyperlink>
      <w:r w:rsidRPr="00DF5ABE">
        <w:t xml:space="preserve"> </w:t>
      </w:r>
      <w:r w:rsidRPr="00DF5ABE">
        <w:rPr>
          <w:shd w:val="clear" w:color="auto" w:fill="FFFFFF"/>
        </w:rPr>
        <w:t>sabiedrības viedokļa noskaidrošanai</w:t>
      </w:r>
      <w:r w:rsidRPr="00DF5ABE">
        <w:t xml:space="preserve">. Noteiktajā termiņā līdz 2024. gada __. ________ </w:t>
      </w:r>
      <w:r w:rsidRPr="00DF5ABE">
        <w:rPr>
          <w:shd w:val="clear" w:color="auto" w:fill="FFFFFF"/>
        </w:rPr>
        <w:t>viedokļi vai priekšlikumi par saistošo noteikumu projektu tika/netika saņemti.</w:t>
      </w:r>
    </w:p>
    <w:p w:rsidR="00FC42D4" w:rsidRPr="00DF5ABE" w:rsidRDefault="00FC42D4" w:rsidP="00C0190C">
      <w:pPr>
        <w:pStyle w:val="Sarakstarindkopa"/>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p>
    <w:p w:rsidR="00357FBB" w:rsidRPr="00DF5ABE" w:rsidRDefault="00357FBB" w:rsidP="00C0190C">
      <w:pPr>
        <w:pStyle w:val="Sarakstarindkopa"/>
      </w:pPr>
    </w:p>
    <w:p w:rsidR="00FC42D4" w:rsidRPr="00DF5ABE" w:rsidRDefault="009D55D9" w:rsidP="009D55D9">
      <w:pPr>
        <w:ind w:firstLine="567"/>
        <w:jc w:val="both"/>
        <w:rPr>
          <w:szCs w:val="24"/>
        </w:rPr>
      </w:pPr>
      <w:r w:rsidRPr="00DF5ABE">
        <w:lastRenderedPageBreak/>
        <w:t xml:space="preserve">Pašvaldībā 2024. gada 7. maijā saņemta </w:t>
      </w:r>
      <w:r w:rsidRPr="00DF5ABE">
        <w:rPr>
          <w:rFonts w:eastAsiaTheme="minorHAnsi"/>
          <w:szCs w:val="24"/>
          <w:lang w:eastAsia="lv-LV"/>
        </w:rPr>
        <w:t xml:space="preserve">Vides aizsardzības un reģionālās attīstības ministrijas (turpmāk – ministrija) vēstule Nr. </w:t>
      </w:r>
      <w:r w:rsidRPr="00DF5ABE">
        <w:rPr>
          <w:noProof/>
          <w:szCs w:val="24"/>
        </w:rPr>
        <w:t xml:space="preserve">1-18/2797 (reģistrēta ar Nr. </w:t>
      </w:r>
      <w:r w:rsidRPr="00DF5ABE">
        <w:rPr>
          <w:bCs/>
          <w:szCs w:val="24"/>
          <w:shd w:val="clear" w:color="auto" w:fill="FAFAFA"/>
        </w:rPr>
        <w:t>TNPCP/24/12-3/3523/S</w:t>
      </w:r>
      <w:r w:rsidRPr="00DF5ABE">
        <w:rPr>
          <w:noProof/>
          <w:szCs w:val="24"/>
        </w:rPr>
        <w:t xml:space="preserve">), kurā norādīts, ka </w:t>
      </w:r>
      <w:r w:rsidRPr="00DF5ABE">
        <w:rPr>
          <w:szCs w:val="24"/>
        </w:rPr>
        <w:t xml:space="preserve">ministrija iepazinusies ar </w:t>
      </w:r>
      <w:r w:rsidR="008510E3" w:rsidRPr="00DF5ABE">
        <w:rPr>
          <w:szCs w:val="24"/>
        </w:rPr>
        <w:t>P</w:t>
      </w:r>
      <w:r w:rsidR="008510E3" w:rsidRPr="00DF5ABE">
        <w:rPr>
          <w:rFonts w:eastAsiaTheme="minorHAnsi"/>
          <w:szCs w:val="24"/>
          <w:lang w:eastAsia="lv-LV"/>
        </w:rPr>
        <w:t>ašvaldības domes 2024. gada 5. aprīļa saistošajiem noteikumiem Nr. 8 ““Grozījumi Talsu novada domes 2023. gada 30. marta saistošajos noteikumos Nr. 7 “Talsu novada pašvaldības nolikums””</w:t>
      </w:r>
      <w:r w:rsidRPr="00DF5ABE">
        <w:rPr>
          <w:szCs w:val="24"/>
        </w:rPr>
        <w:t xml:space="preserve"> kopsakarā ar </w:t>
      </w:r>
      <w:r w:rsidR="008510E3" w:rsidRPr="00DF5ABE">
        <w:rPr>
          <w:rFonts w:eastAsiaTheme="minorHAnsi"/>
          <w:szCs w:val="24"/>
          <w:lang w:eastAsia="lv-LV"/>
        </w:rPr>
        <w:t>S</w:t>
      </w:r>
      <w:r w:rsidRPr="00DF5ABE">
        <w:rPr>
          <w:rFonts w:eastAsiaTheme="minorHAnsi"/>
          <w:szCs w:val="24"/>
          <w:lang w:eastAsia="lv-LV"/>
        </w:rPr>
        <w:t>aistošajiem noteikumiem Nr. </w:t>
      </w:r>
      <w:r w:rsidR="008510E3" w:rsidRPr="00DF5ABE">
        <w:rPr>
          <w:rFonts w:eastAsiaTheme="minorHAnsi"/>
          <w:szCs w:val="24"/>
          <w:lang w:eastAsia="lv-LV"/>
        </w:rPr>
        <w:t>7</w:t>
      </w:r>
      <w:r w:rsidRPr="00DF5ABE">
        <w:rPr>
          <w:rFonts w:eastAsiaTheme="minorHAnsi"/>
          <w:szCs w:val="24"/>
          <w:lang w:eastAsia="lv-LV"/>
        </w:rPr>
        <w:t xml:space="preserve"> </w:t>
      </w:r>
      <w:r w:rsidRPr="00DF5ABE">
        <w:rPr>
          <w:szCs w:val="24"/>
        </w:rPr>
        <w:t xml:space="preserve">(turpmāk – </w:t>
      </w:r>
      <w:proofErr w:type="spellStart"/>
      <w:r w:rsidRPr="00DF5ABE">
        <w:rPr>
          <w:szCs w:val="24"/>
        </w:rPr>
        <w:t>pamatredakcija</w:t>
      </w:r>
      <w:proofErr w:type="spellEnd"/>
      <w:r w:rsidRPr="00DF5ABE">
        <w:rPr>
          <w:szCs w:val="24"/>
        </w:rPr>
        <w:t xml:space="preserve">) un konstatējusi vairākas neatbilstības. Ievērojot minēto, ministrija vērš </w:t>
      </w:r>
      <w:r w:rsidR="008510E3" w:rsidRPr="00DF5ABE">
        <w:rPr>
          <w:szCs w:val="24"/>
        </w:rPr>
        <w:t>P</w:t>
      </w:r>
      <w:r w:rsidRPr="00DF5ABE">
        <w:rPr>
          <w:szCs w:val="24"/>
        </w:rPr>
        <w:t xml:space="preserve">ašvaldības uzmanību uz konstatēto un aicina izvērtēt nepieciešamību veikt grozījumus </w:t>
      </w:r>
      <w:proofErr w:type="spellStart"/>
      <w:r w:rsidRPr="00DF5ABE">
        <w:rPr>
          <w:szCs w:val="24"/>
        </w:rPr>
        <w:t>pamatredakcijā</w:t>
      </w:r>
      <w:proofErr w:type="spellEnd"/>
      <w:r w:rsidR="008510E3" w:rsidRPr="00DF5ABE">
        <w:rPr>
          <w:szCs w:val="24"/>
        </w:rPr>
        <w:t>:</w:t>
      </w:r>
    </w:p>
    <w:p w:rsidR="008510E3" w:rsidRPr="00DF5ABE" w:rsidRDefault="008510E3" w:rsidP="008510E3">
      <w:pPr>
        <w:pStyle w:val="Sarakstarindkopa"/>
        <w:numPr>
          <w:ilvl w:val="0"/>
          <w:numId w:val="27"/>
        </w:numPr>
        <w:jc w:val="both"/>
        <w:rPr>
          <w:szCs w:val="24"/>
        </w:rPr>
      </w:pPr>
      <w:r w:rsidRPr="00DF5ABE">
        <w:rPr>
          <w:szCs w:val="24"/>
        </w:rPr>
        <w:t xml:space="preserve">precizēt </w:t>
      </w:r>
      <w:proofErr w:type="spellStart"/>
      <w:r w:rsidRPr="00DF5ABE">
        <w:rPr>
          <w:szCs w:val="24"/>
        </w:rPr>
        <w:t>pamatredakcijas</w:t>
      </w:r>
      <w:proofErr w:type="spellEnd"/>
      <w:r w:rsidRPr="00DF5ABE">
        <w:rPr>
          <w:szCs w:val="24"/>
        </w:rPr>
        <w:t xml:space="preserve"> izdošanas tiesisko pamatojumu, svītrojot norādi uz Pašvaldību likuma 10. panta pirmās daļas 1. punktu</w:t>
      </w:r>
      <w:r w:rsidR="00DF6F65" w:rsidRPr="00DF5ABE">
        <w:rPr>
          <w:szCs w:val="24"/>
        </w:rPr>
        <w:t>, jo</w:t>
      </w:r>
      <w:r w:rsidRPr="00DF5ABE">
        <w:rPr>
          <w:szCs w:val="24"/>
        </w:rPr>
        <w:t xml:space="preserve"> pašvaldības domes pilnvarojums apstiprināt pašvaldības nolikumu izriet no Pašvaldību likuma 49. panta pirmās daļas un citām likuma normām, bet likuma 10. panta pirmās daļas 1. punkts ir deklaratīva (vispārīga) norma un tiešu pilnvarojumu konkrēto saistošo noteikumu izdošanai nesatur</w:t>
      </w:r>
      <w:r w:rsidR="00DF6F65" w:rsidRPr="00DF5ABE">
        <w:rPr>
          <w:szCs w:val="24"/>
        </w:rPr>
        <w:t>;</w:t>
      </w:r>
    </w:p>
    <w:p w:rsidR="00DF6F65" w:rsidRPr="00DF5ABE" w:rsidRDefault="00DF6F65" w:rsidP="008510E3">
      <w:pPr>
        <w:pStyle w:val="Sarakstarindkopa"/>
        <w:numPr>
          <w:ilvl w:val="0"/>
          <w:numId w:val="27"/>
        </w:numPr>
        <w:jc w:val="both"/>
        <w:rPr>
          <w:rStyle w:val="cf01"/>
          <w:rFonts w:ascii="Times New Roman" w:hAnsi="Times New Roman" w:cs="Times New Roman"/>
          <w:sz w:val="24"/>
          <w:szCs w:val="24"/>
        </w:rPr>
      </w:pPr>
      <w:r w:rsidRPr="00DF5ABE">
        <w:rPr>
          <w:szCs w:val="24"/>
        </w:rPr>
        <w:t xml:space="preserve">precizēt </w:t>
      </w:r>
      <w:proofErr w:type="spellStart"/>
      <w:r w:rsidRPr="00DF5ABE">
        <w:rPr>
          <w:szCs w:val="24"/>
        </w:rPr>
        <w:t>pamatredakcijas</w:t>
      </w:r>
      <w:proofErr w:type="spellEnd"/>
      <w:r w:rsidRPr="00DF5ABE">
        <w:rPr>
          <w:szCs w:val="24"/>
        </w:rPr>
        <w:t xml:space="preserve"> izdošanas tiesisko pamatojumu, papildinot to ar norādi uz </w:t>
      </w:r>
      <w:r w:rsidRPr="00DF5ABE">
        <w:rPr>
          <w:rStyle w:val="cf01"/>
          <w:rFonts w:ascii="Times New Roman" w:hAnsi="Times New Roman" w:cs="Times New Roman"/>
          <w:sz w:val="24"/>
          <w:szCs w:val="24"/>
        </w:rPr>
        <w:t xml:space="preserve">Administratīvo teritoriju un apdzīvoto vietu likuma 5. panta trešo daļu, jo, ja saistošajos noteikumos nosaka apvienības </w:t>
      </w:r>
      <w:r w:rsidRPr="00DF5ABE">
        <w:rPr>
          <w:rStyle w:val="cf01"/>
          <w:rFonts w:ascii="Times New Roman" w:hAnsi="Times New Roman" w:cs="Times New Roman"/>
          <w:i/>
          <w:iCs/>
          <w:sz w:val="24"/>
          <w:szCs w:val="24"/>
        </w:rPr>
        <w:t>(</w:t>
      </w:r>
      <w:proofErr w:type="spellStart"/>
      <w:r w:rsidRPr="00DF5ABE">
        <w:rPr>
          <w:rStyle w:val="cf01"/>
          <w:rFonts w:ascii="Times New Roman" w:hAnsi="Times New Roman" w:cs="Times New Roman"/>
          <w:sz w:val="24"/>
          <w:szCs w:val="24"/>
        </w:rPr>
        <w:t>pamatredakcijas</w:t>
      </w:r>
      <w:proofErr w:type="spellEnd"/>
      <w:r w:rsidRPr="00DF5ABE">
        <w:rPr>
          <w:rStyle w:val="cf01"/>
          <w:rFonts w:ascii="Times New Roman" w:hAnsi="Times New Roman" w:cs="Times New Roman"/>
          <w:sz w:val="24"/>
          <w:szCs w:val="24"/>
        </w:rPr>
        <w:t xml:space="preserve"> 2. punkts</w:t>
      </w:r>
      <w:r w:rsidRPr="00DF5ABE">
        <w:rPr>
          <w:rStyle w:val="cf01"/>
          <w:rFonts w:ascii="Times New Roman" w:hAnsi="Times New Roman" w:cs="Times New Roman"/>
          <w:i/>
          <w:iCs/>
          <w:sz w:val="24"/>
          <w:szCs w:val="24"/>
        </w:rPr>
        <w:t>),</w:t>
      </w:r>
      <w:r w:rsidRPr="00DF5ABE">
        <w:rPr>
          <w:rStyle w:val="cf01"/>
          <w:rFonts w:ascii="Times New Roman" w:hAnsi="Times New Roman" w:cs="Times New Roman"/>
          <w:sz w:val="24"/>
          <w:szCs w:val="24"/>
        </w:rPr>
        <w:t xml:space="preserve"> izdošanas tiesiskajā pamatojumā jābūt norādei uz Administratīvo teritoriju un apdzīvoto vietu likuma 5. panta trešo daļu;</w:t>
      </w:r>
    </w:p>
    <w:p w:rsidR="00DF6F65" w:rsidRPr="00DF5ABE" w:rsidRDefault="00DF6F65" w:rsidP="008510E3">
      <w:pPr>
        <w:pStyle w:val="Sarakstarindkopa"/>
        <w:numPr>
          <w:ilvl w:val="0"/>
          <w:numId w:val="27"/>
        </w:numPr>
        <w:jc w:val="both"/>
        <w:rPr>
          <w:szCs w:val="24"/>
        </w:rPr>
      </w:pPr>
      <w:r w:rsidRPr="00DF5ABE">
        <w:rPr>
          <w:szCs w:val="24"/>
        </w:rPr>
        <w:t xml:space="preserve">papildināt </w:t>
      </w:r>
      <w:proofErr w:type="spellStart"/>
      <w:r w:rsidRPr="00DF5ABE">
        <w:rPr>
          <w:szCs w:val="24"/>
        </w:rPr>
        <w:t>pamatredakciju</w:t>
      </w:r>
      <w:proofErr w:type="spellEnd"/>
      <w:r w:rsidRPr="00DF5ABE">
        <w:rPr>
          <w:szCs w:val="24"/>
        </w:rPr>
        <w:t xml:space="preserve"> ar regulējumu par centrālo pārvaldi, jo Pašvaldību likuma 20. panta otrā daļa noteic, ka dome izveido centrālo pārvaldi – pašvaldības iestādi, kas nodrošina domes un komiteju organizatorisko un tehnisko apkalpošanu un pilda citas pašvaldības nolikumā noteiktās funkcijas. Lai nodrošinātu tiesisko noteiktību un atbilstību likumam, centrālās pārvaldes statuss un pamata funkcijas nostiprināmas arī pašvaldības, ne tikai iestādes, nolikumā. </w:t>
      </w:r>
    </w:p>
    <w:p w:rsidR="0005200C" w:rsidRPr="00DF5ABE" w:rsidRDefault="0005200C" w:rsidP="0002461F">
      <w:pPr>
        <w:ind w:firstLine="567"/>
        <w:jc w:val="both"/>
        <w:rPr>
          <w:szCs w:val="24"/>
        </w:rPr>
      </w:pPr>
      <w:r w:rsidRPr="00DF5ABE">
        <w:t>Izvērtējot ministrijas konstatēto un priekšlikumus (viedok</w:t>
      </w:r>
      <w:r w:rsidR="00703223" w:rsidRPr="00DF5ABE">
        <w:t>l</w:t>
      </w:r>
      <w:r w:rsidRPr="00DF5ABE">
        <w:t>i</w:t>
      </w:r>
      <w:r w:rsidR="00703223" w:rsidRPr="00DF5ABE">
        <w:t>)</w:t>
      </w:r>
      <w:r w:rsidRPr="00DF5ABE">
        <w:t xml:space="preserve">, </w:t>
      </w:r>
      <w:r w:rsidR="0002461F" w:rsidRPr="00DF5ABE">
        <w:t xml:space="preserve">tie ņemti vērā un attiecīgie grozījumi iekļauti </w:t>
      </w:r>
      <w:r w:rsidR="0002461F" w:rsidRPr="00DF5ABE">
        <w:rPr>
          <w:rFonts w:eastAsiaTheme="minorHAnsi"/>
          <w:szCs w:val="24"/>
          <w:lang w:eastAsia="lv-LV"/>
        </w:rPr>
        <w:t>saistošajos noteikumos.</w:t>
      </w:r>
    </w:p>
    <w:p w:rsidR="0005200C" w:rsidRPr="00DF5ABE" w:rsidRDefault="0005200C" w:rsidP="00C0190C">
      <w:pPr>
        <w:pStyle w:val="Sarakstarindkopa"/>
        <w:rPr>
          <w:szCs w:val="24"/>
        </w:rPr>
      </w:pPr>
    </w:p>
    <w:p w:rsidR="00357FBB" w:rsidRPr="00DF5ABE" w:rsidRDefault="00744E6F" w:rsidP="00C0190C">
      <w:pPr>
        <w:pStyle w:val="Sarakstarindkopa"/>
        <w:numPr>
          <w:ilvl w:val="1"/>
          <w:numId w:val="19"/>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DF5ABE">
        <w:t>Informācija par cita veida saziņu un konsultācijām, ja tādas bijušas</w:t>
      </w:r>
    </w:p>
    <w:p w:rsidR="00357FBB" w:rsidRPr="00DF5ABE" w:rsidRDefault="00357FBB" w:rsidP="00C0190C">
      <w:pPr>
        <w:tabs>
          <w:tab w:val="center" w:pos="4536"/>
          <w:tab w:val="right" w:pos="8931"/>
        </w:tabs>
      </w:pPr>
    </w:p>
    <w:p w:rsidR="00FC42D4" w:rsidRPr="00DF5ABE" w:rsidRDefault="00744E6F" w:rsidP="00C0190C">
      <w:r w:rsidRPr="00DF5ABE">
        <w:tab/>
        <w:t>Nav notikušas</w:t>
      </w:r>
    </w:p>
    <w:p w:rsidR="00FC42D4" w:rsidRPr="00DF5ABE" w:rsidRDefault="00FC42D4" w:rsidP="00C0190C">
      <w:pPr>
        <w:tabs>
          <w:tab w:val="center" w:pos="4536"/>
          <w:tab w:val="right" w:pos="8931"/>
        </w:tabs>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4C75D8" w:rsidTr="0005200C">
        <w:tc>
          <w:tcPr>
            <w:tcW w:w="3020" w:type="dxa"/>
          </w:tcPr>
          <w:p w:rsidR="00357FBB" w:rsidRPr="00DF5ABE" w:rsidRDefault="00744E6F" w:rsidP="00C0190C">
            <w:r w:rsidRPr="00DF5ABE">
              <w:t>Domes priekšsēdētāj</w:t>
            </w:r>
            <w:r w:rsidR="00AA2B88" w:rsidRPr="00DF5ABE">
              <w:t>s</w:t>
            </w:r>
          </w:p>
        </w:tc>
        <w:tc>
          <w:tcPr>
            <w:tcW w:w="3020" w:type="dxa"/>
          </w:tcPr>
          <w:p w:rsidR="00357FBB" w:rsidRPr="00DF5ABE" w:rsidRDefault="00357FBB" w:rsidP="00C0190C"/>
        </w:tc>
        <w:tc>
          <w:tcPr>
            <w:tcW w:w="3021" w:type="dxa"/>
          </w:tcPr>
          <w:p w:rsidR="00357FBB" w:rsidRPr="00CD5BC3" w:rsidRDefault="00AA2B88" w:rsidP="00C0190C">
            <w:pPr>
              <w:jc w:val="right"/>
            </w:pPr>
            <w:r w:rsidRPr="00DF5ABE">
              <w:t xml:space="preserve"> A. Āboliņš</w:t>
            </w:r>
            <w:bookmarkStart w:id="1" w:name="_GoBack"/>
            <w:bookmarkEnd w:id="1"/>
          </w:p>
        </w:tc>
      </w:tr>
    </w:tbl>
    <w:p w:rsidR="00357FBB" w:rsidRPr="00CD5BC3" w:rsidRDefault="00357FBB" w:rsidP="00C0190C">
      <w:pPr>
        <w:pStyle w:val="Sarakstarindkopa"/>
        <w:tabs>
          <w:tab w:val="left" w:pos="284"/>
        </w:tabs>
        <w:ind w:left="0"/>
        <w:contextualSpacing w:val="0"/>
        <w:rPr>
          <w:bCs/>
          <w:szCs w:val="24"/>
        </w:rPr>
      </w:pPr>
    </w:p>
    <w:sectPr w:rsidR="00357FBB" w:rsidRPr="00CD5BC3" w:rsidSect="002F4A6D">
      <w:headerReference w:type="default" r:id="rId12"/>
      <w:footerReference w:type="first" r:id="rId13"/>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DB1" w:rsidRDefault="00EF6DB1">
      <w:r>
        <w:separator/>
      </w:r>
    </w:p>
  </w:endnote>
  <w:endnote w:type="continuationSeparator" w:id="0">
    <w:p w:rsidR="00EF6DB1" w:rsidRDefault="00EF6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00C" w:rsidRDefault="0005200C">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DB1" w:rsidRDefault="00EF6DB1">
      <w:r>
        <w:separator/>
      </w:r>
    </w:p>
  </w:footnote>
  <w:footnote w:type="continuationSeparator" w:id="0">
    <w:p w:rsidR="00EF6DB1" w:rsidRDefault="00EF6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00C" w:rsidRDefault="0005200C" w:rsidP="008705C7">
    <w:pPr>
      <w:pStyle w:val="Galvene"/>
      <w:jc w:val="right"/>
    </w:pPr>
  </w:p>
  <w:p w:rsidR="0005200C" w:rsidRDefault="0005200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A5EB3"/>
    <w:multiLevelType w:val="multilevel"/>
    <w:tmpl w:val="222424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DC97CAA"/>
    <w:multiLevelType w:val="multilevel"/>
    <w:tmpl w:val="BFC812C6"/>
    <w:lvl w:ilvl="0">
      <w:start w:val="1"/>
      <w:numFmt w:val="decimal"/>
      <w:lvlText w:val="%1."/>
      <w:lvlJc w:val="left"/>
      <w:pPr>
        <w:ind w:left="720" w:hanging="360"/>
      </w:pPr>
      <w:rPr>
        <w:rFonts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 w15:restartNumberingAfterBreak="0">
    <w:nsid w:val="12D764F3"/>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4615"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8A5DD9"/>
    <w:multiLevelType w:val="hybridMultilevel"/>
    <w:tmpl w:val="16ECE560"/>
    <w:lvl w:ilvl="0" w:tplc="5D249BE2">
      <w:start w:val="1"/>
      <w:numFmt w:val="lowerLetter"/>
      <w:lvlText w:val="%1)"/>
      <w:lvlJc w:val="left"/>
      <w:pPr>
        <w:ind w:left="720" w:hanging="360"/>
      </w:pPr>
      <w:rPr>
        <w:rFonts w:hint="default"/>
      </w:rPr>
    </w:lvl>
    <w:lvl w:ilvl="1" w:tplc="9BBE70C2" w:tentative="1">
      <w:start w:val="1"/>
      <w:numFmt w:val="lowerLetter"/>
      <w:lvlText w:val="%2."/>
      <w:lvlJc w:val="left"/>
      <w:pPr>
        <w:ind w:left="1440" w:hanging="360"/>
      </w:pPr>
    </w:lvl>
    <w:lvl w:ilvl="2" w:tplc="4F58365A" w:tentative="1">
      <w:start w:val="1"/>
      <w:numFmt w:val="lowerRoman"/>
      <w:lvlText w:val="%3."/>
      <w:lvlJc w:val="right"/>
      <w:pPr>
        <w:ind w:left="2160" w:hanging="180"/>
      </w:pPr>
    </w:lvl>
    <w:lvl w:ilvl="3" w:tplc="97C4BBEE" w:tentative="1">
      <w:start w:val="1"/>
      <w:numFmt w:val="decimal"/>
      <w:lvlText w:val="%4."/>
      <w:lvlJc w:val="left"/>
      <w:pPr>
        <w:ind w:left="2880" w:hanging="360"/>
      </w:pPr>
    </w:lvl>
    <w:lvl w:ilvl="4" w:tplc="49EEB064" w:tentative="1">
      <w:start w:val="1"/>
      <w:numFmt w:val="lowerLetter"/>
      <w:lvlText w:val="%5."/>
      <w:lvlJc w:val="left"/>
      <w:pPr>
        <w:ind w:left="3600" w:hanging="360"/>
      </w:pPr>
    </w:lvl>
    <w:lvl w:ilvl="5" w:tplc="7234A362" w:tentative="1">
      <w:start w:val="1"/>
      <w:numFmt w:val="lowerRoman"/>
      <w:lvlText w:val="%6."/>
      <w:lvlJc w:val="right"/>
      <w:pPr>
        <w:ind w:left="4320" w:hanging="180"/>
      </w:pPr>
    </w:lvl>
    <w:lvl w:ilvl="6" w:tplc="82D001D2" w:tentative="1">
      <w:start w:val="1"/>
      <w:numFmt w:val="decimal"/>
      <w:lvlText w:val="%7."/>
      <w:lvlJc w:val="left"/>
      <w:pPr>
        <w:ind w:left="5040" w:hanging="360"/>
      </w:pPr>
    </w:lvl>
    <w:lvl w:ilvl="7" w:tplc="2C74CE1A" w:tentative="1">
      <w:start w:val="1"/>
      <w:numFmt w:val="lowerLetter"/>
      <w:lvlText w:val="%8."/>
      <w:lvlJc w:val="left"/>
      <w:pPr>
        <w:ind w:left="5760" w:hanging="360"/>
      </w:pPr>
    </w:lvl>
    <w:lvl w:ilvl="8" w:tplc="66764402" w:tentative="1">
      <w:start w:val="1"/>
      <w:numFmt w:val="lowerRoman"/>
      <w:lvlText w:val="%9."/>
      <w:lvlJc w:val="right"/>
      <w:pPr>
        <w:ind w:left="6480" w:hanging="180"/>
      </w:pPr>
    </w:lvl>
  </w:abstractNum>
  <w:abstractNum w:abstractNumId="5" w15:restartNumberingAfterBreak="0">
    <w:nsid w:val="2FBD208D"/>
    <w:multiLevelType w:val="multilevel"/>
    <w:tmpl w:val="4E3E26D6"/>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D137DA"/>
    <w:multiLevelType w:val="hybridMultilevel"/>
    <w:tmpl w:val="362C7F4A"/>
    <w:lvl w:ilvl="0" w:tplc="63EA93A8">
      <w:start w:val="1"/>
      <w:numFmt w:val="lowerLetter"/>
      <w:lvlText w:val="%1)"/>
      <w:lvlJc w:val="left"/>
      <w:pPr>
        <w:ind w:left="720" w:hanging="360"/>
      </w:pPr>
      <w:rPr>
        <w:rFonts w:hint="default"/>
      </w:rPr>
    </w:lvl>
    <w:lvl w:ilvl="1" w:tplc="2F567442" w:tentative="1">
      <w:start w:val="1"/>
      <w:numFmt w:val="lowerLetter"/>
      <w:lvlText w:val="%2."/>
      <w:lvlJc w:val="left"/>
      <w:pPr>
        <w:ind w:left="1440" w:hanging="360"/>
      </w:pPr>
    </w:lvl>
    <w:lvl w:ilvl="2" w:tplc="A3DA8E2A" w:tentative="1">
      <w:start w:val="1"/>
      <w:numFmt w:val="lowerRoman"/>
      <w:lvlText w:val="%3."/>
      <w:lvlJc w:val="right"/>
      <w:pPr>
        <w:ind w:left="2160" w:hanging="180"/>
      </w:pPr>
    </w:lvl>
    <w:lvl w:ilvl="3" w:tplc="678E0C8C" w:tentative="1">
      <w:start w:val="1"/>
      <w:numFmt w:val="decimal"/>
      <w:lvlText w:val="%4."/>
      <w:lvlJc w:val="left"/>
      <w:pPr>
        <w:ind w:left="2880" w:hanging="360"/>
      </w:pPr>
    </w:lvl>
    <w:lvl w:ilvl="4" w:tplc="CD56F99C" w:tentative="1">
      <w:start w:val="1"/>
      <w:numFmt w:val="lowerLetter"/>
      <w:lvlText w:val="%5."/>
      <w:lvlJc w:val="left"/>
      <w:pPr>
        <w:ind w:left="3600" w:hanging="360"/>
      </w:pPr>
    </w:lvl>
    <w:lvl w:ilvl="5" w:tplc="68DC2132" w:tentative="1">
      <w:start w:val="1"/>
      <w:numFmt w:val="lowerRoman"/>
      <w:lvlText w:val="%6."/>
      <w:lvlJc w:val="right"/>
      <w:pPr>
        <w:ind w:left="4320" w:hanging="180"/>
      </w:pPr>
    </w:lvl>
    <w:lvl w:ilvl="6" w:tplc="C6EE3066" w:tentative="1">
      <w:start w:val="1"/>
      <w:numFmt w:val="decimal"/>
      <w:lvlText w:val="%7."/>
      <w:lvlJc w:val="left"/>
      <w:pPr>
        <w:ind w:left="5040" w:hanging="360"/>
      </w:pPr>
    </w:lvl>
    <w:lvl w:ilvl="7" w:tplc="3084817A" w:tentative="1">
      <w:start w:val="1"/>
      <w:numFmt w:val="lowerLetter"/>
      <w:lvlText w:val="%8."/>
      <w:lvlJc w:val="left"/>
      <w:pPr>
        <w:ind w:left="5760" w:hanging="360"/>
      </w:pPr>
    </w:lvl>
    <w:lvl w:ilvl="8" w:tplc="9E7A2044" w:tentative="1">
      <w:start w:val="1"/>
      <w:numFmt w:val="lowerRoman"/>
      <w:lvlText w:val="%9."/>
      <w:lvlJc w:val="right"/>
      <w:pPr>
        <w:ind w:left="6480" w:hanging="180"/>
      </w:pPr>
    </w:lvl>
  </w:abstractNum>
  <w:abstractNum w:abstractNumId="7" w15:restartNumberingAfterBreak="0">
    <w:nsid w:val="38E97269"/>
    <w:multiLevelType w:val="hybridMultilevel"/>
    <w:tmpl w:val="BC6885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4E70AA"/>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EF5EA4"/>
    <w:multiLevelType w:val="hybridMultilevel"/>
    <w:tmpl w:val="5DCA64AC"/>
    <w:lvl w:ilvl="0" w:tplc="6AE0A85E">
      <w:start w:val="1"/>
      <w:numFmt w:val="decimal"/>
      <w:lvlText w:val="%1)"/>
      <w:lvlJc w:val="left"/>
      <w:pPr>
        <w:ind w:left="927" w:hanging="360"/>
      </w:pPr>
      <w:rPr>
        <w:rFonts w:hint="default"/>
      </w:rPr>
    </w:lvl>
    <w:lvl w:ilvl="1" w:tplc="8D08FD62" w:tentative="1">
      <w:start w:val="1"/>
      <w:numFmt w:val="lowerLetter"/>
      <w:lvlText w:val="%2."/>
      <w:lvlJc w:val="left"/>
      <w:pPr>
        <w:ind w:left="1647" w:hanging="360"/>
      </w:pPr>
    </w:lvl>
    <w:lvl w:ilvl="2" w:tplc="3062A632" w:tentative="1">
      <w:start w:val="1"/>
      <w:numFmt w:val="lowerRoman"/>
      <w:lvlText w:val="%3."/>
      <w:lvlJc w:val="right"/>
      <w:pPr>
        <w:ind w:left="2367" w:hanging="180"/>
      </w:pPr>
    </w:lvl>
    <w:lvl w:ilvl="3" w:tplc="36A84E32" w:tentative="1">
      <w:start w:val="1"/>
      <w:numFmt w:val="decimal"/>
      <w:lvlText w:val="%4."/>
      <w:lvlJc w:val="left"/>
      <w:pPr>
        <w:ind w:left="3087" w:hanging="360"/>
      </w:pPr>
    </w:lvl>
    <w:lvl w:ilvl="4" w:tplc="2F10ED9A" w:tentative="1">
      <w:start w:val="1"/>
      <w:numFmt w:val="lowerLetter"/>
      <w:lvlText w:val="%5."/>
      <w:lvlJc w:val="left"/>
      <w:pPr>
        <w:ind w:left="3807" w:hanging="360"/>
      </w:pPr>
    </w:lvl>
    <w:lvl w:ilvl="5" w:tplc="E0D4C646" w:tentative="1">
      <w:start w:val="1"/>
      <w:numFmt w:val="lowerRoman"/>
      <w:lvlText w:val="%6."/>
      <w:lvlJc w:val="right"/>
      <w:pPr>
        <w:ind w:left="4527" w:hanging="180"/>
      </w:pPr>
    </w:lvl>
    <w:lvl w:ilvl="6" w:tplc="0584D7A8" w:tentative="1">
      <w:start w:val="1"/>
      <w:numFmt w:val="decimal"/>
      <w:lvlText w:val="%7."/>
      <w:lvlJc w:val="left"/>
      <w:pPr>
        <w:ind w:left="5247" w:hanging="360"/>
      </w:pPr>
    </w:lvl>
    <w:lvl w:ilvl="7" w:tplc="D4EA951E" w:tentative="1">
      <w:start w:val="1"/>
      <w:numFmt w:val="lowerLetter"/>
      <w:lvlText w:val="%8."/>
      <w:lvlJc w:val="left"/>
      <w:pPr>
        <w:ind w:left="5967" w:hanging="360"/>
      </w:pPr>
    </w:lvl>
    <w:lvl w:ilvl="8" w:tplc="43D8280A" w:tentative="1">
      <w:start w:val="1"/>
      <w:numFmt w:val="lowerRoman"/>
      <w:lvlText w:val="%9."/>
      <w:lvlJc w:val="right"/>
      <w:pPr>
        <w:ind w:left="6687" w:hanging="180"/>
      </w:pPr>
    </w:lvl>
  </w:abstractNum>
  <w:abstractNum w:abstractNumId="10" w15:restartNumberingAfterBreak="0">
    <w:nsid w:val="3E22661E"/>
    <w:multiLevelType w:val="multilevel"/>
    <w:tmpl w:val="0DFA811E"/>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455A7A"/>
    <w:multiLevelType w:val="hybridMultilevel"/>
    <w:tmpl w:val="F0D6CDFE"/>
    <w:lvl w:ilvl="0" w:tplc="0D943F0E">
      <w:start w:val="1"/>
      <w:numFmt w:val="decimal"/>
      <w:lvlText w:val="%1)"/>
      <w:lvlJc w:val="left"/>
      <w:pPr>
        <w:ind w:left="720" w:hanging="360"/>
      </w:pPr>
      <w:rPr>
        <w:rFonts w:hint="default"/>
      </w:rPr>
    </w:lvl>
    <w:lvl w:ilvl="1" w:tplc="710C6ED6" w:tentative="1">
      <w:start w:val="1"/>
      <w:numFmt w:val="lowerLetter"/>
      <w:lvlText w:val="%2."/>
      <w:lvlJc w:val="left"/>
      <w:pPr>
        <w:ind w:left="1440" w:hanging="360"/>
      </w:pPr>
    </w:lvl>
    <w:lvl w:ilvl="2" w:tplc="76261DC6" w:tentative="1">
      <w:start w:val="1"/>
      <w:numFmt w:val="lowerRoman"/>
      <w:lvlText w:val="%3."/>
      <w:lvlJc w:val="right"/>
      <w:pPr>
        <w:ind w:left="2160" w:hanging="180"/>
      </w:pPr>
    </w:lvl>
    <w:lvl w:ilvl="3" w:tplc="A58EE3D2" w:tentative="1">
      <w:start w:val="1"/>
      <w:numFmt w:val="decimal"/>
      <w:lvlText w:val="%4."/>
      <w:lvlJc w:val="left"/>
      <w:pPr>
        <w:ind w:left="2880" w:hanging="360"/>
      </w:pPr>
    </w:lvl>
    <w:lvl w:ilvl="4" w:tplc="A5A65E14" w:tentative="1">
      <w:start w:val="1"/>
      <w:numFmt w:val="lowerLetter"/>
      <w:lvlText w:val="%5."/>
      <w:lvlJc w:val="left"/>
      <w:pPr>
        <w:ind w:left="3600" w:hanging="360"/>
      </w:pPr>
    </w:lvl>
    <w:lvl w:ilvl="5" w:tplc="9E56C57A" w:tentative="1">
      <w:start w:val="1"/>
      <w:numFmt w:val="lowerRoman"/>
      <w:lvlText w:val="%6."/>
      <w:lvlJc w:val="right"/>
      <w:pPr>
        <w:ind w:left="4320" w:hanging="180"/>
      </w:pPr>
    </w:lvl>
    <w:lvl w:ilvl="6" w:tplc="7CFE8352" w:tentative="1">
      <w:start w:val="1"/>
      <w:numFmt w:val="decimal"/>
      <w:lvlText w:val="%7."/>
      <w:lvlJc w:val="left"/>
      <w:pPr>
        <w:ind w:left="5040" w:hanging="360"/>
      </w:pPr>
    </w:lvl>
    <w:lvl w:ilvl="7" w:tplc="5474386C" w:tentative="1">
      <w:start w:val="1"/>
      <w:numFmt w:val="lowerLetter"/>
      <w:lvlText w:val="%8."/>
      <w:lvlJc w:val="left"/>
      <w:pPr>
        <w:ind w:left="5760" w:hanging="360"/>
      </w:pPr>
    </w:lvl>
    <w:lvl w:ilvl="8" w:tplc="D1568C6C" w:tentative="1">
      <w:start w:val="1"/>
      <w:numFmt w:val="lowerRoman"/>
      <w:lvlText w:val="%9."/>
      <w:lvlJc w:val="right"/>
      <w:pPr>
        <w:ind w:left="6480" w:hanging="180"/>
      </w:pPr>
    </w:lvl>
  </w:abstractNum>
  <w:abstractNum w:abstractNumId="12" w15:restartNumberingAfterBreak="0">
    <w:nsid w:val="40856384"/>
    <w:multiLevelType w:val="multilevel"/>
    <w:tmpl w:val="82AC784C"/>
    <w:lvl w:ilvl="0">
      <w:start w:val="1"/>
      <w:numFmt w:val="decimal"/>
      <w:lvlText w:val="%1."/>
      <w:lvlJc w:val="left"/>
      <w:pPr>
        <w:ind w:left="720" w:hanging="360"/>
      </w:pPr>
      <w:rPr>
        <w:rFonts w:ascii="Times New Roman" w:hAnsi="Times New Roman" w:hint="default"/>
        <w:color w:val="00000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B32B6"/>
    <w:multiLevelType w:val="hybridMultilevel"/>
    <w:tmpl w:val="C0E83E66"/>
    <w:lvl w:ilvl="0" w:tplc="9634D5D6">
      <w:start w:val="1"/>
      <w:numFmt w:val="upperRoman"/>
      <w:lvlText w:val="%1."/>
      <w:lvlJc w:val="left"/>
      <w:pPr>
        <w:ind w:left="1080" w:hanging="720"/>
      </w:pPr>
      <w:rPr>
        <w:rFonts w:hint="default"/>
      </w:rPr>
    </w:lvl>
    <w:lvl w:ilvl="1" w:tplc="334A1400" w:tentative="1">
      <w:start w:val="1"/>
      <w:numFmt w:val="lowerLetter"/>
      <w:lvlText w:val="%2."/>
      <w:lvlJc w:val="left"/>
      <w:pPr>
        <w:ind w:left="1440" w:hanging="360"/>
      </w:pPr>
    </w:lvl>
    <w:lvl w:ilvl="2" w:tplc="C1DA59D4" w:tentative="1">
      <w:start w:val="1"/>
      <w:numFmt w:val="lowerRoman"/>
      <w:lvlText w:val="%3."/>
      <w:lvlJc w:val="right"/>
      <w:pPr>
        <w:ind w:left="2160" w:hanging="180"/>
      </w:pPr>
    </w:lvl>
    <w:lvl w:ilvl="3" w:tplc="810A05E6" w:tentative="1">
      <w:start w:val="1"/>
      <w:numFmt w:val="decimal"/>
      <w:lvlText w:val="%4."/>
      <w:lvlJc w:val="left"/>
      <w:pPr>
        <w:ind w:left="2880" w:hanging="360"/>
      </w:pPr>
    </w:lvl>
    <w:lvl w:ilvl="4" w:tplc="8F1C9C26" w:tentative="1">
      <w:start w:val="1"/>
      <w:numFmt w:val="lowerLetter"/>
      <w:lvlText w:val="%5."/>
      <w:lvlJc w:val="left"/>
      <w:pPr>
        <w:ind w:left="3600" w:hanging="360"/>
      </w:pPr>
    </w:lvl>
    <w:lvl w:ilvl="5" w:tplc="FA1C861A" w:tentative="1">
      <w:start w:val="1"/>
      <w:numFmt w:val="lowerRoman"/>
      <w:lvlText w:val="%6."/>
      <w:lvlJc w:val="right"/>
      <w:pPr>
        <w:ind w:left="4320" w:hanging="180"/>
      </w:pPr>
    </w:lvl>
    <w:lvl w:ilvl="6" w:tplc="1160F4EC" w:tentative="1">
      <w:start w:val="1"/>
      <w:numFmt w:val="decimal"/>
      <w:lvlText w:val="%7."/>
      <w:lvlJc w:val="left"/>
      <w:pPr>
        <w:ind w:left="5040" w:hanging="360"/>
      </w:pPr>
    </w:lvl>
    <w:lvl w:ilvl="7" w:tplc="BE86D35A" w:tentative="1">
      <w:start w:val="1"/>
      <w:numFmt w:val="lowerLetter"/>
      <w:lvlText w:val="%8."/>
      <w:lvlJc w:val="left"/>
      <w:pPr>
        <w:ind w:left="5760" w:hanging="360"/>
      </w:pPr>
    </w:lvl>
    <w:lvl w:ilvl="8" w:tplc="BAF6FB2E" w:tentative="1">
      <w:start w:val="1"/>
      <w:numFmt w:val="lowerRoman"/>
      <w:lvlText w:val="%9."/>
      <w:lvlJc w:val="right"/>
      <w:pPr>
        <w:ind w:left="6480" w:hanging="180"/>
      </w:pPr>
    </w:lvl>
  </w:abstractNum>
  <w:abstractNum w:abstractNumId="14" w15:restartNumberingAfterBreak="0">
    <w:nsid w:val="41E248D9"/>
    <w:multiLevelType w:val="multilevel"/>
    <w:tmpl w:val="BFC812C6"/>
    <w:lvl w:ilvl="0">
      <w:start w:val="1"/>
      <w:numFmt w:val="decimal"/>
      <w:lvlText w:val="%1."/>
      <w:lvlJc w:val="left"/>
      <w:pPr>
        <w:ind w:left="720" w:hanging="360"/>
      </w:pPr>
      <w:rPr>
        <w:rFonts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5" w15:restartNumberingAfterBreak="0">
    <w:nsid w:val="4C4D6113"/>
    <w:multiLevelType w:val="hybridMultilevel"/>
    <w:tmpl w:val="5B9288B8"/>
    <w:lvl w:ilvl="0" w:tplc="77CE9044">
      <w:start w:val="1"/>
      <w:numFmt w:val="decimal"/>
      <w:lvlText w:val="%1."/>
      <w:lvlJc w:val="left"/>
      <w:pPr>
        <w:ind w:left="720" w:hanging="360"/>
      </w:pPr>
      <w:rPr>
        <w:rFonts w:hint="default"/>
      </w:rPr>
    </w:lvl>
    <w:lvl w:ilvl="1" w:tplc="2244EED4">
      <w:start w:val="1"/>
      <w:numFmt w:val="lowerLetter"/>
      <w:lvlText w:val="%2."/>
      <w:lvlJc w:val="left"/>
      <w:pPr>
        <w:ind w:left="1440" w:hanging="360"/>
      </w:pPr>
    </w:lvl>
    <w:lvl w:ilvl="2" w:tplc="DB82AA46" w:tentative="1">
      <w:start w:val="1"/>
      <w:numFmt w:val="lowerRoman"/>
      <w:lvlText w:val="%3."/>
      <w:lvlJc w:val="right"/>
      <w:pPr>
        <w:ind w:left="2160" w:hanging="180"/>
      </w:pPr>
    </w:lvl>
    <w:lvl w:ilvl="3" w:tplc="D57CB106" w:tentative="1">
      <w:start w:val="1"/>
      <w:numFmt w:val="decimal"/>
      <w:lvlText w:val="%4."/>
      <w:lvlJc w:val="left"/>
      <w:pPr>
        <w:ind w:left="2880" w:hanging="360"/>
      </w:pPr>
    </w:lvl>
    <w:lvl w:ilvl="4" w:tplc="B21A0864" w:tentative="1">
      <w:start w:val="1"/>
      <w:numFmt w:val="lowerLetter"/>
      <w:lvlText w:val="%5."/>
      <w:lvlJc w:val="left"/>
      <w:pPr>
        <w:ind w:left="3600" w:hanging="360"/>
      </w:pPr>
    </w:lvl>
    <w:lvl w:ilvl="5" w:tplc="5C28E528" w:tentative="1">
      <w:start w:val="1"/>
      <w:numFmt w:val="lowerRoman"/>
      <w:lvlText w:val="%6."/>
      <w:lvlJc w:val="right"/>
      <w:pPr>
        <w:ind w:left="4320" w:hanging="180"/>
      </w:pPr>
    </w:lvl>
    <w:lvl w:ilvl="6" w:tplc="EDA093EC" w:tentative="1">
      <w:start w:val="1"/>
      <w:numFmt w:val="decimal"/>
      <w:lvlText w:val="%7."/>
      <w:lvlJc w:val="left"/>
      <w:pPr>
        <w:ind w:left="5040" w:hanging="360"/>
      </w:pPr>
    </w:lvl>
    <w:lvl w:ilvl="7" w:tplc="36DABA80" w:tentative="1">
      <w:start w:val="1"/>
      <w:numFmt w:val="lowerLetter"/>
      <w:lvlText w:val="%8."/>
      <w:lvlJc w:val="left"/>
      <w:pPr>
        <w:ind w:left="5760" w:hanging="360"/>
      </w:pPr>
    </w:lvl>
    <w:lvl w:ilvl="8" w:tplc="64B00A2C" w:tentative="1">
      <w:start w:val="1"/>
      <w:numFmt w:val="lowerRoman"/>
      <w:lvlText w:val="%9."/>
      <w:lvlJc w:val="right"/>
      <w:pPr>
        <w:ind w:left="6480" w:hanging="180"/>
      </w:pPr>
    </w:lvl>
  </w:abstractNum>
  <w:abstractNum w:abstractNumId="16" w15:restartNumberingAfterBreak="0">
    <w:nsid w:val="5C0C0B7E"/>
    <w:multiLevelType w:val="hybridMultilevel"/>
    <w:tmpl w:val="28466DB8"/>
    <w:lvl w:ilvl="0" w:tplc="3ECEEC2A">
      <w:start w:val="1"/>
      <w:numFmt w:val="decimal"/>
      <w:lvlText w:val="%1."/>
      <w:lvlJc w:val="left"/>
      <w:pPr>
        <w:ind w:left="1080" w:hanging="360"/>
      </w:pPr>
    </w:lvl>
    <w:lvl w:ilvl="1" w:tplc="A0569FFC">
      <w:start w:val="1"/>
      <w:numFmt w:val="lowerLetter"/>
      <w:lvlText w:val="%2."/>
      <w:lvlJc w:val="left"/>
      <w:pPr>
        <w:ind w:left="1800" w:hanging="360"/>
      </w:pPr>
    </w:lvl>
    <w:lvl w:ilvl="2" w:tplc="0330B05E">
      <w:start w:val="1"/>
      <w:numFmt w:val="lowerRoman"/>
      <w:lvlText w:val="%3."/>
      <w:lvlJc w:val="right"/>
      <w:pPr>
        <w:ind w:left="2520" w:hanging="180"/>
      </w:pPr>
    </w:lvl>
    <w:lvl w:ilvl="3" w:tplc="7DDAA956">
      <w:start w:val="1"/>
      <w:numFmt w:val="decimal"/>
      <w:lvlText w:val="%4."/>
      <w:lvlJc w:val="left"/>
      <w:pPr>
        <w:ind w:left="3240" w:hanging="360"/>
      </w:pPr>
    </w:lvl>
    <w:lvl w:ilvl="4" w:tplc="EE7EFF8E">
      <w:start w:val="1"/>
      <w:numFmt w:val="lowerLetter"/>
      <w:lvlText w:val="%5."/>
      <w:lvlJc w:val="left"/>
      <w:pPr>
        <w:ind w:left="3960" w:hanging="360"/>
      </w:pPr>
    </w:lvl>
    <w:lvl w:ilvl="5" w:tplc="9EB6178A">
      <w:start w:val="1"/>
      <w:numFmt w:val="lowerRoman"/>
      <w:lvlText w:val="%6."/>
      <w:lvlJc w:val="right"/>
      <w:pPr>
        <w:ind w:left="4680" w:hanging="180"/>
      </w:pPr>
    </w:lvl>
    <w:lvl w:ilvl="6" w:tplc="5CA211E0">
      <w:start w:val="1"/>
      <w:numFmt w:val="decimal"/>
      <w:lvlText w:val="%7."/>
      <w:lvlJc w:val="left"/>
      <w:pPr>
        <w:ind w:left="5400" w:hanging="360"/>
      </w:pPr>
    </w:lvl>
    <w:lvl w:ilvl="7" w:tplc="3948DF90">
      <w:start w:val="1"/>
      <w:numFmt w:val="lowerLetter"/>
      <w:lvlText w:val="%8."/>
      <w:lvlJc w:val="left"/>
      <w:pPr>
        <w:ind w:left="6120" w:hanging="360"/>
      </w:pPr>
    </w:lvl>
    <w:lvl w:ilvl="8" w:tplc="4F7A51D2">
      <w:start w:val="1"/>
      <w:numFmt w:val="lowerRoman"/>
      <w:lvlText w:val="%9."/>
      <w:lvlJc w:val="right"/>
      <w:pPr>
        <w:ind w:left="6840" w:hanging="180"/>
      </w:pPr>
    </w:lvl>
  </w:abstractNum>
  <w:abstractNum w:abstractNumId="17" w15:restartNumberingAfterBreak="0">
    <w:nsid w:val="5D100631"/>
    <w:multiLevelType w:val="hybridMultilevel"/>
    <w:tmpl w:val="804EA46A"/>
    <w:lvl w:ilvl="0" w:tplc="4EFA2D86">
      <w:start w:val="8"/>
      <w:numFmt w:val="decimal"/>
      <w:lvlText w:val="%1."/>
      <w:lvlJc w:val="left"/>
      <w:pPr>
        <w:ind w:left="720" w:hanging="360"/>
      </w:pPr>
      <w:rPr>
        <w:rFonts w:hint="default"/>
      </w:rPr>
    </w:lvl>
    <w:lvl w:ilvl="1" w:tplc="ECEA58A8" w:tentative="1">
      <w:start w:val="1"/>
      <w:numFmt w:val="lowerLetter"/>
      <w:lvlText w:val="%2."/>
      <w:lvlJc w:val="left"/>
      <w:pPr>
        <w:ind w:left="1440" w:hanging="360"/>
      </w:pPr>
    </w:lvl>
    <w:lvl w:ilvl="2" w:tplc="BCA6D710" w:tentative="1">
      <w:start w:val="1"/>
      <w:numFmt w:val="lowerRoman"/>
      <w:lvlText w:val="%3."/>
      <w:lvlJc w:val="right"/>
      <w:pPr>
        <w:ind w:left="2160" w:hanging="180"/>
      </w:pPr>
    </w:lvl>
    <w:lvl w:ilvl="3" w:tplc="1FA2EBAE" w:tentative="1">
      <w:start w:val="1"/>
      <w:numFmt w:val="decimal"/>
      <w:lvlText w:val="%4."/>
      <w:lvlJc w:val="left"/>
      <w:pPr>
        <w:ind w:left="2880" w:hanging="360"/>
      </w:pPr>
    </w:lvl>
    <w:lvl w:ilvl="4" w:tplc="12D00450" w:tentative="1">
      <w:start w:val="1"/>
      <w:numFmt w:val="lowerLetter"/>
      <w:lvlText w:val="%5."/>
      <w:lvlJc w:val="left"/>
      <w:pPr>
        <w:ind w:left="3600" w:hanging="360"/>
      </w:pPr>
    </w:lvl>
    <w:lvl w:ilvl="5" w:tplc="C70E0412" w:tentative="1">
      <w:start w:val="1"/>
      <w:numFmt w:val="lowerRoman"/>
      <w:lvlText w:val="%6."/>
      <w:lvlJc w:val="right"/>
      <w:pPr>
        <w:ind w:left="4320" w:hanging="180"/>
      </w:pPr>
    </w:lvl>
    <w:lvl w:ilvl="6" w:tplc="76F413B0" w:tentative="1">
      <w:start w:val="1"/>
      <w:numFmt w:val="decimal"/>
      <w:lvlText w:val="%7."/>
      <w:lvlJc w:val="left"/>
      <w:pPr>
        <w:ind w:left="5040" w:hanging="360"/>
      </w:pPr>
    </w:lvl>
    <w:lvl w:ilvl="7" w:tplc="C70ED7CC" w:tentative="1">
      <w:start w:val="1"/>
      <w:numFmt w:val="lowerLetter"/>
      <w:lvlText w:val="%8."/>
      <w:lvlJc w:val="left"/>
      <w:pPr>
        <w:ind w:left="5760" w:hanging="360"/>
      </w:pPr>
    </w:lvl>
    <w:lvl w:ilvl="8" w:tplc="57FCF75E" w:tentative="1">
      <w:start w:val="1"/>
      <w:numFmt w:val="lowerRoman"/>
      <w:lvlText w:val="%9."/>
      <w:lvlJc w:val="right"/>
      <w:pPr>
        <w:ind w:left="6480" w:hanging="180"/>
      </w:pPr>
    </w:lvl>
  </w:abstractNum>
  <w:abstractNum w:abstractNumId="18" w15:restartNumberingAfterBreak="0">
    <w:nsid w:val="5F324240"/>
    <w:multiLevelType w:val="multilevel"/>
    <w:tmpl w:val="8236BA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907B9C"/>
    <w:multiLevelType w:val="multilevel"/>
    <w:tmpl w:val="0DFA811E"/>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D339FB"/>
    <w:multiLevelType w:val="hybridMultilevel"/>
    <w:tmpl w:val="F42E20F8"/>
    <w:lvl w:ilvl="0" w:tplc="2D90634C">
      <w:start w:val="1"/>
      <w:numFmt w:val="decimal"/>
      <w:lvlText w:val="%1."/>
      <w:lvlJc w:val="left"/>
      <w:pPr>
        <w:ind w:left="1440" w:hanging="360"/>
      </w:pPr>
      <w:rPr>
        <w:rFonts w:hint="default"/>
        <w:b w:val="0"/>
        <w:sz w:val="20"/>
        <w:szCs w:val="20"/>
      </w:rPr>
    </w:lvl>
    <w:lvl w:ilvl="1" w:tplc="D18C8C78" w:tentative="1">
      <w:start w:val="1"/>
      <w:numFmt w:val="lowerLetter"/>
      <w:lvlText w:val="%2."/>
      <w:lvlJc w:val="left"/>
      <w:pPr>
        <w:ind w:left="2160" w:hanging="360"/>
      </w:pPr>
    </w:lvl>
    <w:lvl w:ilvl="2" w:tplc="7E367D6E" w:tentative="1">
      <w:start w:val="1"/>
      <w:numFmt w:val="lowerRoman"/>
      <w:lvlText w:val="%3."/>
      <w:lvlJc w:val="right"/>
      <w:pPr>
        <w:ind w:left="2880" w:hanging="180"/>
      </w:pPr>
    </w:lvl>
    <w:lvl w:ilvl="3" w:tplc="4732A00C" w:tentative="1">
      <w:start w:val="1"/>
      <w:numFmt w:val="decimal"/>
      <w:lvlText w:val="%4."/>
      <w:lvlJc w:val="left"/>
      <w:pPr>
        <w:ind w:left="3600" w:hanging="360"/>
      </w:pPr>
    </w:lvl>
    <w:lvl w:ilvl="4" w:tplc="9D6A9A18" w:tentative="1">
      <w:start w:val="1"/>
      <w:numFmt w:val="lowerLetter"/>
      <w:lvlText w:val="%5."/>
      <w:lvlJc w:val="left"/>
      <w:pPr>
        <w:ind w:left="4320" w:hanging="360"/>
      </w:pPr>
    </w:lvl>
    <w:lvl w:ilvl="5" w:tplc="FF32D698" w:tentative="1">
      <w:start w:val="1"/>
      <w:numFmt w:val="lowerRoman"/>
      <w:lvlText w:val="%6."/>
      <w:lvlJc w:val="right"/>
      <w:pPr>
        <w:ind w:left="5040" w:hanging="180"/>
      </w:pPr>
    </w:lvl>
    <w:lvl w:ilvl="6" w:tplc="43A20F6A" w:tentative="1">
      <w:start w:val="1"/>
      <w:numFmt w:val="decimal"/>
      <w:lvlText w:val="%7."/>
      <w:lvlJc w:val="left"/>
      <w:pPr>
        <w:ind w:left="5760" w:hanging="360"/>
      </w:pPr>
    </w:lvl>
    <w:lvl w:ilvl="7" w:tplc="93FCCA0E" w:tentative="1">
      <w:start w:val="1"/>
      <w:numFmt w:val="lowerLetter"/>
      <w:lvlText w:val="%8."/>
      <w:lvlJc w:val="left"/>
      <w:pPr>
        <w:ind w:left="6480" w:hanging="360"/>
      </w:pPr>
    </w:lvl>
    <w:lvl w:ilvl="8" w:tplc="058C421E" w:tentative="1">
      <w:start w:val="1"/>
      <w:numFmt w:val="lowerRoman"/>
      <w:lvlText w:val="%9."/>
      <w:lvlJc w:val="right"/>
      <w:pPr>
        <w:ind w:left="7200" w:hanging="180"/>
      </w:pPr>
    </w:lvl>
  </w:abstractNum>
  <w:abstractNum w:abstractNumId="21" w15:restartNumberingAfterBreak="0">
    <w:nsid w:val="6B724EBF"/>
    <w:multiLevelType w:val="multilevel"/>
    <w:tmpl w:val="91607B30"/>
    <w:lvl w:ilvl="0">
      <w:start w:val="1"/>
      <w:numFmt w:val="decimal"/>
      <w:lvlText w:val="%1."/>
      <w:lvlJc w:val="left"/>
      <w:pPr>
        <w:tabs>
          <w:tab w:val="num" w:pos="0"/>
        </w:tabs>
        <w:ind w:left="0" w:firstLine="0"/>
      </w:pPr>
      <w:rPr>
        <w:rFonts w:hint="default"/>
        <w:b w:val="0"/>
        <w:bCs/>
        <w:i w:val="0"/>
      </w:rPr>
    </w:lvl>
    <w:lvl w:ilvl="1">
      <w:start w:val="1"/>
      <w:numFmt w:val="decimal"/>
      <w:lvlText w:val="%1.%2."/>
      <w:lvlJc w:val="left"/>
      <w:pPr>
        <w:tabs>
          <w:tab w:val="num" w:pos="851"/>
        </w:tabs>
        <w:ind w:left="0" w:firstLine="0"/>
      </w:pPr>
      <w:rPr>
        <w:rFonts w:hint="default"/>
        <w:b w:val="0"/>
        <w:bCs/>
        <w:i w:val="0"/>
      </w:rPr>
    </w:lvl>
    <w:lvl w:ilvl="2">
      <w:start w:val="1"/>
      <w:numFmt w:val="decimal"/>
      <w:lvlText w:val="%1.%2.%3."/>
      <w:lvlJc w:val="left"/>
      <w:pPr>
        <w:tabs>
          <w:tab w:val="num" w:pos="851"/>
        </w:tabs>
        <w:ind w:left="0" w:firstLine="0"/>
      </w:pPr>
      <w:rPr>
        <w:rFonts w:hint="default"/>
        <w:b/>
        <w:i w:val="0"/>
      </w:rPr>
    </w:lvl>
    <w:lvl w:ilvl="3">
      <w:start w:val="1"/>
      <w:numFmt w:val="decimal"/>
      <w:lvlText w:val="%1.%2.%3.%4."/>
      <w:lvlJc w:val="left"/>
      <w:pPr>
        <w:tabs>
          <w:tab w:val="num" w:pos="851"/>
        </w:tabs>
        <w:ind w:left="0" w:firstLine="0"/>
      </w:pPr>
      <w:rPr>
        <w:rFonts w:hint="default"/>
        <w:b w:val="0"/>
        <w:i w:val="0"/>
      </w:rPr>
    </w:lvl>
    <w:lvl w:ilvl="4">
      <w:start w:val="1"/>
      <w:numFmt w:val="decimal"/>
      <w:lvlText w:val="%1.%2.%3.%4.%5."/>
      <w:lvlJc w:val="left"/>
      <w:pPr>
        <w:tabs>
          <w:tab w:val="num" w:pos="2232"/>
        </w:tabs>
        <w:ind w:left="2232" w:hanging="792"/>
      </w:pPr>
      <w:rPr>
        <w:rFonts w:hint="default"/>
        <w:b w:val="0"/>
        <w:i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6DA93F28"/>
    <w:multiLevelType w:val="hybridMultilevel"/>
    <w:tmpl w:val="5B9288B8"/>
    <w:lvl w:ilvl="0" w:tplc="0B7E5580">
      <w:start w:val="1"/>
      <w:numFmt w:val="decimal"/>
      <w:lvlText w:val="%1."/>
      <w:lvlJc w:val="left"/>
      <w:pPr>
        <w:ind w:left="720" w:hanging="360"/>
      </w:pPr>
      <w:rPr>
        <w:rFonts w:hint="default"/>
      </w:rPr>
    </w:lvl>
    <w:lvl w:ilvl="1" w:tplc="7E3C5A96">
      <w:start w:val="1"/>
      <w:numFmt w:val="lowerLetter"/>
      <w:lvlText w:val="%2."/>
      <w:lvlJc w:val="left"/>
      <w:pPr>
        <w:ind w:left="1440" w:hanging="360"/>
      </w:pPr>
    </w:lvl>
    <w:lvl w:ilvl="2" w:tplc="A1B4217E" w:tentative="1">
      <w:start w:val="1"/>
      <w:numFmt w:val="lowerRoman"/>
      <w:lvlText w:val="%3."/>
      <w:lvlJc w:val="right"/>
      <w:pPr>
        <w:ind w:left="2160" w:hanging="180"/>
      </w:pPr>
    </w:lvl>
    <w:lvl w:ilvl="3" w:tplc="294230D2" w:tentative="1">
      <w:start w:val="1"/>
      <w:numFmt w:val="decimal"/>
      <w:lvlText w:val="%4."/>
      <w:lvlJc w:val="left"/>
      <w:pPr>
        <w:ind w:left="2880" w:hanging="360"/>
      </w:pPr>
    </w:lvl>
    <w:lvl w:ilvl="4" w:tplc="6AE0A7D6" w:tentative="1">
      <w:start w:val="1"/>
      <w:numFmt w:val="lowerLetter"/>
      <w:lvlText w:val="%5."/>
      <w:lvlJc w:val="left"/>
      <w:pPr>
        <w:ind w:left="3600" w:hanging="360"/>
      </w:pPr>
    </w:lvl>
    <w:lvl w:ilvl="5" w:tplc="5C0495BA" w:tentative="1">
      <w:start w:val="1"/>
      <w:numFmt w:val="lowerRoman"/>
      <w:lvlText w:val="%6."/>
      <w:lvlJc w:val="right"/>
      <w:pPr>
        <w:ind w:left="4320" w:hanging="180"/>
      </w:pPr>
    </w:lvl>
    <w:lvl w:ilvl="6" w:tplc="9F087EA6" w:tentative="1">
      <w:start w:val="1"/>
      <w:numFmt w:val="decimal"/>
      <w:lvlText w:val="%7."/>
      <w:lvlJc w:val="left"/>
      <w:pPr>
        <w:ind w:left="5040" w:hanging="360"/>
      </w:pPr>
    </w:lvl>
    <w:lvl w:ilvl="7" w:tplc="188050F6" w:tentative="1">
      <w:start w:val="1"/>
      <w:numFmt w:val="lowerLetter"/>
      <w:lvlText w:val="%8."/>
      <w:lvlJc w:val="left"/>
      <w:pPr>
        <w:ind w:left="5760" w:hanging="360"/>
      </w:pPr>
    </w:lvl>
    <w:lvl w:ilvl="8" w:tplc="597AFBDE" w:tentative="1">
      <w:start w:val="1"/>
      <w:numFmt w:val="lowerRoman"/>
      <w:lvlText w:val="%9."/>
      <w:lvlJc w:val="right"/>
      <w:pPr>
        <w:ind w:left="6480" w:hanging="180"/>
      </w:pPr>
    </w:lvl>
  </w:abstractNum>
  <w:abstractNum w:abstractNumId="23" w15:restartNumberingAfterBreak="0">
    <w:nsid w:val="784F4C86"/>
    <w:multiLevelType w:val="hybridMultilevel"/>
    <w:tmpl w:val="F11C3E54"/>
    <w:lvl w:ilvl="0" w:tplc="A574D504">
      <w:start w:val="1"/>
      <w:numFmt w:val="decimal"/>
      <w:lvlText w:val="%1)"/>
      <w:lvlJc w:val="left"/>
      <w:pPr>
        <w:ind w:left="720" w:hanging="360"/>
      </w:pPr>
      <w:rPr>
        <w:rFonts w:hint="default"/>
      </w:rPr>
    </w:lvl>
    <w:lvl w:ilvl="1" w:tplc="A9688E22" w:tentative="1">
      <w:start w:val="1"/>
      <w:numFmt w:val="lowerLetter"/>
      <w:lvlText w:val="%2."/>
      <w:lvlJc w:val="left"/>
      <w:pPr>
        <w:ind w:left="1440" w:hanging="360"/>
      </w:pPr>
    </w:lvl>
    <w:lvl w:ilvl="2" w:tplc="551C9D8A" w:tentative="1">
      <w:start w:val="1"/>
      <w:numFmt w:val="lowerRoman"/>
      <w:lvlText w:val="%3."/>
      <w:lvlJc w:val="right"/>
      <w:pPr>
        <w:ind w:left="2160" w:hanging="180"/>
      </w:pPr>
    </w:lvl>
    <w:lvl w:ilvl="3" w:tplc="392A6208" w:tentative="1">
      <w:start w:val="1"/>
      <w:numFmt w:val="decimal"/>
      <w:lvlText w:val="%4."/>
      <w:lvlJc w:val="left"/>
      <w:pPr>
        <w:ind w:left="2880" w:hanging="360"/>
      </w:pPr>
    </w:lvl>
    <w:lvl w:ilvl="4" w:tplc="2DBCD550" w:tentative="1">
      <w:start w:val="1"/>
      <w:numFmt w:val="lowerLetter"/>
      <w:lvlText w:val="%5."/>
      <w:lvlJc w:val="left"/>
      <w:pPr>
        <w:ind w:left="3600" w:hanging="360"/>
      </w:pPr>
    </w:lvl>
    <w:lvl w:ilvl="5" w:tplc="EF2E4904" w:tentative="1">
      <w:start w:val="1"/>
      <w:numFmt w:val="lowerRoman"/>
      <w:lvlText w:val="%6."/>
      <w:lvlJc w:val="right"/>
      <w:pPr>
        <w:ind w:left="4320" w:hanging="180"/>
      </w:pPr>
    </w:lvl>
    <w:lvl w:ilvl="6" w:tplc="A83A38F0" w:tentative="1">
      <w:start w:val="1"/>
      <w:numFmt w:val="decimal"/>
      <w:lvlText w:val="%7."/>
      <w:lvlJc w:val="left"/>
      <w:pPr>
        <w:ind w:left="5040" w:hanging="360"/>
      </w:pPr>
    </w:lvl>
    <w:lvl w:ilvl="7" w:tplc="AEFC9F0A" w:tentative="1">
      <w:start w:val="1"/>
      <w:numFmt w:val="lowerLetter"/>
      <w:lvlText w:val="%8."/>
      <w:lvlJc w:val="left"/>
      <w:pPr>
        <w:ind w:left="5760" w:hanging="360"/>
      </w:pPr>
    </w:lvl>
    <w:lvl w:ilvl="8" w:tplc="D652BBCC" w:tentative="1">
      <w:start w:val="1"/>
      <w:numFmt w:val="lowerRoman"/>
      <w:lvlText w:val="%9."/>
      <w:lvlJc w:val="right"/>
      <w:pPr>
        <w:ind w:left="6480" w:hanging="180"/>
      </w:pPr>
    </w:lvl>
  </w:abstractNum>
  <w:abstractNum w:abstractNumId="24" w15:restartNumberingAfterBreak="0">
    <w:nsid w:val="785106FD"/>
    <w:multiLevelType w:val="multilevel"/>
    <w:tmpl w:val="7312089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65224"/>
    <w:multiLevelType w:val="multilevel"/>
    <w:tmpl w:val="7870CCCE"/>
    <w:lvl w:ilvl="0">
      <w:start w:val="1"/>
      <w:numFmt w:val="decimal"/>
      <w:lvlText w:val="%1."/>
      <w:lvlJc w:val="left"/>
      <w:pPr>
        <w:ind w:left="360" w:hanging="360"/>
      </w:pPr>
      <w:rPr>
        <w:b/>
        <w:bCs/>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3"/>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5"/>
  </w:num>
  <w:num w:numId="6">
    <w:abstractNumId w:val="20"/>
  </w:num>
  <w:num w:numId="7">
    <w:abstractNumId w:val="16"/>
  </w:num>
  <w:num w:numId="8">
    <w:abstractNumId w:val="24"/>
  </w:num>
  <w:num w:numId="9">
    <w:abstractNumId w:val="4"/>
  </w:num>
  <w:num w:numId="10">
    <w:abstractNumId w:val="6"/>
  </w:num>
  <w:num w:numId="11">
    <w:abstractNumId w:val="13"/>
  </w:num>
  <w:num w:numId="12">
    <w:abstractNumId w:val="21"/>
  </w:num>
  <w:num w:numId="13">
    <w:abstractNumId w:val="15"/>
  </w:num>
  <w:num w:numId="14">
    <w:abstractNumId w:val="22"/>
  </w:num>
  <w:num w:numId="15">
    <w:abstractNumId w:val="17"/>
  </w:num>
  <w:num w:numId="16">
    <w:abstractNumId w:val="8"/>
  </w:num>
  <w:num w:numId="17">
    <w:abstractNumId w:val="10"/>
  </w:num>
  <w:num w:numId="18">
    <w:abstractNumId w:val="18"/>
  </w:num>
  <w:num w:numId="19">
    <w:abstractNumId w:val="2"/>
  </w:num>
  <w:num w:numId="20">
    <w:abstractNumId w:val="11"/>
  </w:num>
  <w:num w:numId="21">
    <w:abstractNumId w:val="5"/>
  </w:num>
  <w:num w:numId="22">
    <w:abstractNumId w:val="9"/>
  </w:num>
  <w:num w:numId="23">
    <w:abstractNumId w:val="19"/>
  </w:num>
  <w:num w:numId="24">
    <w:abstractNumId w:val="12"/>
  </w:num>
  <w:num w:numId="25">
    <w:abstractNumId w:val="14"/>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1054D"/>
    <w:rsid w:val="00015569"/>
    <w:rsid w:val="0001569B"/>
    <w:rsid w:val="000171EC"/>
    <w:rsid w:val="00023AB3"/>
    <w:rsid w:val="0002461F"/>
    <w:rsid w:val="00026515"/>
    <w:rsid w:val="0003730E"/>
    <w:rsid w:val="000450CC"/>
    <w:rsid w:val="0005200C"/>
    <w:rsid w:val="00056AC1"/>
    <w:rsid w:val="00060304"/>
    <w:rsid w:val="000606E5"/>
    <w:rsid w:val="000624A9"/>
    <w:rsid w:val="000734B9"/>
    <w:rsid w:val="000745FC"/>
    <w:rsid w:val="000749B0"/>
    <w:rsid w:val="000835CA"/>
    <w:rsid w:val="000B44B2"/>
    <w:rsid w:val="000B5DC0"/>
    <w:rsid w:val="000B5EA8"/>
    <w:rsid w:val="000B6E70"/>
    <w:rsid w:val="000C6FCB"/>
    <w:rsid w:val="000E0A3A"/>
    <w:rsid w:val="000F09A3"/>
    <w:rsid w:val="000F0A8E"/>
    <w:rsid w:val="000F349A"/>
    <w:rsid w:val="000F5A29"/>
    <w:rsid w:val="00105509"/>
    <w:rsid w:val="00124A67"/>
    <w:rsid w:val="00124C7F"/>
    <w:rsid w:val="00131398"/>
    <w:rsid w:val="00131DA0"/>
    <w:rsid w:val="00134D53"/>
    <w:rsid w:val="00143F83"/>
    <w:rsid w:val="00145A91"/>
    <w:rsid w:val="001468A5"/>
    <w:rsid w:val="001469A9"/>
    <w:rsid w:val="001474A5"/>
    <w:rsid w:val="00157132"/>
    <w:rsid w:val="00172FF8"/>
    <w:rsid w:val="00173AAB"/>
    <w:rsid w:val="0018119F"/>
    <w:rsid w:val="00185677"/>
    <w:rsid w:val="001979D0"/>
    <w:rsid w:val="001A0E99"/>
    <w:rsid w:val="001A4CEB"/>
    <w:rsid w:val="001D537A"/>
    <w:rsid w:val="001E2C5A"/>
    <w:rsid w:val="001E2F27"/>
    <w:rsid w:val="001E4CF3"/>
    <w:rsid w:val="001E67F8"/>
    <w:rsid w:val="001E79D0"/>
    <w:rsid w:val="001F094B"/>
    <w:rsid w:val="001F155B"/>
    <w:rsid w:val="00202D36"/>
    <w:rsid w:val="00205108"/>
    <w:rsid w:val="0021198F"/>
    <w:rsid w:val="00223DF8"/>
    <w:rsid w:val="00226304"/>
    <w:rsid w:val="00230463"/>
    <w:rsid w:val="00233419"/>
    <w:rsid w:val="0024186D"/>
    <w:rsid w:val="002602F5"/>
    <w:rsid w:val="002653C0"/>
    <w:rsid w:val="002677E2"/>
    <w:rsid w:val="0027644D"/>
    <w:rsid w:val="002838C2"/>
    <w:rsid w:val="00283FD0"/>
    <w:rsid w:val="00284D68"/>
    <w:rsid w:val="00285915"/>
    <w:rsid w:val="002901D3"/>
    <w:rsid w:val="002C5223"/>
    <w:rsid w:val="002E5E27"/>
    <w:rsid w:val="002F1383"/>
    <w:rsid w:val="002F4A6D"/>
    <w:rsid w:val="002F642C"/>
    <w:rsid w:val="00314513"/>
    <w:rsid w:val="00317200"/>
    <w:rsid w:val="00321071"/>
    <w:rsid w:val="00323C94"/>
    <w:rsid w:val="00327A51"/>
    <w:rsid w:val="0034375D"/>
    <w:rsid w:val="0035138C"/>
    <w:rsid w:val="00354C74"/>
    <w:rsid w:val="00357FBB"/>
    <w:rsid w:val="00371E3D"/>
    <w:rsid w:val="00374843"/>
    <w:rsid w:val="00377FE2"/>
    <w:rsid w:val="00381979"/>
    <w:rsid w:val="00384D3F"/>
    <w:rsid w:val="00391369"/>
    <w:rsid w:val="003A5289"/>
    <w:rsid w:val="003A7A7F"/>
    <w:rsid w:val="003B4ABA"/>
    <w:rsid w:val="003B4BF2"/>
    <w:rsid w:val="003C4E0A"/>
    <w:rsid w:val="003D122E"/>
    <w:rsid w:val="003F2075"/>
    <w:rsid w:val="003F7D7F"/>
    <w:rsid w:val="00404AC5"/>
    <w:rsid w:val="004306F0"/>
    <w:rsid w:val="00431B82"/>
    <w:rsid w:val="00432C00"/>
    <w:rsid w:val="00442A62"/>
    <w:rsid w:val="0045638C"/>
    <w:rsid w:val="00462812"/>
    <w:rsid w:val="00482EF3"/>
    <w:rsid w:val="00490F9E"/>
    <w:rsid w:val="00491861"/>
    <w:rsid w:val="00491BA9"/>
    <w:rsid w:val="004A51EA"/>
    <w:rsid w:val="004B26B1"/>
    <w:rsid w:val="004B4978"/>
    <w:rsid w:val="004B4B42"/>
    <w:rsid w:val="004C6E30"/>
    <w:rsid w:val="004C75D8"/>
    <w:rsid w:val="004D0034"/>
    <w:rsid w:val="004D2381"/>
    <w:rsid w:val="004E5A12"/>
    <w:rsid w:val="004F0D68"/>
    <w:rsid w:val="004F2232"/>
    <w:rsid w:val="004F4EE2"/>
    <w:rsid w:val="004F6FBA"/>
    <w:rsid w:val="00502793"/>
    <w:rsid w:val="00505975"/>
    <w:rsid w:val="0051642F"/>
    <w:rsid w:val="00540FF4"/>
    <w:rsid w:val="005427CD"/>
    <w:rsid w:val="00547CF4"/>
    <w:rsid w:val="00580C2B"/>
    <w:rsid w:val="0058146E"/>
    <w:rsid w:val="005A3779"/>
    <w:rsid w:val="005A5D1C"/>
    <w:rsid w:val="005B22DF"/>
    <w:rsid w:val="005C45D3"/>
    <w:rsid w:val="005C5628"/>
    <w:rsid w:val="005F5CDB"/>
    <w:rsid w:val="005F6080"/>
    <w:rsid w:val="005F6A32"/>
    <w:rsid w:val="00603B8C"/>
    <w:rsid w:val="00604B13"/>
    <w:rsid w:val="006073A4"/>
    <w:rsid w:val="00611907"/>
    <w:rsid w:val="00612258"/>
    <w:rsid w:val="00630255"/>
    <w:rsid w:val="006308D0"/>
    <w:rsid w:val="00630C26"/>
    <w:rsid w:val="006378E3"/>
    <w:rsid w:val="006404C7"/>
    <w:rsid w:val="0064220A"/>
    <w:rsid w:val="006438F9"/>
    <w:rsid w:val="00656CD7"/>
    <w:rsid w:val="00660F62"/>
    <w:rsid w:val="00661A01"/>
    <w:rsid w:val="0067192D"/>
    <w:rsid w:val="00672EF0"/>
    <w:rsid w:val="006803E3"/>
    <w:rsid w:val="006866B7"/>
    <w:rsid w:val="006A03BA"/>
    <w:rsid w:val="006A0C2F"/>
    <w:rsid w:val="006A4905"/>
    <w:rsid w:val="006B70F0"/>
    <w:rsid w:val="006D3393"/>
    <w:rsid w:val="006D635B"/>
    <w:rsid w:val="006E1BEF"/>
    <w:rsid w:val="006E2FD4"/>
    <w:rsid w:val="006F361D"/>
    <w:rsid w:val="006F42BD"/>
    <w:rsid w:val="00703223"/>
    <w:rsid w:val="0070479C"/>
    <w:rsid w:val="007047F8"/>
    <w:rsid w:val="00704C2B"/>
    <w:rsid w:val="00711A5E"/>
    <w:rsid w:val="007217A7"/>
    <w:rsid w:val="00733909"/>
    <w:rsid w:val="00735341"/>
    <w:rsid w:val="007430CF"/>
    <w:rsid w:val="00744E6F"/>
    <w:rsid w:val="00747F40"/>
    <w:rsid w:val="007568EC"/>
    <w:rsid w:val="00770D33"/>
    <w:rsid w:val="00774B30"/>
    <w:rsid w:val="00784B00"/>
    <w:rsid w:val="007878E6"/>
    <w:rsid w:val="00794334"/>
    <w:rsid w:val="007A0234"/>
    <w:rsid w:val="007A4C5B"/>
    <w:rsid w:val="007A7870"/>
    <w:rsid w:val="007B2F1D"/>
    <w:rsid w:val="007C015D"/>
    <w:rsid w:val="007C2318"/>
    <w:rsid w:val="007D0894"/>
    <w:rsid w:val="007D2BC7"/>
    <w:rsid w:val="007D6117"/>
    <w:rsid w:val="007E06C3"/>
    <w:rsid w:val="007E6E56"/>
    <w:rsid w:val="007F0E36"/>
    <w:rsid w:val="007F6A4F"/>
    <w:rsid w:val="007F6D65"/>
    <w:rsid w:val="007F7E9B"/>
    <w:rsid w:val="00811D8C"/>
    <w:rsid w:val="008209C2"/>
    <w:rsid w:val="00825FEA"/>
    <w:rsid w:val="00845DBD"/>
    <w:rsid w:val="00846656"/>
    <w:rsid w:val="00847031"/>
    <w:rsid w:val="008510E3"/>
    <w:rsid w:val="008520A3"/>
    <w:rsid w:val="00854E44"/>
    <w:rsid w:val="00860407"/>
    <w:rsid w:val="008642F7"/>
    <w:rsid w:val="008705C7"/>
    <w:rsid w:val="00873973"/>
    <w:rsid w:val="0087717B"/>
    <w:rsid w:val="008904A0"/>
    <w:rsid w:val="008A09DB"/>
    <w:rsid w:val="008A0CD3"/>
    <w:rsid w:val="008A473D"/>
    <w:rsid w:val="008B5214"/>
    <w:rsid w:val="008D5F11"/>
    <w:rsid w:val="008D69DB"/>
    <w:rsid w:val="008E4BEB"/>
    <w:rsid w:val="008F1532"/>
    <w:rsid w:val="008F7171"/>
    <w:rsid w:val="00901192"/>
    <w:rsid w:val="00901F22"/>
    <w:rsid w:val="00911792"/>
    <w:rsid w:val="00916E63"/>
    <w:rsid w:val="00923F1F"/>
    <w:rsid w:val="009317B4"/>
    <w:rsid w:val="009471DF"/>
    <w:rsid w:val="00953FF3"/>
    <w:rsid w:val="0098106D"/>
    <w:rsid w:val="00984DAF"/>
    <w:rsid w:val="0099178F"/>
    <w:rsid w:val="00997346"/>
    <w:rsid w:val="009A64E2"/>
    <w:rsid w:val="009C4CCC"/>
    <w:rsid w:val="009D55D9"/>
    <w:rsid w:val="009E026A"/>
    <w:rsid w:val="009F6446"/>
    <w:rsid w:val="00A109A9"/>
    <w:rsid w:val="00A26151"/>
    <w:rsid w:val="00A32284"/>
    <w:rsid w:val="00A3273C"/>
    <w:rsid w:val="00A32C99"/>
    <w:rsid w:val="00A43815"/>
    <w:rsid w:val="00A47809"/>
    <w:rsid w:val="00A50FAF"/>
    <w:rsid w:val="00A51D7B"/>
    <w:rsid w:val="00A53C98"/>
    <w:rsid w:val="00A56788"/>
    <w:rsid w:val="00A61C87"/>
    <w:rsid w:val="00A815CF"/>
    <w:rsid w:val="00A9371B"/>
    <w:rsid w:val="00A97936"/>
    <w:rsid w:val="00AA0B32"/>
    <w:rsid w:val="00AA2B88"/>
    <w:rsid w:val="00AA30CE"/>
    <w:rsid w:val="00AB3E36"/>
    <w:rsid w:val="00AB58FB"/>
    <w:rsid w:val="00AC01E3"/>
    <w:rsid w:val="00AC1D4A"/>
    <w:rsid w:val="00AC4070"/>
    <w:rsid w:val="00AD58E6"/>
    <w:rsid w:val="00AD77C6"/>
    <w:rsid w:val="00AD7A75"/>
    <w:rsid w:val="00B04902"/>
    <w:rsid w:val="00B133B4"/>
    <w:rsid w:val="00B17BA2"/>
    <w:rsid w:val="00B23DC9"/>
    <w:rsid w:val="00B3037E"/>
    <w:rsid w:val="00B31850"/>
    <w:rsid w:val="00B341D4"/>
    <w:rsid w:val="00B45409"/>
    <w:rsid w:val="00B60FB2"/>
    <w:rsid w:val="00B713E9"/>
    <w:rsid w:val="00B748F4"/>
    <w:rsid w:val="00B9692C"/>
    <w:rsid w:val="00BA58D8"/>
    <w:rsid w:val="00BB11F2"/>
    <w:rsid w:val="00BB17A6"/>
    <w:rsid w:val="00BB38C1"/>
    <w:rsid w:val="00BB3B8A"/>
    <w:rsid w:val="00BB431F"/>
    <w:rsid w:val="00BB59EF"/>
    <w:rsid w:val="00BB6D95"/>
    <w:rsid w:val="00BD6C6D"/>
    <w:rsid w:val="00BF47F5"/>
    <w:rsid w:val="00C0190C"/>
    <w:rsid w:val="00C01F8B"/>
    <w:rsid w:val="00C032F9"/>
    <w:rsid w:val="00C05148"/>
    <w:rsid w:val="00C07473"/>
    <w:rsid w:val="00C13B37"/>
    <w:rsid w:val="00C21F32"/>
    <w:rsid w:val="00C238AF"/>
    <w:rsid w:val="00C31AD5"/>
    <w:rsid w:val="00C347CE"/>
    <w:rsid w:val="00C41C05"/>
    <w:rsid w:val="00C44785"/>
    <w:rsid w:val="00C50148"/>
    <w:rsid w:val="00C50247"/>
    <w:rsid w:val="00C54E9E"/>
    <w:rsid w:val="00C62509"/>
    <w:rsid w:val="00C6540C"/>
    <w:rsid w:val="00C6794A"/>
    <w:rsid w:val="00C72B46"/>
    <w:rsid w:val="00C77BBB"/>
    <w:rsid w:val="00C77FBE"/>
    <w:rsid w:val="00C865B6"/>
    <w:rsid w:val="00C86660"/>
    <w:rsid w:val="00C90DC3"/>
    <w:rsid w:val="00C9558B"/>
    <w:rsid w:val="00C9605A"/>
    <w:rsid w:val="00CA51C5"/>
    <w:rsid w:val="00CA5576"/>
    <w:rsid w:val="00CB06FC"/>
    <w:rsid w:val="00CB0CF5"/>
    <w:rsid w:val="00CB12A1"/>
    <w:rsid w:val="00CB32E3"/>
    <w:rsid w:val="00CB3A9C"/>
    <w:rsid w:val="00CB4729"/>
    <w:rsid w:val="00CB6B53"/>
    <w:rsid w:val="00CC1565"/>
    <w:rsid w:val="00CC4A0A"/>
    <w:rsid w:val="00CD5BC3"/>
    <w:rsid w:val="00CE2479"/>
    <w:rsid w:val="00CE4A5E"/>
    <w:rsid w:val="00D032CD"/>
    <w:rsid w:val="00D03661"/>
    <w:rsid w:val="00D07D75"/>
    <w:rsid w:val="00D1263D"/>
    <w:rsid w:val="00D2128A"/>
    <w:rsid w:val="00D22617"/>
    <w:rsid w:val="00D23B41"/>
    <w:rsid w:val="00D25D34"/>
    <w:rsid w:val="00D26D00"/>
    <w:rsid w:val="00D30513"/>
    <w:rsid w:val="00D41C19"/>
    <w:rsid w:val="00D53AA6"/>
    <w:rsid w:val="00D55ADD"/>
    <w:rsid w:val="00D616DB"/>
    <w:rsid w:val="00D641EA"/>
    <w:rsid w:val="00D70581"/>
    <w:rsid w:val="00D72E58"/>
    <w:rsid w:val="00D83A29"/>
    <w:rsid w:val="00DA5824"/>
    <w:rsid w:val="00DB4474"/>
    <w:rsid w:val="00DC1272"/>
    <w:rsid w:val="00DC32C0"/>
    <w:rsid w:val="00DC4C7A"/>
    <w:rsid w:val="00DD311E"/>
    <w:rsid w:val="00DD5C92"/>
    <w:rsid w:val="00DD658D"/>
    <w:rsid w:val="00DE252F"/>
    <w:rsid w:val="00DE5F4C"/>
    <w:rsid w:val="00DE6C6A"/>
    <w:rsid w:val="00DF5ABE"/>
    <w:rsid w:val="00DF6F65"/>
    <w:rsid w:val="00E03524"/>
    <w:rsid w:val="00E07306"/>
    <w:rsid w:val="00E10C56"/>
    <w:rsid w:val="00E12A9F"/>
    <w:rsid w:val="00E22DF0"/>
    <w:rsid w:val="00E247A5"/>
    <w:rsid w:val="00E26587"/>
    <w:rsid w:val="00E361C7"/>
    <w:rsid w:val="00E47998"/>
    <w:rsid w:val="00E47FF6"/>
    <w:rsid w:val="00E50004"/>
    <w:rsid w:val="00E56181"/>
    <w:rsid w:val="00E611E9"/>
    <w:rsid w:val="00E72D56"/>
    <w:rsid w:val="00E77495"/>
    <w:rsid w:val="00E77A8B"/>
    <w:rsid w:val="00E950AD"/>
    <w:rsid w:val="00EA1C18"/>
    <w:rsid w:val="00EB3837"/>
    <w:rsid w:val="00ED5570"/>
    <w:rsid w:val="00EE171B"/>
    <w:rsid w:val="00EE2C17"/>
    <w:rsid w:val="00EE3E4D"/>
    <w:rsid w:val="00EF2925"/>
    <w:rsid w:val="00EF36F2"/>
    <w:rsid w:val="00EF6DB1"/>
    <w:rsid w:val="00EF7D52"/>
    <w:rsid w:val="00F011F6"/>
    <w:rsid w:val="00F06579"/>
    <w:rsid w:val="00F07453"/>
    <w:rsid w:val="00F12DBB"/>
    <w:rsid w:val="00F1569C"/>
    <w:rsid w:val="00F16EDB"/>
    <w:rsid w:val="00F2406E"/>
    <w:rsid w:val="00F31D79"/>
    <w:rsid w:val="00F41953"/>
    <w:rsid w:val="00F45F03"/>
    <w:rsid w:val="00F462A3"/>
    <w:rsid w:val="00F502E8"/>
    <w:rsid w:val="00F601C4"/>
    <w:rsid w:val="00F61FA7"/>
    <w:rsid w:val="00F6224A"/>
    <w:rsid w:val="00F7423A"/>
    <w:rsid w:val="00F85C5B"/>
    <w:rsid w:val="00FA1128"/>
    <w:rsid w:val="00FA2439"/>
    <w:rsid w:val="00FA6B64"/>
    <w:rsid w:val="00FB21AC"/>
    <w:rsid w:val="00FB2B51"/>
    <w:rsid w:val="00FB4437"/>
    <w:rsid w:val="00FC0540"/>
    <w:rsid w:val="00FC42D4"/>
    <w:rsid w:val="00FE3610"/>
    <w:rsid w:val="00FE5768"/>
    <w:rsid w:val="00FE6CCB"/>
    <w:rsid w:val="00FF1117"/>
    <w:rsid w:val="00FF2D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14B3F7-C112-4B19-9097-95C0B074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uiPriority w:val="99"/>
    <w:rsid w:val="00BB59EF"/>
    <w:rPr>
      <w:rFonts w:ascii="Segoe UI" w:hAnsi="Segoe UI" w:cs="Segoe UI"/>
      <w:sz w:val="18"/>
      <w:szCs w:val="18"/>
    </w:rPr>
  </w:style>
  <w:style w:type="character" w:customStyle="1" w:styleId="BalontekstsRakstz">
    <w:name w:val="Balonteksts Rakstz."/>
    <w:link w:val="Balonteksts"/>
    <w:uiPriority w:val="99"/>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paragraph" w:styleId="Sarakstarindkopa">
    <w:name w:val="List Paragraph"/>
    <w:basedOn w:val="Parasts"/>
    <w:uiPriority w:val="34"/>
    <w:qFormat/>
    <w:rsid w:val="004B26B1"/>
    <w:pPr>
      <w:ind w:left="720"/>
      <w:contextualSpacing/>
    </w:pPr>
  </w:style>
  <w:style w:type="character" w:customStyle="1" w:styleId="KomentratekstsRakstz">
    <w:name w:val="Komentāra teksts Rakstz."/>
    <w:basedOn w:val="Noklusjumarindkopasfonts"/>
    <w:link w:val="Komentrateksts"/>
    <w:uiPriority w:val="99"/>
    <w:rsid w:val="00285915"/>
    <w:rPr>
      <w:rFonts w:asciiTheme="minorHAnsi" w:eastAsiaTheme="minorHAnsi" w:hAnsiTheme="minorHAnsi" w:cstheme="minorBidi"/>
      <w:lang w:eastAsia="en-US"/>
    </w:rPr>
  </w:style>
  <w:style w:type="paragraph" w:styleId="Komentrateksts">
    <w:name w:val="annotation text"/>
    <w:basedOn w:val="Parasts"/>
    <w:link w:val="KomentratekstsRakstz"/>
    <w:uiPriority w:val="99"/>
    <w:unhideWhenUsed/>
    <w:rsid w:val="00285915"/>
    <w:pPr>
      <w:overflowPunct/>
      <w:autoSpaceDE/>
      <w:autoSpaceDN/>
      <w:adjustRightInd/>
      <w:spacing w:after="160"/>
      <w:textAlignment w:val="auto"/>
    </w:pPr>
    <w:rPr>
      <w:rFonts w:asciiTheme="minorHAnsi" w:eastAsiaTheme="minorHAnsi" w:hAnsiTheme="minorHAnsi" w:cstheme="minorBidi"/>
      <w:sz w:val="20"/>
    </w:rPr>
  </w:style>
  <w:style w:type="character" w:customStyle="1" w:styleId="KomentratmaRakstz">
    <w:name w:val="Komentāra tēma Rakstz."/>
    <w:basedOn w:val="KomentratekstsRakstz"/>
    <w:link w:val="Komentratma"/>
    <w:uiPriority w:val="99"/>
    <w:rsid w:val="00285915"/>
    <w:rPr>
      <w:rFonts w:asciiTheme="minorHAnsi" w:eastAsiaTheme="minorHAnsi" w:hAnsiTheme="minorHAnsi" w:cstheme="minorBidi"/>
      <w:b/>
      <w:bCs/>
      <w:lang w:eastAsia="en-US"/>
    </w:rPr>
  </w:style>
  <w:style w:type="paragraph" w:styleId="Komentratma">
    <w:name w:val="annotation subject"/>
    <w:basedOn w:val="Komentrateksts"/>
    <w:next w:val="Komentrateksts"/>
    <w:link w:val="KomentratmaRakstz"/>
    <w:uiPriority w:val="99"/>
    <w:unhideWhenUsed/>
    <w:rsid w:val="00285915"/>
    <w:rPr>
      <w:b/>
      <w:bCs/>
    </w:rPr>
  </w:style>
  <w:style w:type="character" w:customStyle="1" w:styleId="markedcontent">
    <w:name w:val="markedcontent"/>
    <w:basedOn w:val="Noklusjumarindkopasfonts"/>
    <w:rsid w:val="00060304"/>
  </w:style>
  <w:style w:type="table" w:styleId="Reatabula">
    <w:name w:val="Table Grid"/>
    <w:basedOn w:val="Parastatabula"/>
    <w:uiPriority w:val="39"/>
    <w:rsid w:val="00E56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rsid w:val="003B4ABA"/>
    <w:rPr>
      <w:sz w:val="16"/>
      <w:szCs w:val="16"/>
    </w:rPr>
  </w:style>
  <w:style w:type="paragraph" w:styleId="Vresteksts">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Parasts"/>
    <w:link w:val="VrestekstsRakstz"/>
    <w:uiPriority w:val="99"/>
    <w:qFormat/>
    <w:rsid w:val="00357FBB"/>
    <w:rPr>
      <w:sz w:val="20"/>
    </w:rPr>
  </w:style>
  <w:style w:type="character" w:customStyle="1" w:styleId="VrestekstsRakstz">
    <w:name w:val="Vēres teksts Rakstz."/>
    <w:aliases w:val="Char Rakstz.,Char Char Char Rakstz.,Footnote Rakstz.,Footnote Text Char Char Char Char Rakstz.,Footnote Text Char Char Char Char Char Char Rakstz.,Footnote Text Char1 Char Char Char Char Rakstz.,Footnote Text Char2 Char Rakstz."/>
    <w:basedOn w:val="Noklusjumarindkopasfonts"/>
    <w:link w:val="Vresteksts"/>
    <w:uiPriority w:val="99"/>
    <w:rsid w:val="00357FBB"/>
    <w:rPr>
      <w:rFonts w:eastAsia="Times New Roman"/>
      <w:lang w:eastAsia="en-US"/>
    </w:rPr>
  </w:style>
  <w:style w:type="character" w:styleId="Vresatsauce">
    <w:name w:val="footnote reference"/>
    <w:aliases w:val="-E Fußnotenzeichen,BVI fnr,E,E FN,E FNZ,Footnote Reference Number,Footnote Reference Superscript,Footnote Refernece,Footnote reference number,Footnote symbol,Footnotes refss,Odwołanie przypisu,Ref,SUPERS,de nota al pie,ftref,number"/>
    <w:basedOn w:val="Noklusjumarindkopasfonts"/>
    <w:link w:val="Char2"/>
    <w:uiPriority w:val="99"/>
    <w:qFormat/>
    <w:rsid w:val="00357FBB"/>
    <w:rPr>
      <w:vertAlign w:val="superscript"/>
    </w:rPr>
  </w:style>
  <w:style w:type="character" w:customStyle="1" w:styleId="cf01">
    <w:name w:val="cf01"/>
    <w:basedOn w:val="Noklusjumarindkopasfonts"/>
    <w:rsid w:val="000E0A3A"/>
    <w:rPr>
      <w:rFonts w:ascii="Segoe UI" w:hAnsi="Segoe UI" w:cs="Segoe UI" w:hint="default"/>
      <w:sz w:val="18"/>
      <w:szCs w:val="18"/>
    </w:rPr>
  </w:style>
  <w:style w:type="paragraph" w:customStyle="1" w:styleId="Char2">
    <w:name w:val="Char2"/>
    <w:basedOn w:val="Parasts"/>
    <w:next w:val="Parasts"/>
    <w:link w:val="Vresatsauce"/>
    <w:uiPriority w:val="99"/>
    <w:semiHidden/>
    <w:rsid w:val="008D69DB"/>
    <w:pPr>
      <w:keepNext/>
      <w:keepLines/>
      <w:overflowPunct/>
      <w:autoSpaceDE/>
      <w:autoSpaceDN/>
      <w:adjustRightInd/>
      <w:spacing w:before="120" w:after="160" w:line="240" w:lineRule="exact"/>
      <w:jc w:val="both"/>
      <w:textAlignment w:val="auto"/>
      <w:outlineLvl w:val="0"/>
    </w:pPr>
    <w:rPr>
      <w:rFonts w:eastAsia="MS Mincho"/>
      <w:sz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ls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239BB-FBD7-485A-9493-FCE65F907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11</Pages>
  <Words>13068</Words>
  <Characters>7449</Characters>
  <Application>Microsoft Office Word</Application>
  <DocSecurity>0</DocSecurity>
  <Lines>62</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20477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Ilva Jansone</cp:lastModifiedBy>
  <cp:revision>71</cp:revision>
  <cp:lastPrinted>2023-12-27T13:17:00Z</cp:lastPrinted>
  <dcterms:created xsi:type="dcterms:W3CDTF">2024-05-13T09:58:00Z</dcterms:created>
  <dcterms:modified xsi:type="dcterms:W3CDTF">2024-05-17T10:23:00Z</dcterms:modified>
</cp:coreProperties>
</file>