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DE5EA" w14:textId="55265DDA" w:rsidR="009617EE" w:rsidRPr="00723CC5" w:rsidRDefault="009617EE" w:rsidP="009617EE">
      <w:pPr>
        <w:spacing w:after="0" w:line="240" w:lineRule="auto"/>
        <w:ind w:left="539" w:hanging="539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</w:t>
      </w:r>
      <w:r w:rsidRPr="00723CC5">
        <w:rPr>
          <w:rFonts w:ascii="Times New Roman" w:hAnsi="Times New Roman"/>
          <w:b/>
          <w:sz w:val="20"/>
          <w:szCs w:val="20"/>
        </w:rPr>
        <w:t>. pielikums</w:t>
      </w:r>
    </w:p>
    <w:p w14:paraId="4829EEE4" w14:textId="77777777" w:rsidR="009617EE" w:rsidRDefault="009617EE" w:rsidP="009617EE">
      <w:pPr>
        <w:spacing w:after="0" w:line="240" w:lineRule="auto"/>
        <w:ind w:left="539" w:hanging="539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 w:rsidRPr="006F3143">
        <w:rPr>
          <w:rFonts w:ascii="Times New Roman" w:hAnsi="Times New Roman"/>
          <w:bCs/>
          <w:sz w:val="20"/>
          <w:szCs w:val="20"/>
        </w:rPr>
        <w:t>Cenu aptaujai “</w:t>
      </w:r>
      <w:r>
        <w:rPr>
          <w:rFonts w:ascii="Times New Roman" w:eastAsia="Times New Roman" w:hAnsi="Times New Roman"/>
          <w:sz w:val="20"/>
          <w:szCs w:val="20"/>
          <w:lang w:eastAsia="lv-LV"/>
        </w:rPr>
        <w:t>Ukrainas un Latvijas bērnu un jauniešu nometņu organizēšanas</w:t>
      </w:r>
    </w:p>
    <w:p w14:paraId="0BBE731A" w14:textId="77777777" w:rsidR="009617EE" w:rsidRPr="005015C9" w:rsidRDefault="009617EE" w:rsidP="009617EE">
      <w:pPr>
        <w:spacing w:after="0" w:line="240" w:lineRule="auto"/>
        <w:ind w:left="539" w:hanging="539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 pakalpojumi Talsu novadā</w:t>
      </w:r>
      <w:r w:rsidRPr="005015C9">
        <w:rPr>
          <w:rFonts w:ascii="Times New Roman" w:eastAsia="Times New Roman" w:hAnsi="Times New Roman"/>
          <w:sz w:val="20"/>
          <w:szCs w:val="20"/>
          <w:lang w:eastAsia="lv-LV"/>
        </w:rPr>
        <w:t>”</w:t>
      </w:r>
      <w:r w:rsidRPr="006F3143">
        <w:rPr>
          <w:rFonts w:ascii="Times New Roman" w:hAnsi="Times New Roman"/>
          <w:bCs/>
          <w:sz w:val="20"/>
          <w:szCs w:val="20"/>
        </w:rPr>
        <w:t>, identifikācijas Nr.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TNPz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2023/62</w:t>
      </w:r>
    </w:p>
    <w:p w14:paraId="0F1F785C" w14:textId="77777777" w:rsidR="00DA5ECE" w:rsidRPr="00DB78A7" w:rsidRDefault="00DA5ECE" w:rsidP="00DA5ECE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p w14:paraId="45590816" w14:textId="77777777" w:rsidR="00DA5ECE" w:rsidRPr="00DB78A7" w:rsidRDefault="00DA5ECE" w:rsidP="00DA5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DB78A7">
        <w:rPr>
          <w:rFonts w:ascii="Times New Roman" w:hAnsi="Times New Roman" w:cs="Times New Roman"/>
          <w:b/>
          <w:bCs/>
          <w:sz w:val="24"/>
          <w:szCs w:val="26"/>
        </w:rPr>
        <w:t>TEHNISKĀ SPECIFIKĀCIJA</w:t>
      </w:r>
    </w:p>
    <w:p w14:paraId="03980358" w14:textId="225DDAAB" w:rsidR="00DA5ECE" w:rsidRDefault="009617EE" w:rsidP="00DA5EC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6"/>
        </w:rPr>
        <w:t>Cenu aptaujai</w:t>
      </w:r>
      <w:r w:rsidR="00DA5ECE" w:rsidRPr="00DB78A7">
        <w:rPr>
          <w:rFonts w:ascii="Times New Roman" w:hAnsi="Times New Roman" w:cs="Times New Roman"/>
          <w:b/>
          <w:bCs/>
          <w:color w:val="000000"/>
          <w:sz w:val="24"/>
          <w:szCs w:val="26"/>
        </w:rPr>
        <w:t xml:space="preserve"> “Ukrainas un Latvijas bērnu un jauniešu nometņu organizēšanas pakalpojumi”</w:t>
      </w:r>
    </w:p>
    <w:p w14:paraId="1DCFA3BA" w14:textId="77777777" w:rsidR="00E65C47" w:rsidRDefault="00E65C47" w:rsidP="00E65C4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6"/>
        </w:rPr>
        <w:t>Vispārīgas prasības:</w:t>
      </w:r>
    </w:p>
    <w:p w14:paraId="41C8E193" w14:textId="77777777" w:rsidR="00E65C47" w:rsidRDefault="00E65C47" w:rsidP="00E65C47">
      <w:pPr>
        <w:pStyle w:val="Sarakstarindkopa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6"/>
        </w:rPr>
      </w:pPr>
      <w:r>
        <w:rPr>
          <w:rFonts w:ascii="Times New Roman" w:hAnsi="Times New Roman"/>
          <w:color w:val="000000"/>
          <w:sz w:val="24"/>
          <w:szCs w:val="26"/>
        </w:rPr>
        <w:t>Tiek organizētas 2 nometnes:</w:t>
      </w:r>
    </w:p>
    <w:p w14:paraId="5282976C" w14:textId="77777777" w:rsidR="00E65C47" w:rsidRDefault="00E65C47" w:rsidP="00E65C47">
      <w:pPr>
        <w:pStyle w:val="Sarakstarindkopa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hAnsi="Times New Roman"/>
          <w:b/>
          <w:bCs/>
          <w:color w:val="000000"/>
          <w:sz w:val="24"/>
          <w:szCs w:val="26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6"/>
          <w:u w:val="single"/>
        </w:rPr>
        <w:t>06.08.-09.08.2023.:</w:t>
      </w:r>
    </w:p>
    <w:p w14:paraId="76F7EDF6" w14:textId="77777777" w:rsidR="00E65C47" w:rsidRDefault="00E65C47" w:rsidP="00E65C47">
      <w:pPr>
        <w:numPr>
          <w:ilvl w:val="1"/>
          <w:numId w:val="17"/>
        </w:numPr>
        <w:tabs>
          <w:tab w:val="left" w:pos="426"/>
        </w:tabs>
        <w:spacing w:after="0" w:line="240" w:lineRule="auto"/>
        <w:ind w:left="1276"/>
        <w:contextualSpacing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>Kopējais dalībnieku skaits – līdz 52 dalībnieki:</w:t>
      </w:r>
    </w:p>
    <w:p w14:paraId="2070ED81" w14:textId="77777777" w:rsidR="00E65C47" w:rsidRDefault="00E65C47" w:rsidP="00E65C47">
      <w:pPr>
        <w:numPr>
          <w:ilvl w:val="2"/>
          <w:numId w:val="17"/>
        </w:numPr>
        <w:spacing w:after="0" w:line="24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 xml:space="preserve">līdz  28 dalībnieki  (1. – 12.klasēs skolēni </w:t>
      </w:r>
      <w:r>
        <w:rPr>
          <w:rFonts w:ascii="Times New Roman" w:hAnsi="Times New Roman" w:cs="Times New Roman"/>
          <w:sz w:val="24"/>
          <w:szCs w:val="26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bet ne vecāki par 18 gadiem)</w:t>
      </w:r>
      <w:r>
        <w:rPr>
          <w:rFonts w:ascii="Times New Roman" w:hAnsi="Times New Roman" w:cs="Times New Roman"/>
          <w:sz w:val="24"/>
          <w:szCs w:val="26"/>
        </w:rPr>
        <w:t>) vienā nometnē (nemainīga grupa), no tiem:</w:t>
      </w:r>
    </w:p>
    <w:p w14:paraId="27544083" w14:textId="77777777" w:rsidR="00E65C47" w:rsidRDefault="00E65C47" w:rsidP="00E65C47">
      <w:pPr>
        <w:numPr>
          <w:ilvl w:val="3"/>
          <w:numId w:val="17"/>
        </w:numPr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 xml:space="preserve"> 50% dalībnieku – Talsu novada pašvaldības teritorijā izmitinātie Ukrainas civiliedzīvotāju bērni,</w:t>
      </w:r>
    </w:p>
    <w:p w14:paraId="663BA27A" w14:textId="77777777" w:rsidR="00E65C47" w:rsidRDefault="00E65C47" w:rsidP="00E65C47">
      <w:pPr>
        <w:numPr>
          <w:ilvl w:val="3"/>
          <w:numId w:val="17"/>
        </w:numPr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>50% dalībnieku – Latvijas valsts piederīgie bērni un jaunieši</w:t>
      </w:r>
      <w:r>
        <w:rPr>
          <w:rStyle w:val="Vresatsauce"/>
          <w:sz w:val="24"/>
          <w:szCs w:val="26"/>
        </w:rPr>
        <w:footnoteReference w:id="1"/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- </w:t>
      </w:r>
      <w:r>
        <w:rPr>
          <w:rFonts w:ascii="Times New Roman" w:hAnsi="Times New Roman" w:cs="Times New Roman"/>
          <w:b/>
          <w:bCs/>
          <w:color w:val="000000"/>
          <w:sz w:val="24"/>
          <w:szCs w:val="26"/>
        </w:rPr>
        <w:t>Talsu novada pašvaldībā deklarētie bērni un jaunieši vai Talsu novada izglītības iestāžu audzēkņi</w:t>
      </w:r>
      <w:r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18D507B3" w14:textId="77777777" w:rsidR="00E65C47" w:rsidRDefault="00E65C47" w:rsidP="00E65C47">
      <w:pPr>
        <w:numPr>
          <w:ilvl w:val="2"/>
          <w:numId w:val="17"/>
        </w:numPr>
        <w:spacing w:after="0" w:line="240" w:lineRule="auto"/>
        <w:ind w:left="1560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 xml:space="preserve">24 Ukrainas </w:t>
      </w:r>
      <w:proofErr w:type="spellStart"/>
      <w:r>
        <w:rPr>
          <w:rFonts w:ascii="Times New Roman" w:hAnsi="Times New Roman" w:cs="Times New Roman"/>
          <w:color w:val="000000"/>
          <w:sz w:val="24"/>
          <w:szCs w:val="26"/>
        </w:rPr>
        <w:t>Čortkivas</w:t>
      </w:r>
      <w:proofErr w:type="spellEnd"/>
      <w:r>
        <w:rPr>
          <w:rFonts w:ascii="Times New Roman" w:hAnsi="Times New Roman" w:cs="Times New Roman"/>
          <w:color w:val="000000"/>
          <w:sz w:val="24"/>
          <w:szCs w:val="26"/>
        </w:rPr>
        <w:t xml:space="preserve"> pilsētas bērni un jaunieši no 7 līdz 18 gadu vecumam) un 4 pieaugušie, kuri pavada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6"/>
        </w:rPr>
        <w:t>Čortkivas</w:t>
      </w:r>
      <w:proofErr w:type="spellEnd"/>
      <w:r>
        <w:rPr>
          <w:rFonts w:ascii="Times New Roman" w:hAnsi="Times New Roman" w:cs="Times New Roman"/>
          <w:color w:val="000000"/>
          <w:sz w:val="24"/>
          <w:szCs w:val="26"/>
        </w:rPr>
        <w:t xml:space="preserve"> pilsētas bērnus un jauniešus;</w:t>
      </w:r>
    </w:p>
    <w:p w14:paraId="3F952EA7" w14:textId="77777777" w:rsidR="00E65C47" w:rsidRDefault="00E65C47" w:rsidP="00E65C4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6"/>
        </w:rPr>
      </w:pPr>
    </w:p>
    <w:p w14:paraId="592B813A" w14:textId="77777777" w:rsidR="00E65C47" w:rsidRDefault="00E65C47" w:rsidP="00E65C47">
      <w:pPr>
        <w:pStyle w:val="Sarakstarindkopa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hAnsi="Times New Roman"/>
          <w:b/>
          <w:bCs/>
          <w:color w:val="000000"/>
          <w:sz w:val="24"/>
          <w:szCs w:val="26"/>
          <w:u w:val="single"/>
        </w:rPr>
      </w:pPr>
      <w:bookmarkStart w:id="0" w:name="_Hlk138932741"/>
      <w:r>
        <w:rPr>
          <w:rFonts w:ascii="Times New Roman" w:hAnsi="Times New Roman"/>
          <w:b/>
          <w:bCs/>
          <w:color w:val="000000"/>
          <w:sz w:val="24"/>
          <w:szCs w:val="26"/>
          <w:u w:val="single"/>
        </w:rPr>
        <w:t>10.08.-13.08.2023.:</w:t>
      </w:r>
    </w:p>
    <w:p w14:paraId="75096FA0" w14:textId="77777777" w:rsidR="00E65C47" w:rsidRDefault="00E65C47" w:rsidP="00E65C47">
      <w:pPr>
        <w:numPr>
          <w:ilvl w:val="1"/>
          <w:numId w:val="17"/>
        </w:numPr>
        <w:tabs>
          <w:tab w:val="left" w:pos="426"/>
        </w:tabs>
        <w:spacing w:after="0" w:line="240" w:lineRule="auto"/>
        <w:ind w:left="1276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>Kopējais dalībnieku skaits – līdz 54 dalībnieki:</w:t>
      </w:r>
    </w:p>
    <w:p w14:paraId="060C3A00" w14:textId="77777777" w:rsidR="00E65C47" w:rsidRDefault="00E65C47" w:rsidP="00E65C47">
      <w:pPr>
        <w:numPr>
          <w:ilvl w:val="2"/>
          <w:numId w:val="17"/>
        </w:numPr>
        <w:spacing w:after="0" w:line="240" w:lineRule="auto"/>
        <w:ind w:left="1560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>līdz  30 dalībnieki  (1. – 12.klasēs skolēni (bet ne vecāki par 18 gadiem)) vienā nometnē (nemainīga grupa), no tiem:</w:t>
      </w:r>
    </w:p>
    <w:p w14:paraId="1E19C2A2" w14:textId="77777777" w:rsidR="00E65C47" w:rsidRDefault="00E65C47" w:rsidP="00E65C47">
      <w:pPr>
        <w:numPr>
          <w:ilvl w:val="3"/>
          <w:numId w:val="17"/>
        </w:numPr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 xml:space="preserve"> 50% dalībnieku – Talsu novada pašvaldības teritorijā izmitinātie Ukrainas civiliedzīvotāju bērni,</w:t>
      </w:r>
    </w:p>
    <w:p w14:paraId="5D4C6FE8" w14:textId="77777777" w:rsidR="00E65C47" w:rsidRDefault="00E65C47" w:rsidP="00E65C47">
      <w:pPr>
        <w:numPr>
          <w:ilvl w:val="3"/>
          <w:numId w:val="17"/>
        </w:numPr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>50% dalībnieku – Latvijas valsts piederīgie bērni un jaunieši</w:t>
      </w:r>
      <w:r>
        <w:rPr>
          <w:rStyle w:val="Vresatsauce"/>
          <w:sz w:val="24"/>
          <w:szCs w:val="26"/>
        </w:rPr>
        <w:footnoteReference w:id="2"/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- </w:t>
      </w:r>
      <w:r>
        <w:rPr>
          <w:rFonts w:ascii="Times New Roman" w:hAnsi="Times New Roman" w:cs="Times New Roman"/>
          <w:b/>
          <w:bCs/>
          <w:color w:val="000000"/>
          <w:sz w:val="24"/>
          <w:szCs w:val="26"/>
        </w:rPr>
        <w:t>Talsu novada pašvaldībā deklarētie bērni un jaunieši vai Talsu novada izglītības iestāžu audzēkņi</w:t>
      </w:r>
      <w:r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586DF3D1" w14:textId="77777777" w:rsidR="00E65C47" w:rsidRDefault="00E65C47" w:rsidP="00E65C47">
      <w:pPr>
        <w:numPr>
          <w:ilvl w:val="2"/>
          <w:numId w:val="17"/>
        </w:numPr>
        <w:spacing w:after="0" w:line="240" w:lineRule="auto"/>
        <w:ind w:left="1560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 xml:space="preserve">24 Ukrainas </w:t>
      </w:r>
      <w:proofErr w:type="spellStart"/>
      <w:r>
        <w:rPr>
          <w:rFonts w:ascii="Times New Roman" w:hAnsi="Times New Roman" w:cs="Times New Roman"/>
          <w:color w:val="000000"/>
          <w:sz w:val="24"/>
          <w:szCs w:val="26"/>
        </w:rPr>
        <w:t>Čortkivas</w:t>
      </w:r>
      <w:proofErr w:type="spellEnd"/>
      <w:r>
        <w:rPr>
          <w:rFonts w:ascii="Times New Roman" w:hAnsi="Times New Roman" w:cs="Times New Roman"/>
          <w:color w:val="000000"/>
          <w:sz w:val="24"/>
          <w:szCs w:val="26"/>
        </w:rPr>
        <w:t xml:space="preserve"> pilsētas bērni un jaunieši no 7 līdz 18 gadu vecumam) un </w:t>
      </w:r>
      <w:bookmarkEnd w:id="0"/>
      <w:r>
        <w:rPr>
          <w:rFonts w:ascii="Times New Roman" w:hAnsi="Times New Roman" w:cs="Times New Roman"/>
          <w:color w:val="000000"/>
          <w:sz w:val="24"/>
          <w:szCs w:val="26"/>
        </w:rPr>
        <w:t xml:space="preserve">4 pieaugušie, kuri pavada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6"/>
        </w:rPr>
        <w:t>Čortkivas</w:t>
      </w:r>
      <w:proofErr w:type="spellEnd"/>
      <w:r>
        <w:rPr>
          <w:rFonts w:ascii="Times New Roman" w:hAnsi="Times New Roman" w:cs="Times New Roman"/>
          <w:color w:val="000000"/>
          <w:sz w:val="24"/>
          <w:szCs w:val="26"/>
        </w:rPr>
        <w:t xml:space="preserve"> pilsētas bērnus un jauniešus;</w:t>
      </w:r>
    </w:p>
    <w:p w14:paraId="76ADBDC1" w14:textId="77777777" w:rsidR="00B57421" w:rsidRDefault="00B57421" w:rsidP="00B57421">
      <w:pPr>
        <w:tabs>
          <w:tab w:val="left" w:pos="426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</w:p>
    <w:p w14:paraId="334F9A29" w14:textId="77777777" w:rsidR="00DD1531" w:rsidRDefault="00DA5ECE" w:rsidP="00DD1531">
      <w:pPr>
        <w:pStyle w:val="Sarakstarindkopa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6"/>
        </w:rPr>
      </w:pPr>
      <w:r w:rsidRPr="00DB78A7">
        <w:rPr>
          <w:rFonts w:ascii="Times New Roman" w:hAnsi="Times New Roman"/>
          <w:color w:val="000000"/>
          <w:sz w:val="24"/>
          <w:szCs w:val="26"/>
        </w:rPr>
        <w:t>Nometnes dalībnieku piesaisti</w:t>
      </w:r>
      <w:r>
        <w:rPr>
          <w:rFonts w:ascii="Times New Roman" w:hAnsi="Times New Roman"/>
          <w:color w:val="000000"/>
          <w:sz w:val="24"/>
          <w:szCs w:val="26"/>
        </w:rPr>
        <w:t xml:space="preserve">, izņemot Ukrainas </w:t>
      </w:r>
      <w:proofErr w:type="spellStart"/>
      <w:r w:rsidRPr="00BB3C48">
        <w:rPr>
          <w:rFonts w:ascii="Times New Roman" w:hAnsi="Times New Roman"/>
          <w:color w:val="000000"/>
          <w:sz w:val="24"/>
          <w:szCs w:val="26"/>
        </w:rPr>
        <w:t>Čort</w:t>
      </w:r>
      <w:r w:rsidR="00467418" w:rsidRPr="00BB3C48">
        <w:rPr>
          <w:rFonts w:ascii="Times New Roman" w:hAnsi="Times New Roman"/>
          <w:color w:val="000000"/>
          <w:sz w:val="24"/>
          <w:szCs w:val="26"/>
        </w:rPr>
        <w:t>k</w:t>
      </w:r>
      <w:r w:rsidRPr="00BB3C48">
        <w:rPr>
          <w:rFonts w:ascii="Times New Roman" w:hAnsi="Times New Roman"/>
          <w:color w:val="000000"/>
          <w:sz w:val="24"/>
          <w:szCs w:val="26"/>
        </w:rPr>
        <w:t>ivas</w:t>
      </w:r>
      <w:proofErr w:type="spellEnd"/>
      <w:r w:rsidRPr="00BB3C48">
        <w:rPr>
          <w:rFonts w:ascii="Times New Roman" w:hAnsi="Times New Roman"/>
          <w:color w:val="000000"/>
          <w:sz w:val="24"/>
          <w:szCs w:val="26"/>
        </w:rPr>
        <w:t xml:space="preserve"> </w:t>
      </w:r>
      <w:r w:rsidR="00467418">
        <w:rPr>
          <w:rFonts w:ascii="Times New Roman" w:hAnsi="Times New Roman"/>
          <w:color w:val="000000"/>
          <w:sz w:val="24"/>
          <w:szCs w:val="26"/>
        </w:rPr>
        <w:t>pilsētas</w:t>
      </w:r>
      <w:r>
        <w:rPr>
          <w:rFonts w:ascii="Times New Roman" w:hAnsi="Times New Roman"/>
          <w:color w:val="000000"/>
          <w:sz w:val="24"/>
          <w:szCs w:val="26"/>
        </w:rPr>
        <w:t xml:space="preserve"> dalībniekus,</w:t>
      </w:r>
      <w:r w:rsidRPr="00DB78A7">
        <w:rPr>
          <w:rFonts w:ascii="Times New Roman" w:hAnsi="Times New Roman"/>
          <w:color w:val="000000"/>
          <w:sz w:val="24"/>
          <w:szCs w:val="26"/>
        </w:rPr>
        <w:t xml:space="preserve"> un nometnes komplektēšanu nodrošina</w:t>
      </w:r>
      <w:r w:rsidR="00DD1531">
        <w:rPr>
          <w:rFonts w:ascii="Times New Roman" w:hAnsi="Times New Roman"/>
          <w:color w:val="000000"/>
          <w:sz w:val="24"/>
          <w:szCs w:val="26"/>
        </w:rPr>
        <w:t xml:space="preserve"> Talsu novada</w:t>
      </w:r>
      <w:r w:rsidR="00F27E9A">
        <w:rPr>
          <w:rFonts w:ascii="Times New Roman" w:hAnsi="Times New Roman"/>
          <w:color w:val="000000"/>
          <w:sz w:val="24"/>
          <w:szCs w:val="26"/>
        </w:rPr>
        <w:t xml:space="preserve"> pašvaldība</w:t>
      </w:r>
      <w:r w:rsidRPr="00DB78A7">
        <w:rPr>
          <w:rFonts w:ascii="Times New Roman" w:hAnsi="Times New Roman"/>
          <w:color w:val="000000"/>
          <w:sz w:val="24"/>
          <w:szCs w:val="26"/>
        </w:rPr>
        <w:t xml:space="preserve">; </w:t>
      </w:r>
    </w:p>
    <w:p w14:paraId="0BFCC698" w14:textId="09705378" w:rsidR="00DA5ECE" w:rsidRPr="00DD1531" w:rsidRDefault="00DA5ECE" w:rsidP="00DD1531">
      <w:pPr>
        <w:pStyle w:val="Sarakstarindkopa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6"/>
        </w:rPr>
      </w:pPr>
      <w:r w:rsidRPr="00DD1531">
        <w:rPr>
          <w:rFonts w:ascii="Times New Roman" w:hAnsi="Times New Roman"/>
          <w:color w:val="000000"/>
          <w:sz w:val="24"/>
          <w:szCs w:val="26"/>
        </w:rPr>
        <w:t xml:space="preserve">Nometne </w:t>
      </w:r>
      <w:r w:rsidR="00F27E9A" w:rsidRPr="00DD1531">
        <w:rPr>
          <w:rFonts w:ascii="Times New Roman" w:hAnsi="Times New Roman"/>
          <w:color w:val="000000"/>
          <w:sz w:val="24"/>
          <w:szCs w:val="26"/>
        </w:rPr>
        <w:t xml:space="preserve">tiek </w:t>
      </w:r>
      <w:r w:rsidRPr="00DD1531">
        <w:rPr>
          <w:rFonts w:ascii="Times New Roman" w:hAnsi="Times New Roman"/>
          <w:color w:val="000000"/>
          <w:sz w:val="24"/>
          <w:szCs w:val="26"/>
        </w:rPr>
        <w:t>organizēta atbilstoši Ministru kabineta 01.09.2009. noteikumiem Nr. 981 “Bērnu nometņu organizēšanas un darbības kārtība” un Valsts izglītības satura centra vietnē nometnes.gov.lv pieejamajām Vadlīnijām piesardzības pasākumiem bērnu nometņu organizētājiem (</w:t>
      </w:r>
      <w:hyperlink r:id="rId7" w:history="1">
        <w:r w:rsidRPr="00DD1531">
          <w:rPr>
            <w:rStyle w:val="Hipersaite"/>
            <w:rFonts w:ascii="Times New Roman" w:hAnsi="Times New Roman"/>
            <w:sz w:val="24"/>
            <w:szCs w:val="24"/>
          </w:rPr>
          <w:t>http://nometnes.gov.lv/news/newsview/140?return=aHR0cDovL25vbWV0bmVzLmdvdi5sdi9uZXdzL2xpc3Q</w:t>
        </w:r>
      </w:hyperlink>
      <w:r w:rsidRPr="00DD1531">
        <w:rPr>
          <w:rStyle w:val="Hipersaite"/>
          <w:rFonts w:ascii="Times New Roman" w:hAnsi="Times New Roman"/>
          <w:sz w:val="24"/>
          <w:szCs w:val="24"/>
        </w:rPr>
        <w:t>)</w:t>
      </w:r>
      <w:r w:rsidRPr="00DD1531">
        <w:rPr>
          <w:rFonts w:ascii="Times New Roman" w:hAnsi="Times New Roman"/>
          <w:color w:val="000000"/>
          <w:sz w:val="24"/>
          <w:szCs w:val="26"/>
        </w:rPr>
        <w:t xml:space="preserve">, t.sk.: </w:t>
      </w:r>
    </w:p>
    <w:p w14:paraId="7B5B7B46" w14:textId="77777777" w:rsidR="00DA5ECE" w:rsidRPr="00DB78A7" w:rsidRDefault="00DA5ECE" w:rsidP="00DA5ECE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DB78A7">
        <w:rPr>
          <w:rFonts w:ascii="Times New Roman" w:hAnsi="Times New Roman" w:cs="Times New Roman"/>
          <w:color w:val="000000"/>
          <w:sz w:val="24"/>
          <w:szCs w:val="26"/>
        </w:rPr>
        <w:lastRenderedPageBreak/>
        <w:t>nometni vada nometnes vadītājs ar spēkā esošo nometnes vadītāja apliecību;</w:t>
      </w:r>
    </w:p>
    <w:p w14:paraId="7F952642" w14:textId="77777777" w:rsidR="00DA5ECE" w:rsidRPr="005C3030" w:rsidRDefault="00DA5ECE" w:rsidP="00DA5ECE">
      <w:pPr>
        <w:numPr>
          <w:ilvl w:val="1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770"/>
        <w:contextualSpacing/>
        <w:jc w:val="both"/>
        <w:rPr>
          <w:rStyle w:val="checkbox-label"/>
          <w:rFonts w:ascii="Times New Roman" w:hAnsi="Times New Roman" w:cs="Times New Roman"/>
          <w:sz w:val="24"/>
          <w:szCs w:val="26"/>
        </w:rPr>
      </w:pPr>
      <w:r w:rsidRPr="005C3030">
        <w:rPr>
          <w:rFonts w:ascii="Times New Roman" w:hAnsi="Times New Roman" w:cs="Times New Roman"/>
          <w:sz w:val="24"/>
          <w:szCs w:val="26"/>
        </w:rPr>
        <w:t xml:space="preserve">nometne ir reģistrēta noteiktajā kārtībā un informācija par to </w:t>
      </w:r>
      <w:r>
        <w:rPr>
          <w:rFonts w:ascii="Times New Roman" w:hAnsi="Times New Roman" w:cs="Times New Roman"/>
          <w:sz w:val="24"/>
          <w:szCs w:val="26"/>
        </w:rPr>
        <w:t>publicēta</w:t>
      </w:r>
      <w:r w:rsidRPr="005C3030">
        <w:rPr>
          <w:rFonts w:ascii="Times New Roman" w:hAnsi="Times New Roman" w:cs="Times New Roman"/>
          <w:sz w:val="24"/>
          <w:szCs w:val="26"/>
        </w:rPr>
        <w:t xml:space="preserve"> nometnes.gov.lv, norādot</w:t>
      </w:r>
      <w:r w:rsidRPr="005C3030">
        <w:rPr>
          <w:rFonts w:ascii="Times New Roman" w:hAnsi="Times New Roman" w:cs="Times New Roman"/>
          <w:sz w:val="24"/>
          <w:szCs w:val="24"/>
        </w:rPr>
        <w:t xml:space="preserve"> atzīmi “V</w:t>
      </w:r>
      <w:r w:rsidRPr="005C3030">
        <w:rPr>
          <w:rStyle w:val="checkbox-label"/>
          <w:rFonts w:ascii="Times New Roman" w:hAnsi="Times New Roman"/>
          <w:sz w:val="24"/>
          <w:szCs w:val="24"/>
        </w:rPr>
        <w:t>alsts finansētās nometnes projektā “Atbalsts Ukrainas un Latvijas bērnu un jauniešu nometnēm”</w:t>
      </w:r>
      <w:r>
        <w:rPr>
          <w:rStyle w:val="checkbox-label"/>
          <w:rFonts w:ascii="Times New Roman" w:hAnsi="Times New Roman"/>
          <w:sz w:val="24"/>
          <w:szCs w:val="24"/>
        </w:rPr>
        <w:t>;</w:t>
      </w:r>
      <w:r w:rsidRPr="005C3030">
        <w:rPr>
          <w:rStyle w:val="checkbox-label"/>
          <w:rFonts w:ascii="Times New Roman" w:hAnsi="Times New Roman"/>
          <w:sz w:val="24"/>
          <w:szCs w:val="24"/>
        </w:rPr>
        <w:t xml:space="preserve"> </w:t>
      </w:r>
    </w:p>
    <w:p w14:paraId="475E0C42" w14:textId="77777777" w:rsidR="00DD1531" w:rsidRDefault="00DA5ECE" w:rsidP="00DD1531">
      <w:pPr>
        <w:pStyle w:val="Sarakstarindkop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6"/>
        </w:rPr>
      </w:pPr>
      <w:r w:rsidRPr="00DD1531">
        <w:rPr>
          <w:rFonts w:ascii="Times New Roman" w:hAnsi="Times New Roman"/>
          <w:color w:val="000000"/>
          <w:sz w:val="24"/>
          <w:szCs w:val="26"/>
        </w:rPr>
        <w:t>Nometnes darbinieku/ pedagogu (neskaitot tehniskos darbiniekus) skaits nometnē nav mazāks kā Ministru kabineta 01.09.2009. noteikumos Nr. 981 noteiktais;</w:t>
      </w:r>
    </w:p>
    <w:p w14:paraId="05F8C69F" w14:textId="7F1E4585" w:rsidR="00DA5ECE" w:rsidRPr="00DD1531" w:rsidRDefault="00DA5ECE" w:rsidP="00DD1531">
      <w:pPr>
        <w:pStyle w:val="Sarakstarindkop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6"/>
        </w:rPr>
      </w:pPr>
      <w:r w:rsidRPr="00DD1531">
        <w:rPr>
          <w:rFonts w:ascii="Times New Roman" w:hAnsi="Times New Roman"/>
          <w:color w:val="000000"/>
          <w:sz w:val="24"/>
          <w:szCs w:val="26"/>
        </w:rPr>
        <w:t xml:space="preserve">Nometņu norises vieta – nometnes programmai un sanitāri-higiēniskām normām atbilstoša, Pretendenta izvēlēta vieta Talsu novada pašvaldības administratīvajā teritorijā (diennakts nometne). </w:t>
      </w:r>
    </w:p>
    <w:p w14:paraId="33E867E7" w14:textId="77777777" w:rsidR="00DA5ECE" w:rsidRPr="005C3030" w:rsidRDefault="00DA5ECE" w:rsidP="00DA5ECE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</w:p>
    <w:p w14:paraId="75E6CDD9" w14:textId="63A4174F" w:rsidR="00DA5ECE" w:rsidRPr="005B098D" w:rsidRDefault="00B33706" w:rsidP="00DA5ECE">
      <w:pPr>
        <w:pStyle w:val="Sarakstarindkopa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lv-LV"/>
        </w:rPr>
        <w:t>Katras n</w:t>
      </w:r>
      <w:r w:rsidR="00DA5ECE" w:rsidRPr="005B098D">
        <w:rPr>
          <w:rFonts w:ascii="Times New Roman" w:hAnsi="Times New Roman"/>
          <w:b/>
          <w:bCs/>
          <w:sz w:val="24"/>
          <w:szCs w:val="24"/>
          <w:lang w:eastAsia="lv-LV"/>
        </w:rPr>
        <w:t xml:space="preserve">ometnes programmā obligāti iekļaujamais saturs: </w:t>
      </w:r>
    </w:p>
    <w:p w14:paraId="3274023B" w14:textId="77777777" w:rsidR="00DA5ECE" w:rsidRPr="005B098D" w:rsidRDefault="00DA5ECE" w:rsidP="00DA5ECE">
      <w:pPr>
        <w:pStyle w:val="Sarakstarindkop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98D">
        <w:rPr>
          <w:rFonts w:ascii="Times New Roman" w:hAnsi="Times New Roman"/>
          <w:sz w:val="24"/>
          <w:szCs w:val="24"/>
        </w:rPr>
        <w:t>Izglītojošas aktivitātes kultūrizglītībā, vides izglītībā, tehniskajā jaunradē;</w:t>
      </w:r>
    </w:p>
    <w:p w14:paraId="278669C7" w14:textId="77777777" w:rsidR="00DA5ECE" w:rsidRPr="005B098D" w:rsidRDefault="00DA5ECE" w:rsidP="00DA5ECE">
      <w:pPr>
        <w:pStyle w:val="Sarakstarindkop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98D">
        <w:rPr>
          <w:rFonts w:ascii="Times New Roman" w:hAnsi="Times New Roman"/>
          <w:sz w:val="24"/>
          <w:szCs w:val="24"/>
        </w:rPr>
        <w:t>Latviešu valodas praktizēšana un prasmju pilnveide;</w:t>
      </w:r>
    </w:p>
    <w:p w14:paraId="6A94B0B0" w14:textId="77777777" w:rsidR="00DA5ECE" w:rsidRPr="005B098D" w:rsidRDefault="00DA5ECE" w:rsidP="00DA5ECE">
      <w:pPr>
        <w:pStyle w:val="Sarakstarindkop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98D">
        <w:rPr>
          <w:rFonts w:ascii="Times New Roman" w:hAnsi="Times New Roman"/>
          <w:sz w:val="24"/>
          <w:szCs w:val="24"/>
        </w:rPr>
        <w:t>Komunikācijas, sadarbības un sociāli emocionālo prasmju pilnveide;</w:t>
      </w:r>
    </w:p>
    <w:p w14:paraId="654B2F05" w14:textId="77777777" w:rsidR="00DA5ECE" w:rsidRPr="005B098D" w:rsidRDefault="00DA5ECE" w:rsidP="00DA5ECE">
      <w:pPr>
        <w:pStyle w:val="Sarakstarindkop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98D">
        <w:rPr>
          <w:rFonts w:ascii="Times New Roman" w:hAnsi="Times New Roman"/>
          <w:sz w:val="24"/>
          <w:szCs w:val="24"/>
        </w:rPr>
        <w:t>Sporta/fiziskās aktivitātes;</w:t>
      </w:r>
    </w:p>
    <w:p w14:paraId="1057BFEA" w14:textId="0A25677F" w:rsidR="00DA5ECE" w:rsidRDefault="00DA5ECE" w:rsidP="00DA5ECE">
      <w:pPr>
        <w:pStyle w:val="Sarakstarindkop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98D">
        <w:rPr>
          <w:rFonts w:ascii="Times New Roman" w:hAnsi="Times New Roman"/>
          <w:sz w:val="24"/>
          <w:szCs w:val="24"/>
        </w:rPr>
        <w:t>Veselīga dzīves veida un cilvēk</w:t>
      </w:r>
      <w:r w:rsidR="00F27E9A">
        <w:rPr>
          <w:rFonts w:ascii="Times New Roman" w:hAnsi="Times New Roman"/>
          <w:sz w:val="24"/>
          <w:szCs w:val="24"/>
        </w:rPr>
        <w:t xml:space="preserve"> </w:t>
      </w:r>
      <w:r w:rsidRPr="005B098D">
        <w:rPr>
          <w:rFonts w:ascii="Times New Roman" w:hAnsi="Times New Roman"/>
          <w:sz w:val="24"/>
          <w:szCs w:val="24"/>
        </w:rPr>
        <w:t>drošības paradumu veidošana</w:t>
      </w:r>
      <w:r w:rsidR="00B33706">
        <w:rPr>
          <w:rFonts w:ascii="Times New Roman" w:hAnsi="Times New Roman"/>
          <w:sz w:val="24"/>
          <w:szCs w:val="24"/>
        </w:rPr>
        <w:t>;</w:t>
      </w:r>
    </w:p>
    <w:p w14:paraId="0691C796" w14:textId="40C713E5" w:rsidR="00B33706" w:rsidRDefault="00B33706" w:rsidP="00DA5ECE">
      <w:pPr>
        <w:pStyle w:val="Sarakstarindkop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Sporta diena;</w:t>
      </w:r>
    </w:p>
    <w:p w14:paraId="7C58008D" w14:textId="70606040" w:rsidR="00B33706" w:rsidRPr="005B098D" w:rsidRDefault="00B33706" w:rsidP="00DA5ECE">
      <w:pPr>
        <w:pStyle w:val="Sarakstarindkop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Ekskursij</w:t>
      </w:r>
      <w:r w:rsidR="00F27E9A">
        <w:rPr>
          <w:rFonts w:ascii="Times New Roman" w:hAnsi="Times New Roman"/>
          <w:sz w:val="24"/>
          <w:szCs w:val="24"/>
        </w:rPr>
        <w:t xml:space="preserve">a (vismaz uz kādu </w:t>
      </w:r>
      <w:r w:rsidR="00DD1531">
        <w:rPr>
          <w:rFonts w:ascii="Times New Roman" w:hAnsi="Times New Roman"/>
          <w:sz w:val="24"/>
          <w:szCs w:val="24"/>
        </w:rPr>
        <w:t xml:space="preserve">no </w:t>
      </w:r>
      <w:r w:rsidR="00F27E9A">
        <w:rPr>
          <w:rFonts w:ascii="Times New Roman" w:hAnsi="Times New Roman"/>
          <w:sz w:val="24"/>
          <w:szCs w:val="24"/>
        </w:rPr>
        <w:t>tuvākajiem kaimiņu no</w:t>
      </w:r>
      <w:r>
        <w:rPr>
          <w:rFonts w:ascii="Times New Roman" w:hAnsi="Times New Roman"/>
          <w:sz w:val="24"/>
          <w:szCs w:val="24"/>
        </w:rPr>
        <w:t>vadiem)</w:t>
      </w:r>
    </w:p>
    <w:p w14:paraId="116A3978" w14:textId="77777777" w:rsidR="00DA5ECE" w:rsidRPr="009325AF" w:rsidRDefault="00DA5ECE" w:rsidP="00DA5ECE">
      <w:pPr>
        <w:pStyle w:val="Sarakstarindkopa"/>
        <w:spacing w:after="0" w:line="240" w:lineRule="auto"/>
        <w:jc w:val="both"/>
        <w:rPr>
          <w:rFonts w:ascii="Times New Roman" w:hAnsi="Times New Roman"/>
          <w:color w:val="12BEA5"/>
          <w:sz w:val="24"/>
          <w:szCs w:val="24"/>
        </w:rPr>
      </w:pPr>
    </w:p>
    <w:p w14:paraId="332B72AE" w14:textId="4FA8E870" w:rsidR="00DA5ECE" w:rsidRPr="005C3030" w:rsidRDefault="00DA5ECE" w:rsidP="00DA5EC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  <w:r w:rsidRPr="005C3030">
        <w:rPr>
          <w:rFonts w:ascii="Times New Roman" w:hAnsi="Times New Roman" w:cs="Times New Roman"/>
          <w:b/>
          <w:bCs/>
          <w:color w:val="000000"/>
          <w:sz w:val="24"/>
          <w:szCs w:val="26"/>
        </w:rPr>
        <w:t>Papildus prasības dien</w:t>
      </w:r>
      <w:r w:rsidR="00E40F6F">
        <w:rPr>
          <w:rFonts w:ascii="Times New Roman" w:hAnsi="Times New Roman" w:cs="Times New Roman"/>
          <w:b/>
          <w:bCs/>
          <w:color w:val="000000"/>
          <w:sz w:val="24"/>
          <w:szCs w:val="26"/>
        </w:rPr>
        <w:t>nakts</w:t>
      </w:r>
      <w:r w:rsidRPr="005C3030">
        <w:rPr>
          <w:rFonts w:ascii="Times New Roman" w:hAnsi="Times New Roman" w:cs="Times New Roman"/>
          <w:b/>
          <w:bCs/>
          <w:color w:val="000000"/>
          <w:sz w:val="24"/>
          <w:szCs w:val="26"/>
        </w:rPr>
        <w:t xml:space="preserve"> nometnēm:</w:t>
      </w:r>
    </w:p>
    <w:p w14:paraId="24DB5EFF" w14:textId="3C1DD881" w:rsidR="00DA5ECE" w:rsidRPr="00DB78A7" w:rsidRDefault="00DA5ECE" w:rsidP="00DA5EC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DB78A7">
        <w:rPr>
          <w:rFonts w:ascii="Times New Roman" w:hAnsi="Times New Roman" w:cs="Times New Roman"/>
          <w:color w:val="000000"/>
          <w:sz w:val="24"/>
          <w:szCs w:val="26"/>
        </w:rPr>
        <w:t xml:space="preserve">Ilgums: </w:t>
      </w:r>
      <w:r w:rsidR="00E40F6F">
        <w:rPr>
          <w:rFonts w:ascii="Times New Roman" w:hAnsi="Times New Roman" w:cs="Times New Roman"/>
          <w:color w:val="000000"/>
          <w:sz w:val="24"/>
          <w:szCs w:val="26"/>
        </w:rPr>
        <w:t>4</w:t>
      </w:r>
      <w:r w:rsidR="00A378C0">
        <w:rPr>
          <w:rFonts w:ascii="Times New Roman" w:hAnsi="Times New Roman" w:cs="Times New Roman"/>
          <w:color w:val="000000"/>
          <w:sz w:val="24"/>
          <w:szCs w:val="26"/>
        </w:rPr>
        <w:t xml:space="preserve"> secīgas dienas (diennaktis)</w:t>
      </w:r>
      <w:r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122B577F" w14:textId="001363B1" w:rsidR="00DA5ECE" w:rsidRPr="00DB78A7" w:rsidRDefault="00DA5ECE" w:rsidP="00DA5EC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DB78A7">
        <w:rPr>
          <w:rFonts w:ascii="Times New Roman" w:hAnsi="Times New Roman" w:cs="Times New Roman"/>
          <w:color w:val="000000"/>
          <w:sz w:val="24"/>
          <w:szCs w:val="26"/>
        </w:rPr>
        <w:t xml:space="preserve">Nometne norisinās </w:t>
      </w:r>
      <w:r>
        <w:rPr>
          <w:rFonts w:ascii="Times New Roman" w:hAnsi="Times New Roman" w:cs="Times New Roman"/>
          <w:color w:val="000000"/>
          <w:sz w:val="24"/>
          <w:szCs w:val="26"/>
        </w:rPr>
        <w:t>Talsu novada pašvaldības</w:t>
      </w:r>
      <w:r w:rsidRPr="00DB78A7">
        <w:rPr>
          <w:rFonts w:ascii="Times New Roman" w:hAnsi="Times New Roman" w:cs="Times New Roman"/>
          <w:color w:val="000000"/>
          <w:sz w:val="24"/>
          <w:szCs w:val="26"/>
        </w:rPr>
        <w:t xml:space="preserve"> administratīvajās robežās;</w:t>
      </w:r>
    </w:p>
    <w:p w14:paraId="7CA0BA47" w14:textId="14AC40A9" w:rsidR="00E40F6F" w:rsidRPr="002114D3" w:rsidRDefault="00332FDA" w:rsidP="00E40F6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>Dalībniekiem tiek nodrošināta</w:t>
      </w:r>
      <w:r w:rsidR="00DA5ECE" w:rsidRPr="00E40F6F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DA5ECE" w:rsidRPr="002114D3">
        <w:rPr>
          <w:rFonts w:ascii="Times New Roman" w:hAnsi="Times New Roman" w:cs="Times New Roman"/>
          <w:color w:val="000000"/>
          <w:sz w:val="24"/>
          <w:szCs w:val="26"/>
        </w:rPr>
        <w:t>ēdināšana 4 reizes dienā</w:t>
      </w:r>
    </w:p>
    <w:p w14:paraId="08BBF761" w14:textId="77777777" w:rsidR="00DA5ECE" w:rsidRDefault="00DA5ECE" w:rsidP="00DA5EC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</w:p>
    <w:p w14:paraId="2E0DF77E" w14:textId="77777777" w:rsidR="00DA5ECE" w:rsidRPr="00DB78A7" w:rsidRDefault="00DA5ECE" w:rsidP="00DA5EC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  <w:r w:rsidRPr="00DB78A7">
        <w:rPr>
          <w:rFonts w:ascii="Times New Roman" w:hAnsi="Times New Roman" w:cs="Times New Roman"/>
          <w:b/>
          <w:bCs/>
          <w:color w:val="000000"/>
          <w:sz w:val="24"/>
          <w:szCs w:val="26"/>
        </w:rPr>
        <w:t>Pakalpojuma apjoms:</w:t>
      </w:r>
    </w:p>
    <w:p w14:paraId="68DC598A" w14:textId="77777777" w:rsidR="00DA5ECE" w:rsidRPr="00DB78A7" w:rsidRDefault="00DA5ECE" w:rsidP="00DA5E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DB78A7">
        <w:rPr>
          <w:rFonts w:ascii="Times New Roman" w:hAnsi="Times New Roman" w:cs="Times New Roman"/>
          <w:color w:val="000000"/>
          <w:sz w:val="24"/>
          <w:szCs w:val="26"/>
        </w:rPr>
        <w:t>Plānotais finansējums ir:</w:t>
      </w:r>
    </w:p>
    <w:p w14:paraId="797801E6" w14:textId="1E3448FE" w:rsidR="0085183C" w:rsidRDefault="00DA5ECE" w:rsidP="00DA5EC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5B098D">
        <w:rPr>
          <w:rFonts w:ascii="Times New Roman" w:hAnsi="Times New Roman" w:cs="Times New Roman"/>
          <w:color w:val="000000"/>
          <w:sz w:val="24"/>
          <w:szCs w:val="26"/>
        </w:rPr>
        <w:t xml:space="preserve">līdz </w:t>
      </w:r>
      <w:r w:rsidRPr="002114D3">
        <w:rPr>
          <w:rFonts w:ascii="Times New Roman" w:hAnsi="Times New Roman" w:cs="Times New Roman"/>
          <w:color w:val="000000"/>
          <w:sz w:val="24"/>
          <w:szCs w:val="26"/>
        </w:rPr>
        <w:t xml:space="preserve">EUR </w:t>
      </w:r>
      <w:r w:rsidR="0085183C" w:rsidRPr="002114D3">
        <w:rPr>
          <w:rFonts w:ascii="Times New Roman" w:hAnsi="Times New Roman" w:cs="Times New Roman"/>
          <w:color w:val="000000"/>
          <w:sz w:val="24"/>
          <w:szCs w:val="26"/>
        </w:rPr>
        <w:t>32</w:t>
      </w:r>
      <w:r w:rsidRPr="002114D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="0085183C">
        <w:rPr>
          <w:rFonts w:ascii="Times New Roman" w:hAnsi="Times New Roman" w:cs="Times New Roman"/>
          <w:color w:val="000000"/>
          <w:sz w:val="24"/>
          <w:szCs w:val="26"/>
        </w:rPr>
        <w:t>00</w:t>
      </w:r>
      <w:r w:rsidRPr="005B098D">
        <w:rPr>
          <w:rFonts w:ascii="Times New Roman" w:hAnsi="Times New Roman" w:cs="Times New Roman"/>
          <w:color w:val="000000"/>
          <w:sz w:val="24"/>
          <w:szCs w:val="26"/>
        </w:rPr>
        <w:t xml:space="preserve"> (ieskaitot PVN) vienam dalībniekam dienā diennakts nometnē</w:t>
      </w:r>
      <w:r w:rsidR="0085183C">
        <w:rPr>
          <w:rFonts w:ascii="Times New Roman" w:hAnsi="Times New Roman" w:cs="Times New Roman"/>
          <w:color w:val="000000"/>
          <w:sz w:val="24"/>
          <w:szCs w:val="26"/>
        </w:rPr>
        <w:t xml:space="preserve"> (1.1.2.</w:t>
      </w:r>
      <w:r w:rsidR="002114D3">
        <w:rPr>
          <w:rFonts w:ascii="Times New Roman" w:hAnsi="Times New Roman" w:cs="Times New Roman"/>
          <w:color w:val="000000"/>
          <w:sz w:val="24"/>
          <w:szCs w:val="26"/>
        </w:rPr>
        <w:t>,</w:t>
      </w:r>
      <w:r w:rsidR="00601F84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2114D3">
        <w:rPr>
          <w:rFonts w:ascii="Times New Roman" w:hAnsi="Times New Roman" w:cs="Times New Roman"/>
          <w:color w:val="000000"/>
          <w:sz w:val="24"/>
          <w:szCs w:val="26"/>
        </w:rPr>
        <w:t xml:space="preserve">1.2.2. </w:t>
      </w:r>
      <w:r w:rsidR="00601F84">
        <w:rPr>
          <w:rFonts w:ascii="Times New Roman" w:hAnsi="Times New Roman" w:cs="Times New Roman"/>
          <w:color w:val="000000"/>
          <w:sz w:val="24"/>
          <w:szCs w:val="26"/>
        </w:rPr>
        <w:t>punktos</w:t>
      </w:r>
      <w:r w:rsidR="0085183C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332FDA">
        <w:rPr>
          <w:rFonts w:ascii="Times New Roman" w:hAnsi="Times New Roman" w:cs="Times New Roman"/>
          <w:color w:val="000000"/>
          <w:sz w:val="24"/>
          <w:szCs w:val="26"/>
        </w:rPr>
        <w:t>minētajiem dalībniekiem</w:t>
      </w:r>
      <w:r w:rsidR="0085183C">
        <w:rPr>
          <w:rFonts w:ascii="Times New Roman" w:hAnsi="Times New Roman" w:cs="Times New Roman"/>
          <w:color w:val="000000"/>
          <w:sz w:val="24"/>
          <w:szCs w:val="26"/>
        </w:rPr>
        <w:t>)</w:t>
      </w:r>
    </w:p>
    <w:p w14:paraId="5BEA1991" w14:textId="62E2F77A" w:rsidR="00DA5ECE" w:rsidRPr="005B098D" w:rsidRDefault="0085183C" w:rsidP="00DA5EC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 xml:space="preserve">līdz </w:t>
      </w:r>
      <w:r w:rsidRPr="002114D3">
        <w:rPr>
          <w:rFonts w:ascii="Times New Roman" w:hAnsi="Times New Roman" w:cs="Times New Roman"/>
          <w:color w:val="000000"/>
          <w:sz w:val="24"/>
          <w:szCs w:val="26"/>
        </w:rPr>
        <w:t>EUR 57,87</w:t>
      </w:r>
      <w:r w:rsidR="00F418C8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5B098D">
        <w:rPr>
          <w:rFonts w:ascii="Times New Roman" w:hAnsi="Times New Roman" w:cs="Times New Roman"/>
          <w:color w:val="000000"/>
          <w:sz w:val="24"/>
          <w:szCs w:val="26"/>
        </w:rPr>
        <w:t>(ieskaitot PVN) vienam dalībniekam dienā diennakts nometnē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(1.1.1.</w:t>
      </w:r>
      <w:r w:rsidR="002114D3">
        <w:rPr>
          <w:rFonts w:ascii="Times New Roman" w:hAnsi="Times New Roman" w:cs="Times New Roman"/>
          <w:color w:val="000000"/>
          <w:sz w:val="24"/>
          <w:szCs w:val="26"/>
        </w:rPr>
        <w:t>,</w:t>
      </w:r>
      <w:r w:rsidR="00601F84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2114D3">
        <w:rPr>
          <w:rFonts w:ascii="Times New Roman" w:hAnsi="Times New Roman" w:cs="Times New Roman"/>
          <w:color w:val="000000"/>
          <w:sz w:val="24"/>
          <w:szCs w:val="26"/>
        </w:rPr>
        <w:t xml:space="preserve">1.2.1 </w:t>
      </w:r>
      <w:r w:rsidR="00601F84">
        <w:rPr>
          <w:rFonts w:ascii="Times New Roman" w:hAnsi="Times New Roman" w:cs="Times New Roman"/>
          <w:color w:val="000000"/>
          <w:sz w:val="24"/>
          <w:szCs w:val="26"/>
        </w:rPr>
        <w:t>punktos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332FDA">
        <w:rPr>
          <w:rFonts w:ascii="Times New Roman" w:hAnsi="Times New Roman" w:cs="Times New Roman"/>
          <w:color w:val="000000"/>
          <w:sz w:val="24"/>
          <w:szCs w:val="26"/>
        </w:rPr>
        <w:t>minētajiem dalībniekiem</w:t>
      </w:r>
      <w:r>
        <w:rPr>
          <w:rFonts w:ascii="Times New Roman" w:hAnsi="Times New Roman" w:cs="Times New Roman"/>
          <w:color w:val="000000"/>
          <w:sz w:val="24"/>
          <w:szCs w:val="26"/>
        </w:rPr>
        <w:t>)</w:t>
      </w:r>
    </w:p>
    <w:p w14:paraId="3EE3A5FE" w14:textId="77777777" w:rsidR="00DA5ECE" w:rsidRPr="00DB78A7" w:rsidRDefault="00DA5ECE" w:rsidP="00DA5EC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</w:p>
    <w:p w14:paraId="3E63E4B4" w14:textId="77777777" w:rsidR="00DA5ECE" w:rsidRPr="00AC5637" w:rsidRDefault="00DA5ECE" w:rsidP="00DA5E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986">
        <w:rPr>
          <w:rFonts w:ascii="Times New Roman" w:hAnsi="Times New Roman" w:cs="Times New Roman"/>
          <w:sz w:val="24"/>
          <w:szCs w:val="24"/>
        </w:rPr>
        <w:t>Finanšu piedāvājumā jābūt ietvertām visām izmaksām, kas saistās ar Iepirkuma priekšmetā norādītā pakalpojuma nodrošināšanu, tai skaitā:</w:t>
      </w:r>
    </w:p>
    <w:p w14:paraId="1949A8A8" w14:textId="77777777" w:rsidR="00DA5ECE" w:rsidRPr="005B098D" w:rsidRDefault="00DA5ECE" w:rsidP="00DA5ECE">
      <w:pPr>
        <w:pStyle w:val="Sarakstarindkopa"/>
        <w:numPr>
          <w:ilvl w:val="1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B098D">
        <w:rPr>
          <w:rFonts w:ascii="Times New Roman" w:hAnsi="Times New Roman"/>
          <w:sz w:val="24"/>
          <w:szCs w:val="24"/>
        </w:rPr>
        <w:t>telpu un aprīkojuma, piem., telts, noma;</w:t>
      </w:r>
    </w:p>
    <w:p w14:paraId="39D7F1A6" w14:textId="77777777" w:rsidR="00DA5ECE" w:rsidRPr="005B098D" w:rsidRDefault="00DA5ECE" w:rsidP="00DA5ECE">
      <w:pPr>
        <w:pStyle w:val="Sarakstarindkopa"/>
        <w:numPr>
          <w:ilvl w:val="1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B098D">
        <w:rPr>
          <w:rFonts w:ascii="Times New Roman" w:hAnsi="Times New Roman"/>
          <w:sz w:val="24"/>
          <w:szCs w:val="24"/>
        </w:rPr>
        <w:t>transporta pakalpojumi (sabiedriskā transporta biļetes nometnes dalībniekiem un/vai autobusu noma nometnes dalībnieku pārvadāšanai);</w:t>
      </w:r>
    </w:p>
    <w:p w14:paraId="2C5E451F" w14:textId="77777777" w:rsidR="00DA5ECE" w:rsidRPr="005B098D" w:rsidRDefault="00DA5ECE" w:rsidP="00DA5ECE">
      <w:pPr>
        <w:pStyle w:val="Sarakstarindkopa"/>
        <w:numPr>
          <w:ilvl w:val="1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B098D">
        <w:rPr>
          <w:rFonts w:ascii="Times New Roman" w:hAnsi="Times New Roman"/>
          <w:sz w:val="24"/>
          <w:szCs w:val="24"/>
        </w:rPr>
        <w:t xml:space="preserve"> dalībnieku ēdināšana, izmitināšana;</w:t>
      </w:r>
    </w:p>
    <w:p w14:paraId="378E8B9B" w14:textId="77777777" w:rsidR="00DA5ECE" w:rsidRPr="005B098D" w:rsidRDefault="00DA5ECE" w:rsidP="00DA5ECE">
      <w:pPr>
        <w:pStyle w:val="Sarakstarindkopa"/>
        <w:numPr>
          <w:ilvl w:val="1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B098D">
        <w:rPr>
          <w:rFonts w:ascii="Times New Roman" w:hAnsi="Times New Roman"/>
          <w:sz w:val="24"/>
          <w:szCs w:val="24"/>
        </w:rPr>
        <w:t xml:space="preserve"> aktivitātēm un nodarbībām nepieciešamie materiāli un kancelejas preces, ieejas biļetes, ja nometnes dalībnieki apmeklē kādu pasākumu vai kultūras/dabas vietu,</w:t>
      </w:r>
    </w:p>
    <w:p w14:paraId="728E8EE0" w14:textId="77777777" w:rsidR="00DA5ECE" w:rsidRPr="005B098D" w:rsidRDefault="00DA5ECE" w:rsidP="00DA5ECE">
      <w:pPr>
        <w:pStyle w:val="Sarakstarindkopa"/>
        <w:numPr>
          <w:ilvl w:val="1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B098D">
        <w:rPr>
          <w:rFonts w:ascii="Times New Roman" w:hAnsi="Times New Roman"/>
          <w:sz w:val="24"/>
          <w:szCs w:val="24"/>
        </w:rPr>
        <w:t xml:space="preserve"> nometnes programmas nodrošināšanai nepieciešamās saimniecības preces, t.sk. dezinfekcijas līdzekļi, higiēnas preces;</w:t>
      </w:r>
    </w:p>
    <w:p w14:paraId="620C11D9" w14:textId="77777777" w:rsidR="00DA5ECE" w:rsidRPr="005B098D" w:rsidRDefault="00DA5ECE" w:rsidP="00DA5ECE">
      <w:pPr>
        <w:pStyle w:val="Sarakstarindkopa"/>
        <w:numPr>
          <w:ilvl w:val="1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B098D">
        <w:rPr>
          <w:rFonts w:ascii="Times New Roman" w:hAnsi="Times New Roman"/>
          <w:sz w:val="24"/>
          <w:szCs w:val="24"/>
        </w:rPr>
        <w:t xml:space="preserve"> nometnes programmas nodrošināšanai nepieciešamais mazvērtīgais inventārs;</w:t>
      </w:r>
    </w:p>
    <w:p w14:paraId="04159005" w14:textId="77777777" w:rsidR="00DA5ECE" w:rsidRPr="005B098D" w:rsidRDefault="00DA5ECE" w:rsidP="00DA5ECE">
      <w:pPr>
        <w:pStyle w:val="Sarakstarindkopa"/>
        <w:numPr>
          <w:ilvl w:val="1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B098D">
        <w:rPr>
          <w:rFonts w:ascii="Times New Roman" w:hAnsi="Times New Roman"/>
          <w:sz w:val="24"/>
          <w:szCs w:val="24"/>
        </w:rPr>
        <w:t xml:space="preserve"> citas nometnes programmas īstenošanai nepieciešamās izmaksas (piemēram, Veselības inspekcijas saskaņojuma izmaksas);</w:t>
      </w:r>
    </w:p>
    <w:p w14:paraId="4A42CFA8" w14:textId="37B4C3FB" w:rsidR="00DA5ECE" w:rsidRDefault="00DA5ECE" w:rsidP="00DA5ECE">
      <w:pPr>
        <w:pStyle w:val="Sarakstarindkopa"/>
        <w:numPr>
          <w:ilvl w:val="1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B098D">
        <w:rPr>
          <w:rFonts w:ascii="Times New Roman" w:hAnsi="Times New Roman"/>
          <w:sz w:val="24"/>
          <w:szCs w:val="24"/>
        </w:rPr>
        <w:t xml:space="preserve"> nometnes personāla (vadītāja, pedagogu, radošo darbnīcu vadītāju, tehnisko darbinieku u.c.) darba samaksa</w:t>
      </w:r>
      <w:r w:rsidR="00E65C47">
        <w:rPr>
          <w:rFonts w:ascii="Times New Roman" w:hAnsi="Times New Roman"/>
          <w:sz w:val="24"/>
          <w:szCs w:val="24"/>
        </w:rPr>
        <w:t>.</w:t>
      </w:r>
    </w:p>
    <w:p w14:paraId="39C3BC6B" w14:textId="77777777" w:rsidR="00DA5ECE" w:rsidRPr="00DB78A7" w:rsidRDefault="00DA5ECE" w:rsidP="00DA5ECE">
      <w:pPr>
        <w:pStyle w:val="ListParagraph2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6"/>
          <w:lang w:eastAsia="ar-SA"/>
        </w:rPr>
      </w:pPr>
    </w:p>
    <w:p w14:paraId="4B189BFF" w14:textId="77777777" w:rsidR="00F27E9A" w:rsidRDefault="00F27E9A" w:rsidP="00546C9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6"/>
          <w:lang w:eastAsia="ar-SA"/>
        </w:rPr>
      </w:pPr>
    </w:p>
    <w:p w14:paraId="432480A9" w14:textId="77777777" w:rsidR="00F27E9A" w:rsidRDefault="00DA5ECE" w:rsidP="00546C9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6"/>
          <w:lang w:eastAsia="ar-SA"/>
        </w:rPr>
      </w:pPr>
      <w:r w:rsidRPr="006108F6">
        <w:rPr>
          <w:rFonts w:ascii="Times New Roman" w:hAnsi="Times New Roman" w:cs="Times New Roman"/>
          <w:i/>
          <w:iCs/>
          <w:color w:val="000000"/>
          <w:sz w:val="24"/>
          <w:szCs w:val="26"/>
          <w:lang w:eastAsia="ar-SA"/>
        </w:rPr>
        <w:t>Tehniskās specifikācijas sagatavotāj</w:t>
      </w:r>
      <w:r w:rsidR="006968B5">
        <w:rPr>
          <w:rFonts w:ascii="Times New Roman" w:hAnsi="Times New Roman" w:cs="Times New Roman"/>
          <w:i/>
          <w:iCs/>
          <w:color w:val="000000"/>
          <w:sz w:val="24"/>
          <w:szCs w:val="26"/>
          <w:lang w:eastAsia="ar-SA"/>
        </w:rPr>
        <w:t>i</w:t>
      </w:r>
      <w:r w:rsidRPr="006108F6">
        <w:rPr>
          <w:rFonts w:ascii="Times New Roman" w:hAnsi="Times New Roman" w:cs="Times New Roman"/>
          <w:i/>
          <w:iCs/>
          <w:color w:val="000000"/>
          <w:sz w:val="24"/>
          <w:szCs w:val="26"/>
          <w:lang w:eastAsia="ar-SA"/>
        </w:rPr>
        <w:t>:</w:t>
      </w:r>
    </w:p>
    <w:p w14:paraId="27300870" w14:textId="6A68A1EB" w:rsidR="00B33706" w:rsidRDefault="006968B5" w:rsidP="00546C9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6"/>
          <w:lang w:eastAsia="ar-SA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6"/>
          <w:lang w:eastAsia="ar-SA"/>
        </w:rPr>
        <w:t xml:space="preserve">G.Vjaters,29479356, </w:t>
      </w:r>
      <w:hyperlink r:id="rId8" w:history="1">
        <w:r w:rsidR="00B33706" w:rsidRPr="003B3742">
          <w:rPr>
            <w:rStyle w:val="Hipersaite"/>
            <w:rFonts w:ascii="Times New Roman" w:hAnsi="Times New Roman"/>
            <w:i/>
            <w:iCs/>
            <w:sz w:val="24"/>
            <w:szCs w:val="26"/>
            <w:lang w:eastAsia="ar-SA"/>
          </w:rPr>
          <w:t>gatis.vjaters@talsi.lv</w:t>
        </w:r>
      </w:hyperlink>
    </w:p>
    <w:p w14:paraId="458ADE54" w14:textId="66C4CE6D" w:rsidR="00546C9C" w:rsidRPr="006968B5" w:rsidRDefault="00546C9C" w:rsidP="00546C9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6"/>
          <w:lang w:eastAsia="ar-SA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6"/>
          <w:lang w:eastAsia="ar-SA"/>
        </w:rPr>
        <w:t>U.Katlaps</w:t>
      </w:r>
      <w:proofErr w:type="spellEnd"/>
      <w:r w:rsidR="006968B5">
        <w:rPr>
          <w:rFonts w:ascii="Times New Roman" w:hAnsi="Times New Roman" w:cs="Times New Roman"/>
          <w:i/>
          <w:iCs/>
          <w:color w:val="000000"/>
          <w:sz w:val="24"/>
          <w:szCs w:val="26"/>
          <w:lang w:eastAsia="ar-SA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6"/>
          <w:lang w:eastAsia="ar-SA"/>
        </w:rPr>
        <w:t>uldis.katlaps@talsi.lv</w:t>
      </w:r>
    </w:p>
    <w:sectPr w:rsidR="00546C9C" w:rsidRPr="006968B5" w:rsidSect="0021203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33601" w14:textId="77777777" w:rsidR="00BC5805" w:rsidRDefault="00BC5805" w:rsidP="00DA5ECE">
      <w:pPr>
        <w:spacing w:after="0" w:line="240" w:lineRule="auto"/>
      </w:pPr>
      <w:r>
        <w:separator/>
      </w:r>
    </w:p>
  </w:endnote>
  <w:endnote w:type="continuationSeparator" w:id="0">
    <w:p w14:paraId="04C84800" w14:textId="77777777" w:rsidR="00BC5805" w:rsidRDefault="00BC5805" w:rsidP="00DA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C611C" w14:textId="77777777" w:rsidR="00BC5805" w:rsidRDefault="00BC5805" w:rsidP="00DA5ECE">
      <w:pPr>
        <w:spacing w:after="0" w:line="240" w:lineRule="auto"/>
      </w:pPr>
      <w:r>
        <w:separator/>
      </w:r>
    </w:p>
  </w:footnote>
  <w:footnote w:type="continuationSeparator" w:id="0">
    <w:p w14:paraId="0C53CDCA" w14:textId="77777777" w:rsidR="00BC5805" w:rsidRDefault="00BC5805" w:rsidP="00DA5ECE">
      <w:pPr>
        <w:spacing w:after="0" w:line="240" w:lineRule="auto"/>
      </w:pPr>
      <w:r>
        <w:continuationSeparator/>
      </w:r>
    </w:p>
  </w:footnote>
  <w:footnote w:id="1">
    <w:p w14:paraId="0D2F7F48" w14:textId="77777777" w:rsidR="00E65C47" w:rsidRDefault="00E65C47" w:rsidP="00E65C47">
      <w:pPr>
        <w:pStyle w:val="Vresteksts"/>
        <w:jc w:val="both"/>
        <w:rPr>
          <w:rFonts w:ascii="Times New Roman" w:hAnsi="Times New Roman"/>
          <w:sz w:val="22"/>
          <w:szCs w:val="22"/>
        </w:rPr>
      </w:pPr>
      <w:r>
        <w:rPr>
          <w:rStyle w:val="Vresatsauce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Komplektējot dalībniekus no Latvijas, nometnes organizētājs prioritāri uzņem bērnus un jauniešus no maznodrošinātām un trūcīgām ģimenēm, </w:t>
      </w:r>
      <w:proofErr w:type="spellStart"/>
      <w:r>
        <w:rPr>
          <w:rFonts w:ascii="Times New Roman" w:hAnsi="Times New Roman"/>
          <w:sz w:val="22"/>
          <w:szCs w:val="22"/>
        </w:rPr>
        <w:t>daudzbērnu</w:t>
      </w:r>
      <w:proofErr w:type="spellEnd"/>
      <w:r>
        <w:rPr>
          <w:rFonts w:ascii="Times New Roman" w:hAnsi="Times New Roman"/>
          <w:sz w:val="22"/>
          <w:szCs w:val="22"/>
        </w:rPr>
        <w:t xml:space="preserve"> ģimenēm, audžuģimenēs un aizbildniecībā esošos bērnus, kā arī tādus bērnus un jauniešus ar funkcionāliem traucējumiem, kuru veselības stāvoklis atļauj viņiem piedalīties nometnē atbilstoši tās programmai.</w:t>
      </w:r>
    </w:p>
  </w:footnote>
  <w:footnote w:id="2">
    <w:p w14:paraId="7232A546" w14:textId="77777777" w:rsidR="00E65C47" w:rsidRDefault="00E65C47" w:rsidP="00E65C47">
      <w:pPr>
        <w:pStyle w:val="Vresteksts"/>
        <w:jc w:val="both"/>
        <w:rPr>
          <w:rFonts w:ascii="Times New Roman" w:hAnsi="Times New Roman"/>
          <w:sz w:val="22"/>
          <w:szCs w:val="22"/>
        </w:rPr>
      </w:pPr>
      <w:r>
        <w:rPr>
          <w:rStyle w:val="Vresatsauce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Komplektējot dalībniekus no Latvijas, nometnes organizētājs prioritāri uzņem bērnus un jauniešus no maznodrošinātām un trūcīgām ģimenēm, </w:t>
      </w:r>
      <w:proofErr w:type="spellStart"/>
      <w:r>
        <w:rPr>
          <w:rFonts w:ascii="Times New Roman" w:hAnsi="Times New Roman"/>
          <w:sz w:val="22"/>
          <w:szCs w:val="22"/>
        </w:rPr>
        <w:t>daudzbērnu</w:t>
      </w:r>
      <w:proofErr w:type="spellEnd"/>
      <w:r>
        <w:rPr>
          <w:rFonts w:ascii="Times New Roman" w:hAnsi="Times New Roman"/>
          <w:sz w:val="22"/>
          <w:szCs w:val="22"/>
        </w:rPr>
        <w:t xml:space="preserve"> ģimenēm, audžuģimenēs un aizbildniecībā esošos bērnus, kā arī tādus bērnus un jauniešus ar funkcionāliem traucējumiem, kuru veselības stāvoklis atļauj viņiem piedalīties nometnē atbilstoši tās programmai.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DFF"/>
    <w:multiLevelType w:val="hybridMultilevel"/>
    <w:tmpl w:val="0DFA99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4223A"/>
    <w:multiLevelType w:val="hybridMultilevel"/>
    <w:tmpl w:val="EC786D38"/>
    <w:lvl w:ilvl="0" w:tplc="6A42F8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6C3E"/>
    <w:multiLevelType w:val="hybridMultilevel"/>
    <w:tmpl w:val="D00E2128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13320B"/>
    <w:multiLevelType w:val="hybridMultilevel"/>
    <w:tmpl w:val="2AB24B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97638"/>
    <w:multiLevelType w:val="multilevel"/>
    <w:tmpl w:val="C07CCBF2"/>
    <w:lvl w:ilvl="0">
      <w:start w:val="1"/>
      <w:numFmt w:val="decimal"/>
      <w:lvlText w:val="%1."/>
      <w:lvlJc w:val="left"/>
      <w:rPr>
        <w:rFonts w:hint="default"/>
        <w:color w:val="00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31A66E25"/>
    <w:multiLevelType w:val="multilevel"/>
    <w:tmpl w:val="18EA1CC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2A0B3A"/>
    <w:multiLevelType w:val="hybridMultilevel"/>
    <w:tmpl w:val="CDB63E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B5F25"/>
    <w:multiLevelType w:val="hybridMultilevel"/>
    <w:tmpl w:val="BE4A8E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343D8"/>
    <w:multiLevelType w:val="hybridMultilevel"/>
    <w:tmpl w:val="0636AE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64600"/>
    <w:multiLevelType w:val="hybridMultilevel"/>
    <w:tmpl w:val="57CEE0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852CF"/>
    <w:multiLevelType w:val="hybridMultilevel"/>
    <w:tmpl w:val="144AA6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E2823"/>
    <w:multiLevelType w:val="hybridMultilevel"/>
    <w:tmpl w:val="DD9664F0"/>
    <w:lvl w:ilvl="0" w:tplc="C67290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843782"/>
    <w:multiLevelType w:val="multilevel"/>
    <w:tmpl w:val="C07CCBF2"/>
    <w:lvl w:ilvl="0">
      <w:start w:val="1"/>
      <w:numFmt w:val="decimal"/>
      <w:lvlText w:val="%1."/>
      <w:lvlJc w:val="left"/>
      <w:rPr>
        <w:rFonts w:hint="default"/>
        <w:color w:val="00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3" w15:restartNumberingAfterBreak="0">
    <w:nsid w:val="77246A06"/>
    <w:multiLevelType w:val="hybridMultilevel"/>
    <w:tmpl w:val="5202AA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919617">
    <w:abstractNumId w:val="1"/>
  </w:num>
  <w:num w:numId="2" w16cid:durableId="334497450">
    <w:abstractNumId w:val="13"/>
  </w:num>
  <w:num w:numId="3" w16cid:durableId="194004752">
    <w:abstractNumId w:val="0"/>
  </w:num>
  <w:num w:numId="4" w16cid:durableId="1563448279">
    <w:abstractNumId w:val="10"/>
  </w:num>
  <w:num w:numId="5" w16cid:durableId="179856888">
    <w:abstractNumId w:val="2"/>
  </w:num>
  <w:num w:numId="6" w16cid:durableId="126318601">
    <w:abstractNumId w:val="3"/>
  </w:num>
  <w:num w:numId="7" w16cid:durableId="1252812071">
    <w:abstractNumId w:val="4"/>
  </w:num>
  <w:num w:numId="8" w16cid:durableId="650328138">
    <w:abstractNumId w:val="12"/>
  </w:num>
  <w:num w:numId="9" w16cid:durableId="1638949580">
    <w:abstractNumId w:val="9"/>
  </w:num>
  <w:num w:numId="10" w16cid:durableId="38824732">
    <w:abstractNumId w:val="5"/>
  </w:num>
  <w:num w:numId="11" w16cid:durableId="834493993">
    <w:abstractNumId w:val="6"/>
  </w:num>
  <w:num w:numId="12" w16cid:durableId="281115454">
    <w:abstractNumId w:val="8"/>
  </w:num>
  <w:num w:numId="13" w16cid:durableId="87315062">
    <w:abstractNumId w:val="7"/>
  </w:num>
  <w:num w:numId="14" w16cid:durableId="406537508">
    <w:abstractNumId w:val="11"/>
  </w:num>
  <w:num w:numId="15" w16cid:durableId="13422626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15820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1019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ECE"/>
    <w:rsid w:val="002114D3"/>
    <w:rsid w:val="00212032"/>
    <w:rsid w:val="0022784F"/>
    <w:rsid w:val="002B75E4"/>
    <w:rsid w:val="003058C2"/>
    <w:rsid w:val="00332FDA"/>
    <w:rsid w:val="00337BA4"/>
    <w:rsid w:val="00393B3C"/>
    <w:rsid w:val="003D0B40"/>
    <w:rsid w:val="00447C3D"/>
    <w:rsid w:val="00467418"/>
    <w:rsid w:val="00546C9C"/>
    <w:rsid w:val="00601F84"/>
    <w:rsid w:val="006968B5"/>
    <w:rsid w:val="007749FE"/>
    <w:rsid w:val="00804ECE"/>
    <w:rsid w:val="0085183C"/>
    <w:rsid w:val="00950EB7"/>
    <w:rsid w:val="00955CF3"/>
    <w:rsid w:val="009617EE"/>
    <w:rsid w:val="00A378C0"/>
    <w:rsid w:val="00A90DB7"/>
    <w:rsid w:val="00B33706"/>
    <w:rsid w:val="00B57421"/>
    <w:rsid w:val="00BB3C48"/>
    <w:rsid w:val="00BC5805"/>
    <w:rsid w:val="00C16654"/>
    <w:rsid w:val="00DA5ECE"/>
    <w:rsid w:val="00DD1531"/>
    <w:rsid w:val="00E11C7A"/>
    <w:rsid w:val="00E40F6F"/>
    <w:rsid w:val="00E53922"/>
    <w:rsid w:val="00E65C47"/>
    <w:rsid w:val="00E73995"/>
    <w:rsid w:val="00EC6C93"/>
    <w:rsid w:val="00F27E9A"/>
    <w:rsid w:val="00F4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B3A5"/>
  <w15:chartTrackingRefBased/>
  <w15:docId w15:val="{C999C43F-AA91-4426-92A7-728512BE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A5ECE"/>
    <w:pPr>
      <w:spacing w:after="200" w:line="276" w:lineRule="auto"/>
      <w:jc w:val="left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DA5ECE"/>
    <w:rPr>
      <w:rFonts w:cs="Times New Roman"/>
      <w:color w:val="0000FF"/>
      <w:u w:val="single"/>
    </w:rPr>
  </w:style>
  <w:style w:type="paragraph" w:customStyle="1" w:styleId="ListParagraph2">
    <w:name w:val="List Paragraph2"/>
    <w:basedOn w:val="Parasts"/>
    <w:uiPriority w:val="99"/>
    <w:rsid w:val="00DA5ECE"/>
    <w:pPr>
      <w:ind w:left="720"/>
    </w:pPr>
  </w:style>
  <w:style w:type="paragraph" w:styleId="Vresteksts">
    <w:name w:val="footnote text"/>
    <w:aliases w:val="fn,FT,ft,SD Footnote Text,Footnote Text AG,Footnote,Fußnote,Fußnote Char Char,Fußnote Char Char Char Char Char Char,Char10,Fußnotentext Char Char Char,Fußnotentext Char Char Char Char Char Char Char Char Char Char"/>
    <w:basedOn w:val="Parasts"/>
    <w:link w:val="VrestekstsRakstz"/>
    <w:uiPriority w:val="99"/>
    <w:qFormat/>
    <w:rsid w:val="00DA5ECE"/>
    <w:rPr>
      <w:rFonts w:cs="Times New Roman"/>
      <w:sz w:val="20"/>
      <w:szCs w:val="20"/>
    </w:rPr>
  </w:style>
  <w:style w:type="character" w:customStyle="1" w:styleId="VrestekstsRakstz">
    <w:name w:val="Vēres teksts Rakstz."/>
    <w:aliases w:val="fn Rakstz.,FT Rakstz.,ft Rakstz.,SD Footnote Text Rakstz.,Footnote Text AG Rakstz.,Footnote Rakstz.,Fußnote Rakstz.,Fußnote Char Char Rakstz.,Fußnote Char Char Char Char Char Char Rakstz.,Char10 Rakstz."/>
    <w:basedOn w:val="Noklusjumarindkopasfonts"/>
    <w:link w:val="Vresteksts"/>
    <w:uiPriority w:val="99"/>
    <w:qFormat/>
    <w:rsid w:val="00DA5EC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Vresatsau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link w:val="Char2"/>
    <w:uiPriority w:val="99"/>
    <w:qFormat/>
    <w:rsid w:val="00DA5ECE"/>
    <w:rPr>
      <w:rFonts w:cs="Times New Roman"/>
      <w:vertAlign w:val="superscript"/>
    </w:rPr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Bullet Points,Subtle Emphasis1,PPS_Bullet,MAIN CONTENT,IFCL - List Paragraph,Citation List"/>
    <w:basedOn w:val="Parasts"/>
    <w:link w:val="SarakstarindkopaRakstz"/>
    <w:uiPriority w:val="34"/>
    <w:qFormat/>
    <w:rsid w:val="00DA5ECE"/>
    <w:pPr>
      <w:ind w:left="720"/>
      <w:contextualSpacing/>
    </w:pPr>
    <w:rPr>
      <w:rFonts w:cs="Times New Roman"/>
    </w:rPr>
  </w:style>
  <w:style w:type="paragraph" w:customStyle="1" w:styleId="Char2">
    <w:name w:val="Char2"/>
    <w:basedOn w:val="Parasts"/>
    <w:next w:val="Parasts"/>
    <w:link w:val="Vresatsauce"/>
    <w:uiPriority w:val="99"/>
    <w:rsid w:val="00DA5ECE"/>
    <w:pPr>
      <w:spacing w:after="0" w:line="240" w:lineRule="exact"/>
      <w:ind w:firstLine="567"/>
      <w:jc w:val="both"/>
    </w:pPr>
    <w:rPr>
      <w:rFonts w:ascii="Times New Roman" w:eastAsiaTheme="minorHAnsi" w:hAnsi="Times New Roman" w:cs="Times New Roman"/>
      <w:kern w:val="2"/>
      <w:sz w:val="24"/>
      <w:szCs w:val="24"/>
      <w:vertAlign w:val="superscript"/>
      <w14:ligatures w14:val="standardContextual"/>
    </w:r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"/>
    <w:link w:val="Sarakstarindkopa"/>
    <w:uiPriority w:val="34"/>
    <w:qFormat/>
    <w:locked/>
    <w:rsid w:val="00DA5ECE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checkbox-label">
    <w:name w:val="checkbox-label"/>
    <w:basedOn w:val="Noklusjumarindkopasfonts"/>
    <w:rsid w:val="00DA5ECE"/>
  </w:style>
  <w:style w:type="character" w:styleId="Izmantotahipersaite">
    <w:name w:val="FollowedHyperlink"/>
    <w:basedOn w:val="Noklusjumarindkopasfonts"/>
    <w:uiPriority w:val="99"/>
    <w:semiHidden/>
    <w:unhideWhenUsed/>
    <w:rsid w:val="00467418"/>
    <w:rPr>
      <w:color w:val="954F72" w:themeColor="followed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33706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47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47C3D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DD153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D153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D1531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D153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D1531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tis.vjaters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ometnes.gov.lv/news/newsview/140?return=aHR0cDovL25vbWV0bmVzLmdvdi5sdi9uZXdzL2xpc3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3026</Words>
  <Characters>1726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 Katlaps</dc:creator>
  <cp:keywords/>
  <dc:description/>
  <cp:lastModifiedBy>Alise Līva Mažeika</cp:lastModifiedBy>
  <cp:revision>6</cp:revision>
  <cp:lastPrinted>2023-07-12T08:34:00Z</cp:lastPrinted>
  <dcterms:created xsi:type="dcterms:W3CDTF">2023-07-12T10:48:00Z</dcterms:created>
  <dcterms:modified xsi:type="dcterms:W3CDTF">2023-07-13T06:37:00Z</dcterms:modified>
</cp:coreProperties>
</file>