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7A95" w14:textId="6083B990" w:rsidR="005E037E" w:rsidRPr="005E037E" w:rsidRDefault="005E037E" w:rsidP="005E037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Pr="005E037E">
        <w:rPr>
          <w:rFonts w:eastAsia="Calibri"/>
          <w:sz w:val="20"/>
          <w:szCs w:val="20"/>
          <w:lang w:eastAsia="en-US"/>
        </w:rPr>
        <w:t>. pielikums</w:t>
      </w:r>
    </w:p>
    <w:p w14:paraId="76437F5E" w14:textId="77777777" w:rsidR="005E037E" w:rsidRPr="005E037E" w:rsidRDefault="005E037E" w:rsidP="005E037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5E037E">
        <w:rPr>
          <w:rFonts w:eastAsia="Calibri"/>
          <w:sz w:val="20"/>
          <w:szCs w:val="20"/>
          <w:lang w:eastAsia="en-US"/>
        </w:rPr>
        <w:t>Cenu aptaujai “Stendes tautas nama zāles grīdas renovācija”,</w:t>
      </w:r>
    </w:p>
    <w:p w14:paraId="167A1FCE" w14:textId="77777777" w:rsidR="005E037E" w:rsidRPr="005E037E" w:rsidRDefault="005E037E" w:rsidP="005E037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5E037E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5E037E">
        <w:rPr>
          <w:rFonts w:eastAsia="Calibri"/>
          <w:sz w:val="20"/>
          <w:szCs w:val="20"/>
          <w:lang w:eastAsia="en-US"/>
        </w:rPr>
        <w:t>TNPz</w:t>
      </w:r>
      <w:proofErr w:type="spellEnd"/>
      <w:r w:rsidRPr="005E037E">
        <w:rPr>
          <w:rFonts w:eastAsia="Calibri"/>
          <w:sz w:val="20"/>
          <w:szCs w:val="20"/>
          <w:lang w:eastAsia="en-US"/>
        </w:rPr>
        <w:t xml:space="preserve"> 2023/26</w:t>
      </w:r>
    </w:p>
    <w:p w14:paraId="47B25B79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06C1776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6DCCCFEC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518A91" w14:textId="3F6A5A5C" w:rsidR="00953B3E" w:rsidRDefault="00D7533D" w:rsidP="00953B3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43DC402" w14:textId="77777777" w:rsidR="00953B3E" w:rsidRDefault="00953B3E" w:rsidP="00953B3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0952058" w14:textId="19EBD220" w:rsidR="00953B3E" w:rsidRDefault="00953B3E" w:rsidP="00953B3E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="005E037E" w:rsidRPr="005E037E">
        <w:rPr>
          <w:rFonts w:eastAsia="Times New Roman"/>
          <w:lang w:eastAsia="en-US"/>
        </w:rPr>
        <w:t>Pretendents iepriekšējo 5 (piecu) gadu laikā (2018., 2019., 2020., 2021., 2022 un 2023. gadā līdz piedāvājumu iesniegšanas termiņa beigām) ir izpildījis vismaz 1 (vienu) līgumu, kura ietvaros veikti grīdu atjaunošanas vai pārbūves darbi.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953B3E" w14:paraId="4AC0DE11" w14:textId="77777777" w:rsidTr="005E03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6C2D6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6D50AE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14:paraId="06BCDAE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E85F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14:paraId="6B587864" w14:textId="06E8E61A" w:rsidR="00953B3E" w:rsidRPr="005E037E" w:rsidRDefault="00953B3E" w:rsidP="005E037E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F810D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698C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AFE7F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0F6257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953B3E" w14:paraId="7ADCF2D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A7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E2A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E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EF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7EC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9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953B3E" w14:paraId="382185E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72A2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7CF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A90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26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5F5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F38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91B08D2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D2E490B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953B3E" w14:paraId="67905260" w14:textId="77777777" w:rsidTr="003266C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C14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DC5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953B3E" w14:paraId="51A46A04" w14:textId="77777777" w:rsidTr="003266C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57A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2AE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840D1F" w14:textId="77777777" w:rsidR="00953B3E" w:rsidRDefault="00953B3E" w:rsidP="00953B3E">
      <w:pPr>
        <w:spacing w:after="0" w:line="240" w:lineRule="auto"/>
      </w:pPr>
    </w:p>
    <w:p w14:paraId="03F826CC" w14:textId="77777777" w:rsidR="00953B3E" w:rsidRDefault="00953B3E" w:rsidP="00953B3E"/>
    <w:p w14:paraId="61F50CFD" w14:textId="77777777" w:rsidR="00205241" w:rsidRDefault="00205241"/>
    <w:sectPr w:rsidR="00205241" w:rsidSect="00A012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3E"/>
    <w:rsid w:val="00205241"/>
    <w:rsid w:val="005E037E"/>
    <w:rsid w:val="00953B3E"/>
    <w:rsid w:val="00A012AF"/>
    <w:rsid w:val="00A65EB9"/>
    <w:rsid w:val="00C82B49"/>
    <w:rsid w:val="00D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545"/>
  <w15:chartTrackingRefBased/>
  <w15:docId w15:val="{4F14A904-B336-4D23-9027-62C7917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3B3E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953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B46F-6C80-4B8A-B349-A58F8B37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9</cp:revision>
  <dcterms:created xsi:type="dcterms:W3CDTF">2023-03-21T10:57:00Z</dcterms:created>
  <dcterms:modified xsi:type="dcterms:W3CDTF">2023-04-04T08:40:00Z</dcterms:modified>
</cp:coreProperties>
</file>