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F309D5">
      <w:pPr>
        <w:rPr>
          <w:rFonts w:ascii="Times New Roman" w:hAnsi="Times New Roman" w:cs="Times New Roman"/>
          <w:sz w:val="24"/>
          <w:szCs w:val="24"/>
        </w:rPr>
      </w:pPr>
      <w:r>
        <w:t>02.01.2023.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FB79D3" w:rsidRDefault="00FB79D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Talsu Valsts ģimnāzijai un Talsu 2.vidusskolai piegādātas un uzstādītas ergonomiskas mēbeles mācību procesa nodrošināšanai. Talsu 2.vidusskolā pilnībā labiekārtotas lasītavas telpas.</w:t>
      </w:r>
    </w:p>
    <w:p w:rsidR="00271185" w:rsidRDefault="00F309D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</w:t>
      </w:r>
      <w:r w:rsidR="00975E77">
        <w:rPr>
          <w:rFonts w:ascii="Times New Roman" w:hAnsi="Times New Roman" w:cs="Times New Roman"/>
          <w:sz w:val="24"/>
          <w:szCs w:val="24"/>
        </w:rPr>
        <w:t xml:space="preserve"> </w:t>
      </w:r>
      <w:r w:rsidR="00271185"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</w:t>
      </w:r>
      <w:r>
        <w:rPr>
          <w:rFonts w:ascii="Times New Roman" w:hAnsi="Times New Roman" w:cs="Times New Roman"/>
          <w:sz w:val="24"/>
          <w:szCs w:val="24"/>
        </w:rPr>
        <w:t>-</w:t>
      </w:r>
      <w:r w:rsidR="0068746B">
        <w:rPr>
          <w:rFonts w:ascii="Times New Roman" w:hAnsi="Times New Roman" w:cs="Times New Roman"/>
          <w:sz w:val="24"/>
          <w:szCs w:val="24"/>
        </w:rPr>
        <w:t xml:space="preserve"> plānots pārbūvēt klašu telpas, piesaistot Talsu novada pašvaldības budžeta līdzfinansējumu, ēk</w:t>
      </w:r>
      <w:r>
        <w:rPr>
          <w:rFonts w:ascii="Times New Roman" w:hAnsi="Times New Roman" w:cs="Times New Roman"/>
          <w:sz w:val="24"/>
          <w:szCs w:val="24"/>
        </w:rPr>
        <w:t>a tiks</w:t>
      </w:r>
      <w:r w:rsidR="0068746B">
        <w:rPr>
          <w:rFonts w:ascii="Times New Roman" w:hAnsi="Times New Roman" w:cs="Times New Roman"/>
          <w:sz w:val="24"/>
          <w:szCs w:val="24"/>
        </w:rPr>
        <w:t xml:space="preserve"> pārbūvēt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746B">
        <w:rPr>
          <w:rFonts w:ascii="Times New Roman" w:hAnsi="Times New Roman" w:cs="Times New Roman"/>
          <w:sz w:val="24"/>
          <w:szCs w:val="24"/>
        </w:rPr>
        <w:t xml:space="preserve">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</w:t>
      </w:r>
      <w:r w:rsidR="004E636D">
        <w:rPr>
          <w:rFonts w:ascii="Times New Roman" w:hAnsi="Times New Roman" w:cs="Times New Roman"/>
          <w:sz w:val="24"/>
          <w:szCs w:val="24"/>
        </w:rPr>
        <w:t>SIA “Elko arhitektūra”</w:t>
      </w:r>
      <w:r>
        <w:rPr>
          <w:rFonts w:ascii="Times New Roman" w:hAnsi="Times New Roman" w:cs="Times New Roman"/>
          <w:sz w:val="24"/>
          <w:szCs w:val="24"/>
        </w:rPr>
        <w:t xml:space="preserve"> veikusi būvprojekta aktualizāciju, SIA “Fortum” nodrošina būvprojekta ekspertīzi.</w:t>
      </w:r>
    </w:p>
    <w:p w:rsidR="00F309D5" w:rsidRDefault="00F309D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2022.gada decembra mēnesī noslēgts līgums ar SIA “Elektriķis”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tīklu izbūvi Talsu 2.vidusskolā, darbus plānots pabeigt līdz 21.03.2023.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D2C83"/>
    <w:rsid w:val="001E1259"/>
    <w:rsid w:val="001E505E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E636D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DB6544"/>
    <w:rsid w:val="00E125E4"/>
    <w:rsid w:val="00E260CC"/>
    <w:rsid w:val="00EA7978"/>
    <w:rsid w:val="00F0501B"/>
    <w:rsid w:val="00F218BF"/>
    <w:rsid w:val="00F309D5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FBF04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2023-03-31T10:57:00Z</dcterms:created>
  <dcterms:modified xsi:type="dcterms:W3CDTF">2023-03-31T11:01:00Z</dcterms:modified>
</cp:coreProperties>
</file>