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“Talsu 2.vidusskolas gaiteņu gala</w:t>
      </w:r>
      <w:r w:rsidR="00343C58" w:rsidRPr="00343C58">
        <w:t xml:space="preserve"> </w:t>
      </w:r>
      <w:r w:rsidR="00343C58" w:rsidRPr="00343C58">
        <w:rPr>
          <w:rFonts w:ascii="Times New Roman" w:eastAsia="Times New Roman" w:hAnsi="Times New Roman"/>
          <w:b/>
          <w:bCs/>
          <w:sz w:val="24"/>
          <w:szCs w:val="24"/>
        </w:rPr>
        <w:t>ugunsdrošo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durvju </w:t>
      </w:r>
      <w:r w:rsidR="00A51347">
        <w:rPr>
          <w:rFonts w:ascii="Times New Roman" w:eastAsia="Times New Roman" w:hAnsi="Times New Roman"/>
          <w:b/>
          <w:bCs/>
          <w:sz w:val="24"/>
          <w:szCs w:val="24"/>
        </w:rPr>
        <w:t>montāža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343C58" w:rsidRPr="00343C58">
        <w:rPr>
          <w:rFonts w:ascii="Times New Roman" w:hAnsi="Times New Roman"/>
          <w:sz w:val="24"/>
          <w:szCs w:val="24"/>
        </w:rPr>
        <w:t>“Talsu 2.vidusskolas gaiteņu gala ugunsdrošo durvju montāža”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343C5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C58">
              <w:rPr>
                <w:rFonts w:ascii="Times New Roman" w:hAnsi="Times New Roman"/>
                <w:b/>
                <w:bCs/>
                <w:sz w:val="24"/>
                <w:szCs w:val="24"/>
              </w:rPr>
              <w:t>“Talsu 2.vidusskolas gaiteņu gala ugunsdrošo durvju montāža”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694C11"/>
    <w:rsid w:val="006B6DC8"/>
    <w:rsid w:val="007A4D45"/>
    <w:rsid w:val="00830F67"/>
    <w:rsid w:val="0089411B"/>
    <w:rsid w:val="009624F3"/>
    <w:rsid w:val="009D5D38"/>
    <w:rsid w:val="00A477D4"/>
    <w:rsid w:val="00A51347"/>
    <w:rsid w:val="00A64F41"/>
    <w:rsid w:val="00A722F8"/>
    <w:rsid w:val="00AA73EF"/>
    <w:rsid w:val="00BC2952"/>
    <w:rsid w:val="00BE42F5"/>
    <w:rsid w:val="00C85D74"/>
    <w:rsid w:val="00C9436A"/>
    <w:rsid w:val="00D02A9F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2020-04-09T08:57:00Z</dcterms:created>
  <dcterms:modified xsi:type="dcterms:W3CDTF">2020-04-09T08:57:00Z</dcterms:modified>
</cp:coreProperties>
</file>