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C63F9" w14:textId="77777777" w:rsidR="006E5AE3" w:rsidRPr="00D46C16" w:rsidRDefault="006E5AE3" w:rsidP="00412B51">
      <w:pPr>
        <w:jc w:val="center"/>
        <w:rPr>
          <w:rFonts w:eastAsia="Times New Roman"/>
          <w:b/>
          <w:caps/>
          <w:lang w:eastAsia="lv-LV"/>
        </w:rPr>
      </w:pPr>
      <w:r w:rsidRPr="00D46C16">
        <w:rPr>
          <w:rFonts w:eastAsia="Times New Roman"/>
          <w:b/>
          <w:caps/>
          <w:lang w:eastAsia="lv-LV"/>
        </w:rPr>
        <w:t>Projektēšanas uzdevums</w:t>
      </w:r>
    </w:p>
    <w:p w14:paraId="7A44136E" w14:textId="77777777" w:rsidR="006E5AE3" w:rsidRPr="00D46C16" w:rsidRDefault="006E5AE3" w:rsidP="00412B51">
      <w:pPr>
        <w:jc w:val="center"/>
        <w:rPr>
          <w:b/>
        </w:rPr>
      </w:pPr>
      <w:r w:rsidRPr="00D46C16">
        <w:rPr>
          <w:b/>
        </w:rPr>
        <w:t>Būvniecības dokumentācijas izstrādei</w:t>
      </w:r>
    </w:p>
    <w:p w14:paraId="20AA6A35" w14:textId="4D19DFF3" w:rsidR="006E5AE3" w:rsidRPr="00D46C16" w:rsidRDefault="006E5AE3" w:rsidP="00412B51">
      <w:pPr>
        <w:jc w:val="center"/>
        <w:rPr>
          <w:rFonts w:eastAsia="Times New Roman"/>
          <w:b/>
          <w:i/>
          <w:lang w:eastAsia="lv-LV"/>
        </w:rPr>
      </w:pPr>
      <w:r w:rsidRPr="00D46C16">
        <w:rPr>
          <w:b/>
        </w:rPr>
        <w:t xml:space="preserve"> “</w:t>
      </w:r>
      <w:r w:rsidR="00222E0C" w:rsidRPr="00222E0C">
        <w:rPr>
          <w:b/>
          <w:i/>
        </w:rPr>
        <w:t xml:space="preserve">Talsu novada pašvaldības </w:t>
      </w:r>
      <w:r w:rsidR="007A677B">
        <w:rPr>
          <w:rFonts w:eastAsia="Times New Roman"/>
          <w:b/>
          <w:i/>
          <w:lang w:eastAsia="lv-LV"/>
        </w:rPr>
        <w:t xml:space="preserve">Laidzes </w:t>
      </w:r>
      <w:r w:rsidR="00062E5B">
        <w:rPr>
          <w:rFonts w:eastAsia="Times New Roman"/>
          <w:b/>
          <w:i/>
          <w:lang w:eastAsia="lv-LV"/>
        </w:rPr>
        <w:t>pirmsskolas izglītības iestādes</w:t>
      </w:r>
      <w:r w:rsidR="007A677B">
        <w:rPr>
          <w:rFonts w:eastAsia="Times New Roman"/>
          <w:b/>
          <w:i/>
          <w:lang w:eastAsia="lv-LV"/>
        </w:rPr>
        <w:t xml:space="preserve"> “Papardīte</w:t>
      </w:r>
      <w:r w:rsidR="00412B51">
        <w:rPr>
          <w:rFonts w:eastAsia="Times New Roman"/>
          <w:b/>
          <w:i/>
          <w:lang w:eastAsia="lv-LV"/>
        </w:rPr>
        <w:t>”</w:t>
      </w:r>
      <w:r w:rsidR="00D2579C">
        <w:rPr>
          <w:rFonts w:eastAsia="Times New Roman"/>
          <w:b/>
          <w:i/>
          <w:lang w:eastAsia="lv-LV"/>
        </w:rPr>
        <w:t xml:space="preserve"> </w:t>
      </w:r>
      <w:r w:rsidR="007A677B">
        <w:rPr>
          <w:rFonts w:eastAsia="Times New Roman"/>
          <w:b/>
          <w:i/>
          <w:lang w:eastAsia="lv-LV"/>
        </w:rPr>
        <w:t>bērnu rotaļu laukumu un piegulošās teritorijas atjaunošana</w:t>
      </w:r>
      <w:r w:rsidRPr="00D46C16">
        <w:rPr>
          <w:b/>
        </w:rPr>
        <w:t>”</w:t>
      </w:r>
    </w:p>
    <w:p w14:paraId="44B947D9" w14:textId="77777777" w:rsidR="006E5AE3" w:rsidRPr="00D46C16" w:rsidRDefault="006E5AE3" w:rsidP="006E5AE3">
      <w:pPr>
        <w:widowControl w:val="0"/>
        <w:tabs>
          <w:tab w:val="left" w:pos="5895"/>
        </w:tabs>
        <w:spacing w:line="240" w:lineRule="auto"/>
        <w:jc w:val="center"/>
        <w:rPr>
          <w:rFonts w:eastAsia="Times New Roman"/>
          <w:bCs/>
          <w:lang w:eastAsia="lv-LV"/>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018"/>
        <w:gridCol w:w="3152"/>
        <w:gridCol w:w="1291"/>
        <w:gridCol w:w="374"/>
        <w:gridCol w:w="663"/>
        <w:gridCol w:w="985"/>
        <w:gridCol w:w="492"/>
        <w:gridCol w:w="818"/>
        <w:gridCol w:w="580"/>
      </w:tblGrid>
      <w:tr w:rsidR="006E5AE3" w:rsidRPr="00D46C16" w14:paraId="68A6039C" w14:textId="77777777" w:rsidTr="009C443F">
        <w:trPr>
          <w:jc w:val="center"/>
        </w:trPr>
        <w:tc>
          <w:tcPr>
            <w:tcW w:w="220" w:type="pct"/>
            <w:shd w:val="clear" w:color="auto" w:fill="auto"/>
          </w:tcPr>
          <w:p w14:paraId="13062C72"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shd w:val="clear" w:color="auto" w:fill="auto"/>
          </w:tcPr>
          <w:p w14:paraId="6EE3D85E"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Objekta nosaukums</w:t>
            </w:r>
          </w:p>
        </w:tc>
        <w:tc>
          <w:tcPr>
            <w:tcW w:w="2926" w:type="pct"/>
            <w:gridSpan w:val="7"/>
            <w:shd w:val="clear" w:color="auto" w:fill="auto"/>
          </w:tcPr>
          <w:p w14:paraId="35F08EE0" w14:textId="5716279F" w:rsidR="006E5AE3" w:rsidRPr="00062E5B" w:rsidRDefault="006E5AE3" w:rsidP="00062E5B">
            <w:pPr>
              <w:spacing w:line="240" w:lineRule="auto"/>
              <w:jc w:val="center"/>
              <w:rPr>
                <w:b/>
              </w:rPr>
            </w:pPr>
            <w:r w:rsidRPr="00062E5B">
              <w:rPr>
                <w:rFonts w:eastAsia="Times New Roman"/>
                <w:b/>
                <w:bCs/>
                <w:iCs/>
                <w:lang w:eastAsia="lv-LV"/>
              </w:rPr>
              <w:t>“</w:t>
            </w:r>
            <w:r w:rsidR="007A677B" w:rsidRPr="00062E5B">
              <w:rPr>
                <w:rFonts w:eastAsia="Times New Roman"/>
                <w:b/>
                <w:lang w:eastAsia="lv-LV"/>
              </w:rPr>
              <w:t xml:space="preserve">Laidzes </w:t>
            </w:r>
            <w:r w:rsidR="009338C7" w:rsidRPr="00062E5B">
              <w:rPr>
                <w:rFonts w:eastAsia="Times New Roman"/>
                <w:b/>
                <w:lang w:eastAsia="lv-LV"/>
              </w:rPr>
              <w:t>pirmsskolas izglītības iestādes</w:t>
            </w:r>
            <w:r w:rsidR="007A677B" w:rsidRPr="00062E5B">
              <w:rPr>
                <w:rFonts w:eastAsia="Times New Roman"/>
                <w:b/>
                <w:lang w:eastAsia="lv-LV"/>
              </w:rPr>
              <w:t xml:space="preserve"> </w:t>
            </w:r>
            <w:r w:rsidR="00412B51">
              <w:rPr>
                <w:rFonts w:eastAsia="Times New Roman"/>
                <w:b/>
                <w:lang w:eastAsia="lv-LV"/>
              </w:rPr>
              <w:t>“</w:t>
            </w:r>
            <w:r w:rsidR="007A677B" w:rsidRPr="00062E5B">
              <w:rPr>
                <w:rFonts w:eastAsia="Times New Roman"/>
                <w:b/>
                <w:lang w:eastAsia="lv-LV"/>
              </w:rPr>
              <w:t>Papardīte” bērnu rotaļu laukumu un piegulošās teritorijas atjaunošana</w:t>
            </w:r>
            <w:r w:rsidRPr="00062E5B">
              <w:rPr>
                <w:rFonts w:eastAsia="Times New Roman"/>
                <w:b/>
                <w:bCs/>
                <w:iCs/>
                <w:lang w:eastAsia="lv-LV"/>
              </w:rPr>
              <w:t>”</w:t>
            </w:r>
          </w:p>
        </w:tc>
      </w:tr>
      <w:tr w:rsidR="006E5AE3" w:rsidRPr="00D46C16" w14:paraId="18D35969" w14:textId="77777777" w:rsidTr="009C443F">
        <w:trPr>
          <w:jc w:val="center"/>
        </w:trPr>
        <w:tc>
          <w:tcPr>
            <w:tcW w:w="220" w:type="pct"/>
            <w:shd w:val="clear" w:color="auto" w:fill="auto"/>
          </w:tcPr>
          <w:p w14:paraId="43E56884"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shd w:val="clear" w:color="auto" w:fill="auto"/>
          </w:tcPr>
          <w:p w14:paraId="52E7588F"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Zemesgabala kadastra Nr.</w:t>
            </w:r>
          </w:p>
        </w:tc>
        <w:tc>
          <w:tcPr>
            <w:tcW w:w="2926" w:type="pct"/>
            <w:gridSpan w:val="7"/>
            <w:shd w:val="clear" w:color="auto" w:fill="auto"/>
          </w:tcPr>
          <w:p w14:paraId="103D402B" w14:textId="285A214B" w:rsidR="006E5AE3" w:rsidRPr="00D46C16" w:rsidRDefault="00104D39" w:rsidP="00062E5B">
            <w:pPr>
              <w:keepNext/>
              <w:numPr>
                <w:ilvl w:val="2"/>
                <w:numId w:val="2"/>
              </w:numPr>
              <w:snapToGrid w:val="0"/>
              <w:spacing w:line="240" w:lineRule="auto"/>
              <w:jc w:val="both"/>
              <w:outlineLvl w:val="2"/>
              <w:rPr>
                <w:rFonts w:eastAsia="Times New Roman"/>
                <w:bCs/>
              </w:rPr>
            </w:pPr>
            <w:r>
              <w:rPr>
                <w:rFonts w:eastAsia="Times New Roman"/>
                <w:bCs/>
              </w:rPr>
              <w:t>88680070058</w:t>
            </w:r>
          </w:p>
        </w:tc>
      </w:tr>
      <w:tr w:rsidR="006E5AE3" w:rsidRPr="00D46C16" w14:paraId="7036896A" w14:textId="77777777" w:rsidTr="009C443F">
        <w:trPr>
          <w:trHeight w:val="97"/>
          <w:jc w:val="center"/>
        </w:trPr>
        <w:tc>
          <w:tcPr>
            <w:tcW w:w="220" w:type="pct"/>
            <w:shd w:val="clear" w:color="auto" w:fill="auto"/>
          </w:tcPr>
          <w:p w14:paraId="7F19D5ED"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shd w:val="clear" w:color="auto" w:fill="auto"/>
          </w:tcPr>
          <w:p w14:paraId="1D30DB90"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Objekta adrese</w:t>
            </w:r>
          </w:p>
        </w:tc>
        <w:tc>
          <w:tcPr>
            <w:tcW w:w="2926" w:type="pct"/>
            <w:gridSpan w:val="7"/>
            <w:shd w:val="clear" w:color="auto" w:fill="auto"/>
          </w:tcPr>
          <w:p w14:paraId="7663DD87" w14:textId="0FBEF287" w:rsidR="006E5AE3" w:rsidRPr="00D46C16" w:rsidRDefault="007A677B" w:rsidP="00062E5B">
            <w:pPr>
              <w:keepNext/>
              <w:numPr>
                <w:ilvl w:val="2"/>
                <w:numId w:val="2"/>
              </w:numPr>
              <w:snapToGrid w:val="0"/>
              <w:spacing w:line="240" w:lineRule="auto"/>
              <w:ind w:left="0" w:hanging="15"/>
              <w:outlineLvl w:val="2"/>
              <w:rPr>
                <w:rFonts w:eastAsia="Times New Roman"/>
                <w:bCs/>
              </w:rPr>
            </w:pPr>
            <w:r>
              <w:rPr>
                <w:rFonts w:eastAsia="Times New Roman"/>
                <w:bCs/>
              </w:rPr>
              <w:t>“Bērnudārzs”, Laidze, Laidzes pagasts, Talsu novads,</w:t>
            </w:r>
            <w:r w:rsidR="009338C7">
              <w:rPr>
                <w:rFonts w:eastAsia="Times New Roman"/>
                <w:bCs/>
              </w:rPr>
              <w:t xml:space="preserve"> </w:t>
            </w:r>
            <w:r>
              <w:rPr>
                <w:rFonts w:eastAsia="Times New Roman"/>
                <w:bCs/>
              </w:rPr>
              <w:t>LV-3280</w:t>
            </w:r>
          </w:p>
        </w:tc>
      </w:tr>
      <w:tr w:rsidR="006E5AE3" w:rsidRPr="00D46C16" w14:paraId="730EF55A" w14:textId="77777777" w:rsidTr="009C443F">
        <w:trPr>
          <w:jc w:val="center"/>
        </w:trPr>
        <w:tc>
          <w:tcPr>
            <w:tcW w:w="220" w:type="pct"/>
            <w:vMerge w:val="restart"/>
            <w:shd w:val="clear" w:color="auto" w:fill="auto"/>
          </w:tcPr>
          <w:p w14:paraId="77428DA2"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vMerge w:val="restart"/>
            <w:shd w:val="clear" w:color="auto" w:fill="auto"/>
          </w:tcPr>
          <w:p w14:paraId="4F406FDE" w14:textId="3C8E17EF" w:rsidR="006E5AE3" w:rsidRPr="00222E0C" w:rsidRDefault="006E5AE3" w:rsidP="00062E5B">
            <w:pPr>
              <w:spacing w:line="240" w:lineRule="auto"/>
              <w:rPr>
                <w:rFonts w:eastAsia="Times New Roman"/>
                <w:i/>
                <w:lang w:eastAsia="lv-LV"/>
              </w:rPr>
            </w:pPr>
            <w:r w:rsidRPr="00222E0C">
              <w:rPr>
                <w:rFonts w:eastAsia="Times New Roman"/>
                <w:i/>
                <w:lang w:eastAsia="lv-LV"/>
              </w:rPr>
              <w:t>Būvniecības veids</w:t>
            </w:r>
            <w:r w:rsidR="00CD7EAA" w:rsidRPr="00222E0C">
              <w:rPr>
                <w:rFonts w:eastAsia="Times New Roman"/>
                <w:i/>
                <w:lang w:eastAsia="lv-LV"/>
              </w:rPr>
              <w:t>, saskaņā ar MK noteikumiem NR.253 “Atsevišķu inženierbūvju būvnoteikumi”</w:t>
            </w:r>
          </w:p>
        </w:tc>
        <w:tc>
          <w:tcPr>
            <w:tcW w:w="2926" w:type="pct"/>
            <w:gridSpan w:val="7"/>
            <w:shd w:val="clear" w:color="auto" w:fill="auto"/>
          </w:tcPr>
          <w:p w14:paraId="761086C4" w14:textId="77777777" w:rsidR="006E5AE3" w:rsidRPr="00D46C16" w:rsidRDefault="006E5AE3" w:rsidP="00062E5B">
            <w:pPr>
              <w:keepNext/>
              <w:numPr>
                <w:ilvl w:val="2"/>
                <w:numId w:val="2"/>
              </w:numPr>
              <w:snapToGrid w:val="0"/>
              <w:spacing w:line="240" w:lineRule="auto"/>
              <w:jc w:val="center"/>
              <w:outlineLvl w:val="2"/>
              <w:rPr>
                <w:rFonts w:eastAsia="Times New Roman"/>
                <w:b/>
                <w:bCs/>
              </w:rPr>
            </w:pPr>
            <w:r w:rsidRPr="00D46C16">
              <w:rPr>
                <w:rFonts w:eastAsia="Times New Roman"/>
                <w:b/>
                <w:bCs/>
              </w:rPr>
              <w:t>Būvniecība</w:t>
            </w:r>
          </w:p>
        </w:tc>
      </w:tr>
      <w:tr w:rsidR="006E5AE3" w:rsidRPr="00D46C16" w14:paraId="597DB7BA" w14:textId="77777777" w:rsidTr="009C443F">
        <w:trPr>
          <w:trHeight w:val="673"/>
          <w:jc w:val="center"/>
        </w:trPr>
        <w:tc>
          <w:tcPr>
            <w:tcW w:w="220" w:type="pct"/>
            <w:vMerge/>
            <w:shd w:val="clear" w:color="auto" w:fill="auto"/>
          </w:tcPr>
          <w:p w14:paraId="1FE76A1E" w14:textId="77777777" w:rsidR="006E5AE3" w:rsidRPr="00D46C16" w:rsidRDefault="006E5AE3" w:rsidP="00062E5B">
            <w:pPr>
              <w:spacing w:line="240" w:lineRule="auto"/>
              <w:ind w:right="547"/>
              <w:rPr>
                <w:rFonts w:eastAsia="Times New Roman"/>
                <w:lang w:eastAsia="lv-LV"/>
              </w:rPr>
            </w:pPr>
          </w:p>
        </w:tc>
        <w:tc>
          <w:tcPr>
            <w:tcW w:w="1854" w:type="pct"/>
            <w:vMerge/>
            <w:shd w:val="clear" w:color="auto" w:fill="auto"/>
          </w:tcPr>
          <w:p w14:paraId="0BDED472" w14:textId="77777777" w:rsidR="006E5AE3" w:rsidRPr="00222E0C" w:rsidRDefault="006E5AE3" w:rsidP="00062E5B">
            <w:pPr>
              <w:spacing w:line="240" w:lineRule="auto"/>
              <w:rPr>
                <w:rFonts w:eastAsia="Times New Roman"/>
                <w:i/>
                <w:lang w:eastAsia="lv-LV"/>
              </w:rPr>
            </w:pPr>
          </w:p>
        </w:tc>
        <w:tc>
          <w:tcPr>
            <w:tcW w:w="690" w:type="pct"/>
            <w:shd w:val="clear" w:color="auto" w:fill="auto"/>
          </w:tcPr>
          <w:p w14:paraId="7E88E131" w14:textId="77777777" w:rsidR="006E5AE3" w:rsidRPr="00D46C16" w:rsidRDefault="006E5AE3" w:rsidP="00062E5B">
            <w:pPr>
              <w:spacing w:line="240" w:lineRule="auto"/>
              <w:jc w:val="center"/>
              <w:rPr>
                <w:rFonts w:eastAsia="Times New Roman"/>
                <w:b/>
                <w:lang w:eastAsia="lv-LV"/>
              </w:rPr>
            </w:pPr>
            <w:r w:rsidRPr="00D46C16">
              <w:rPr>
                <w:rFonts w:eastAsia="Times New Roman"/>
                <w:b/>
                <w:lang w:eastAsia="lv-LV"/>
              </w:rPr>
              <w:t>Jauna būvniecība</w:t>
            </w:r>
          </w:p>
        </w:tc>
        <w:tc>
          <w:tcPr>
            <w:tcW w:w="572" w:type="pct"/>
            <w:gridSpan w:val="2"/>
            <w:shd w:val="clear" w:color="auto" w:fill="auto"/>
          </w:tcPr>
          <w:p w14:paraId="64341573" w14:textId="77777777" w:rsidR="006E5AE3" w:rsidRPr="00D46C16" w:rsidRDefault="006E5AE3" w:rsidP="00062E5B">
            <w:pPr>
              <w:spacing w:line="240" w:lineRule="auto"/>
              <w:jc w:val="center"/>
              <w:rPr>
                <w:rFonts w:eastAsia="Times New Roman"/>
                <w:b/>
                <w:lang w:eastAsia="lv-LV"/>
              </w:rPr>
            </w:pPr>
            <w:r w:rsidRPr="00D46C16">
              <w:rPr>
                <w:rFonts w:eastAsia="Times New Roman"/>
                <w:b/>
                <w:lang w:eastAsia="lv-LV"/>
              </w:rPr>
              <w:t>Pārbūve</w:t>
            </w:r>
          </w:p>
        </w:tc>
        <w:tc>
          <w:tcPr>
            <w:tcW w:w="788" w:type="pct"/>
            <w:gridSpan w:val="2"/>
            <w:shd w:val="clear" w:color="auto" w:fill="auto"/>
          </w:tcPr>
          <w:p w14:paraId="3D27D856" w14:textId="77777777" w:rsidR="006E5AE3" w:rsidRPr="00D46C16" w:rsidRDefault="006E5AE3" w:rsidP="00062E5B">
            <w:pPr>
              <w:spacing w:line="240" w:lineRule="auto"/>
              <w:jc w:val="center"/>
              <w:rPr>
                <w:rFonts w:eastAsia="Times New Roman"/>
                <w:b/>
                <w:lang w:eastAsia="lv-LV"/>
              </w:rPr>
            </w:pPr>
            <w:r w:rsidRPr="00D46C16">
              <w:rPr>
                <w:rFonts w:eastAsia="Times New Roman"/>
                <w:b/>
                <w:lang w:eastAsia="lv-LV"/>
              </w:rPr>
              <w:t>Atjaunošana</w:t>
            </w:r>
          </w:p>
        </w:tc>
        <w:tc>
          <w:tcPr>
            <w:tcW w:w="876" w:type="pct"/>
            <w:gridSpan w:val="2"/>
            <w:shd w:val="clear" w:color="auto" w:fill="auto"/>
          </w:tcPr>
          <w:p w14:paraId="3CA322E0" w14:textId="77777777" w:rsidR="006E5AE3" w:rsidRPr="00D46C16" w:rsidRDefault="006E5AE3" w:rsidP="00062E5B">
            <w:pPr>
              <w:spacing w:line="240" w:lineRule="auto"/>
              <w:jc w:val="center"/>
              <w:rPr>
                <w:rFonts w:eastAsia="Times New Roman"/>
                <w:b/>
                <w:lang w:eastAsia="lv-LV"/>
              </w:rPr>
            </w:pPr>
            <w:r w:rsidRPr="00D46C16">
              <w:rPr>
                <w:rFonts w:eastAsia="Times New Roman"/>
                <w:b/>
                <w:lang w:eastAsia="lv-LV"/>
              </w:rPr>
              <w:t>Nojaukšana</w:t>
            </w:r>
          </w:p>
        </w:tc>
      </w:tr>
      <w:tr w:rsidR="006E5AE3" w:rsidRPr="00D46C16" w14:paraId="2497BDC3" w14:textId="77777777" w:rsidTr="009C443F">
        <w:trPr>
          <w:jc w:val="center"/>
        </w:trPr>
        <w:tc>
          <w:tcPr>
            <w:tcW w:w="220" w:type="pct"/>
            <w:vMerge/>
            <w:shd w:val="clear" w:color="auto" w:fill="auto"/>
          </w:tcPr>
          <w:p w14:paraId="46FE37EE" w14:textId="77777777" w:rsidR="006E5AE3" w:rsidRPr="00D46C16" w:rsidRDefault="006E5AE3" w:rsidP="00062E5B">
            <w:pPr>
              <w:spacing w:line="240" w:lineRule="auto"/>
              <w:ind w:right="547"/>
              <w:rPr>
                <w:rFonts w:eastAsia="Times New Roman"/>
                <w:lang w:eastAsia="lv-LV"/>
              </w:rPr>
            </w:pPr>
          </w:p>
        </w:tc>
        <w:tc>
          <w:tcPr>
            <w:tcW w:w="1854" w:type="pct"/>
            <w:vMerge/>
            <w:shd w:val="clear" w:color="auto" w:fill="auto"/>
          </w:tcPr>
          <w:p w14:paraId="21B48BBD" w14:textId="77777777" w:rsidR="006E5AE3" w:rsidRPr="00222E0C" w:rsidRDefault="006E5AE3" w:rsidP="00062E5B">
            <w:pPr>
              <w:spacing w:line="240" w:lineRule="auto"/>
              <w:rPr>
                <w:rFonts w:eastAsia="Times New Roman"/>
                <w:i/>
                <w:lang w:eastAsia="lv-LV"/>
              </w:rPr>
            </w:pPr>
          </w:p>
        </w:tc>
        <w:tc>
          <w:tcPr>
            <w:tcW w:w="690" w:type="pct"/>
            <w:shd w:val="clear" w:color="auto" w:fill="auto"/>
          </w:tcPr>
          <w:p w14:paraId="2661A92E" w14:textId="77777777" w:rsidR="006E5AE3" w:rsidRPr="00D46C16" w:rsidRDefault="006E5AE3" w:rsidP="00062E5B">
            <w:pPr>
              <w:keepNext/>
              <w:numPr>
                <w:ilvl w:val="2"/>
                <w:numId w:val="2"/>
              </w:numPr>
              <w:snapToGrid w:val="0"/>
              <w:spacing w:line="240" w:lineRule="auto"/>
              <w:jc w:val="center"/>
              <w:outlineLvl w:val="2"/>
              <w:rPr>
                <w:rFonts w:eastAsia="Times New Roman"/>
                <w:bCs/>
              </w:rPr>
            </w:pPr>
          </w:p>
        </w:tc>
        <w:tc>
          <w:tcPr>
            <w:tcW w:w="572" w:type="pct"/>
            <w:gridSpan w:val="2"/>
            <w:shd w:val="clear" w:color="auto" w:fill="auto"/>
          </w:tcPr>
          <w:p w14:paraId="0BA4032F" w14:textId="77777777" w:rsidR="006E5AE3" w:rsidRPr="00D46C16" w:rsidRDefault="006E5AE3" w:rsidP="00062E5B">
            <w:pPr>
              <w:keepNext/>
              <w:numPr>
                <w:ilvl w:val="2"/>
                <w:numId w:val="2"/>
              </w:numPr>
              <w:snapToGrid w:val="0"/>
              <w:spacing w:line="240" w:lineRule="auto"/>
              <w:jc w:val="center"/>
              <w:outlineLvl w:val="2"/>
              <w:rPr>
                <w:rFonts w:eastAsia="Times New Roman"/>
                <w:bCs/>
              </w:rPr>
            </w:pPr>
          </w:p>
        </w:tc>
        <w:tc>
          <w:tcPr>
            <w:tcW w:w="788" w:type="pct"/>
            <w:gridSpan w:val="2"/>
            <w:shd w:val="clear" w:color="auto" w:fill="auto"/>
          </w:tcPr>
          <w:p w14:paraId="2E1AE1C4" w14:textId="77777777" w:rsidR="006E5AE3" w:rsidRPr="00D46C16" w:rsidRDefault="006E5AE3" w:rsidP="00062E5B">
            <w:pPr>
              <w:keepNext/>
              <w:numPr>
                <w:ilvl w:val="2"/>
                <w:numId w:val="2"/>
              </w:numPr>
              <w:snapToGrid w:val="0"/>
              <w:spacing w:line="240" w:lineRule="auto"/>
              <w:jc w:val="center"/>
              <w:outlineLvl w:val="2"/>
              <w:rPr>
                <w:rFonts w:eastAsia="Times New Roman"/>
                <w:bCs/>
              </w:rPr>
            </w:pPr>
            <w:r w:rsidRPr="00D46C16">
              <w:rPr>
                <w:rFonts w:eastAsia="Times New Roman"/>
                <w:bCs/>
              </w:rPr>
              <w:t>x</w:t>
            </w:r>
          </w:p>
        </w:tc>
        <w:tc>
          <w:tcPr>
            <w:tcW w:w="876" w:type="pct"/>
            <w:gridSpan w:val="2"/>
            <w:shd w:val="clear" w:color="auto" w:fill="auto"/>
          </w:tcPr>
          <w:p w14:paraId="5853DED0" w14:textId="77777777" w:rsidR="006E5AE3" w:rsidRPr="00D46C16" w:rsidRDefault="006E5AE3" w:rsidP="00062E5B">
            <w:pPr>
              <w:keepNext/>
              <w:numPr>
                <w:ilvl w:val="2"/>
                <w:numId w:val="2"/>
              </w:numPr>
              <w:snapToGrid w:val="0"/>
              <w:spacing w:line="240" w:lineRule="auto"/>
              <w:jc w:val="both"/>
              <w:outlineLvl w:val="2"/>
              <w:rPr>
                <w:rFonts w:eastAsia="Times New Roman"/>
                <w:bCs/>
              </w:rPr>
            </w:pPr>
          </w:p>
        </w:tc>
      </w:tr>
      <w:tr w:rsidR="006E5AE3" w:rsidRPr="00D46C16" w14:paraId="26718C02" w14:textId="77777777" w:rsidTr="009C443F">
        <w:trPr>
          <w:jc w:val="center"/>
        </w:trPr>
        <w:tc>
          <w:tcPr>
            <w:tcW w:w="220" w:type="pct"/>
            <w:shd w:val="clear" w:color="auto" w:fill="auto"/>
          </w:tcPr>
          <w:p w14:paraId="6C57A067"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shd w:val="clear" w:color="auto" w:fill="auto"/>
          </w:tcPr>
          <w:p w14:paraId="78B182F4"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Objekta būvniecības kārtas</w:t>
            </w:r>
          </w:p>
        </w:tc>
        <w:tc>
          <w:tcPr>
            <w:tcW w:w="2926" w:type="pct"/>
            <w:gridSpan w:val="7"/>
            <w:shd w:val="clear" w:color="auto" w:fill="auto"/>
          </w:tcPr>
          <w:p w14:paraId="4CF9CE70" w14:textId="77777777" w:rsidR="006E5AE3" w:rsidRPr="00D46C16" w:rsidRDefault="006E5AE3" w:rsidP="00062E5B">
            <w:pPr>
              <w:keepNext/>
              <w:numPr>
                <w:ilvl w:val="2"/>
                <w:numId w:val="2"/>
              </w:numPr>
              <w:snapToGrid w:val="0"/>
              <w:spacing w:line="240" w:lineRule="auto"/>
              <w:ind w:left="0" w:firstLine="0"/>
              <w:jc w:val="both"/>
              <w:outlineLvl w:val="2"/>
              <w:rPr>
                <w:rFonts w:eastAsia="Times New Roman"/>
                <w:bCs/>
                <w:highlight w:val="yellow"/>
              </w:rPr>
            </w:pPr>
            <w:r w:rsidRPr="00D46C16">
              <w:rPr>
                <w:rFonts w:eastAsia="Times New Roman"/>
                <w:bCs/>
              </w:rPr>
              <w:t>Būvniecība paredzēta saskaņā ar izstrādātajām apliecinājuma kartēm</w:t>
            </w:r>
          </w:p>
        </w:tc>
      </w:tr>
      <w:tr w:rsidR="006E5AE3" w:rsidRPr="00D46C16" w14:paraId="71D00B8C" w14:textId="77777777" w:rsidTr="009C443F">
        <w:trPr>
          <w:jc w:val="center"/>
        </w:trPr>
        <w:tc>
          <w:tcPr>
            <w:tcW w:w="220" w:type="pct"/>
            <w:shd w:val="clear" w:color="auto" w:fill="auto"/>
          </w:tcPr>
          <w:p w14:paraId="6D150316"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shd w:val="clear" w:color="auto" w:fill="auto"/>
          </w:tcPr>
          <w:p w14:paraId="5A246571"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Inženierbūves grupa, funkcijas un parametri</w:t>
            </w:r>
          </w:p>
        </w:tc>
        <w:tc>
          <w:tcPr>
            <w:tcW w:w="2926" w:type="pct"/>
            <w:gridSpan w:val="7"/>
            <w:shd w:val="clear" w:color="auto" w:fill="auto"/>
          </w:tcPr>
          <w:p w14:paraId="41548308" w14:textId="10BAAFC3" w:rsidR="00B74FD7" w:rsidRDefault="00A54AA8" w:rsidP="00062E5B">
            <w:pPr>
              <w:spacing w:line="240" w:lineRule="auto"/>
            </w:pPr>
            <w:r>
              <w:t xml:space="preserve">Grupa: </w:t>
            </w:r>
            <w:r w:rsidR="00B74FD7" w:rsidRPr="00B74FD7">
              <w:t>I grupas inženierbūve</w:t>
            </w:r>
            <w:r w:rsidR="009338C7">
              <w:t xml:space="preserve"> – </w:t>
            </w:r>
            <w:r w:rsidR="00834982">
              <w:t>atsevišķs labiekārtojuma elements;</w:t>
            </w:r>
          </w:p>
          <w:p w14:paraId="7EAB8125" w14:textId="4C4DA9ED" w:rsidR="00A54AA8" w:rsidRPr="00B74FD7" w:rsidRDefault="00A54AA8" w:rsidP="00062E5B">
            <w:pPr>
              <w:spacing w:line="240" w:lineRule="auto"/>
            </w:pPr>
            <w:r>
              <w:t xml:space="preserve">Būvju klasifikācijas kods </w:t>
            </w:r>
            <w:r w:rsidR="00834982">
              <w:t>–</w:t>
            </w:r>
            <w:r>
              <w:t xml:space="preserve"> </w:t>
            </w:r>
            <w:r w:rsidR="00834982">
              <w:t>2411</w:t>
            </w:r>
            <w:r w:rsidR="009338C7">
              <w:t xml:space="preserve"> – </w:t>
            </w:r>
            <w:r w:rsidR="00834982">
              <w:t>bērnu rotaļu laukumi</w:t>
            </w:r>
            <w:r w:rsidR="009338C7">
              <w:t xml:space="preserve"> </w:t>
            </w:r>
            <w:r w:rsidR="00834982">
              <w:t>(M</w:t>
            </w:r>
            <w:r w:rsidR="00062E5B">
              <w:t>inistru kabineta</w:t>
            </w:r>
            <w:r w:rsidR="00834982">
              <w:t>12.06.2018. noteikumi Nr.326</w:t>
            </w:r>
            <w:r w:rsidR="009338C7">
              <w:t xml:space="preserve"> </w:t>
            </w:r>
            <w:r w:rsidR="00834982">
              <w:t>”Būvju klasifikācijas noteikumi”, Pielikuma 270.punkts)</w:t>
            </w:r>
          </w:p>
          <w:p w14:paraId="6233A1B8" w14:textId="77777777" w:rsidR="006E5AE3" w:rsidRPr="00D46C16" w:rsidRDefault="006E5AE3" w:rsidP="00062E5B">
            <w:pPr>
              <w:keepLines/>
              <w:spacing w:line="240" w:lineRule="auto"/>
              <w:rPr>
                <w:rFonts w:eastAsia="Times New Roman"/>
                <w:bCs/>
                <w:lang w:eastAsia="lv-LV"/>
              </w:rPr>
            </w:pPr>
          </w:p>
        </w:tc>
      </w:tr>
      <w:tr w:rsidR="006E5AE3" w:rsidRPr="00D46C16" w14:paraId="501530D1" w14:textId="77777777" w:rsidTr="009C443F">
        <w:trPr>
          <w:jc w:val="center"/>
        </w:trPr>
        <w:tc>
          <w:tcPr>
            <w:tcW w:w="220" w:type="pct"/>
            <w:shd w:val="clear" w:color="auto" w:fill="auto"/>
          </w:tcPr>
          <w:p w14:paraId="5557F5CA"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shd w:val="clear" w:color="auto" w:fill="auto"/>
          </w:tcPr>
          <w:p w14:paraId="2A7D3102"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Situācijas apraksts</w:t>
            </w:r>
          </w:p>
        </w:tc>
        <w:tc>
          <w:tcPr>
            <w:tcW w:w="2926" w:type="pct"/>
            <w:gridSpan w:val="7"/>
            <w:shd w:val="clear" w:color="auto" w:fill="auto"/>
          </w:tcPr>
          <w:p w14:paraId="1FCDDF6A" w14:textId="1B9FEA0F" w:rsidR="006E5AE3" w:rsidRDefault="00243028" w:rsidP="00062E5B">
            <w:pPr>
              <w:keepNext/>
              <w:snapToGrid w:val="0"/>
              <w:spacing w:line="240" w:lineRule="auto"/>
              <w:outlineLvl w:val="2"/>
              <w:rPr>
                <w:rFonts w:eastAsia="Times New Roman"/>
              </w:rPr>
            </w:pPr>
            <w:r>
              <w:rPr>
                <w:rFonts w:eastAsia="Times New Roman"/>
              </w:rPr>
              <w:t xml:space="preserve">Pirmsskolas izglītības iestāde </w:t>
            </w:r>
            <w:r w:rsidR="00062E5B">
              <w:rPr>
                <w:rFonts w:eastAsia="Times New Roman"/>
              </w:rPr>
              <w:t xml:space="preserve">(PII) “Papardīte” </w:t>
            </w:r>
            <w:r>
              <w:rPr>
                <w:rFonts w:eastAsia="Times New Roman"/>
              </w:rPr>
              <w:t>un piegulošā teritorija ir Talsu novada pašvaldības īpašums.</w:t>
            </w:r>
          </w:p>
          <w:p w14:paraId="38009623" w14:textId="77777777" w:rsidR="00853D29" w:rsidRDefault="00B74FD7" w:rsidP="00062E5B">
            <w:pPr>
              <w:spacing w:line="240" w:lineRule="auto"/>
              <w:rPr>
                <w:rStyle w:val="Izteiksmgs"/>
                <w:b w:val="0"/>
              </w:rPr>
            </w:pPr>
            <w:r>
              <w:rPr>
                <w:rStyle w:val="Izteiksmgs"/>
                <w:b w:val="0"/>
              </w:rPr>
              <w:t>Iestādes teritorijā</w:t>
            </w:r>
            <w:r w:rsidRPr="00EF070F">
              <w:rPr>
                <w:rStyle w:val="Izteiksmgs"/>
                <w:b w:val="0"/>
              </w:rPr>
              <w:t xml:space="preserve"> ir nolietojušās un nove</w:t>
            </w:r>
            <w:r>
              <w:rPr>
                <w:rStyle w:val="Izteiksmgs"/>
                <w:b w:val="0"/>
              </w:rPr>
              <w:t xml:space="preserve">cojušas rotaļu iekārtas, kuras </w:t>
            </w:r>
            <w:r w:rsidR="00D2579C">
              <w:rPr>
                <w:rStyle w:val="Izteiksmgs"/>
                <w:b w:val="0"/>
              </w:rPr>
              <w:t xml:space="preserve">nav atbilstošas normatīvajos aktos noteiktajām </w:t>
            </w:r>
            <w:r w:rsidR="00853D29">
              <w:rPr>
                <w:rStyle w:val="Izteiksmgs"/>
                <w:b w:val="0"/>
              </w:rPr>
              <w:t xml:space="preserve">drošības </w:t>
            </w:r>
            <w:r w:rsidR="00D2579C">
              <w:rPr>
                <w:rStyle w:val="Izteiksmgs"/>
                <w:b w:val="0"/>
              </w:rPr>
              <w:t>prasībām.</w:t>
            </w:r>
            <w:r w:rsidR="00346557">
              <w:rPr>
                <w:rStyle w:val="Izteiksmgs"/>
                <w:b w:val="0"/>
              </w:rPr>
              <w:t xml:space="preserve"> </w:t>
            </w:r>
            <w:r w:rsidR="00D2579C">
              <w:rPr>
                <w:rStyle w:val="Izteiksmgs"/>
                <w:b w:val="0"/>
              </w:rPr>
              <w:t>Teritorijas apgaismojums ir nolietojies, neefektīvs</w:t>
            </w:r>
            <w:r w:rsidR="009C443F">
              <w:rPr>
                <w:rStyle w:val="Izteiksmgs"/>
                <w:b w:val="0"/>
              </w:rPr>
              <w:t>, diennakts tumšajā laikā neizgaismo teritoriju.</w:t>
            </w:r>
          </w:p>
          <w:p w14:paraId="098C9223" w14:textId="59305784" w:rsidR="00853D29" w:rsidRDefault="00853D29" w:rsidP="00062E5B">
            <w:pPr>
              <w:spacing w:line="240" w:lineRule="auto"/>
              <w:rPr>
                <w:rStyle w:val="Izteiksmgs"/>
                <w:b w:val="0"/>
              </w:rPr>
            </w:pPr>
            <w:r>
              <w:rPr>
                <w:rStyle w:val="Izteiksmgs"/>
                <w:b w:val="0"/>
              </w:rPr>
              <w:t>Iestādes t</w:t>
            </w:r>
            <w:r w:rsidR="00D2579C">
              <w:rPr>
                <w:rStyle w:val="Izteiksmgs"/>
                <w:b w:val="0"/>
              </w:rPr>
              <w:t xml:space="preserve">eritorijas </w:t>
            </w:r>
            <w:r w:rsidR="00062E5B" w:rsidRPr="00062E5B">
              <w:rPr>
                <w:rStyle w:val="Izteiksmgs"/>
                <w:b w:val="0"/>
              </w:rPr>
              <w:t>celiņi</w:t>
            </w:r>
            <w:r w:rsidR="00D2579C">
              <w:rPr>
                <w:rStyle w:val="Izteiksmgs"/>
                <w:b w:val="0"/>
              </w:rPr>
              <w:t xml:space="preserve"> neatbilstošas drošības prasībām, deformējušās nenovadīto </w:t>
            </w:r>
            <w:proofErr w:type="spellStart"/>
            <w:r w:rsidR="00D2579C">
              <w:rPr>
                <w:rStyle w:val="Izteiksmgs"/>
                <w:b w:val="0"/>
              </w:rPr>
              <w:t>lietusūdeņu</w:t>
            </w:r>
            <w:proofErr w:type="spellEnd"/>
            <w:r w:rsidR="00D2579C">
              <w:rPr>
                <w:rStyle w:val="Izteiksmgs"/>
                <w:b w:val="0"/>
              </w:rPr>
              <w:t xml:space="preserve"> rezultātā. </w:t>
            </w:r>
          </w:p>
          <w:p w14:paraId="70CEFEE3" w14:textId="77777777" w:rsidR="00D2579C" w:rsidRPr="00D2579C" w:rsidRDefault="00D2579C" w:rsidP="00062E5B">
            <w:pPr>
              <w:spacing w:line="240" w:lineRule="auto"/>
              <w:rPr>
                <w:bCs/>
              </w:rPr>
            </w:pPr>
            <w:r>
              <w:rPr>
                <w:rStyle w:val="Izteiksmgs"/>
                <w:b w:val="0"/>
              </w:rPr>
              <w:t>Teritorija vizuāli nepievilcīga, veiktie uzlabojumi nav sistemātiski</w:t>
            </w:r>
            <w:r w:rsidR="00853D29">
              <w:rPr>
                <w:rStyle w:val="Izteiksmgs"/>
                <w:b w:val="0"/>
              </w:rPr>
              <w:t>, nav vienota teritorijas labiekārtojuma un atjaunošanas koncepta.</w:t>
            </w:r>
          </w:p>
        </w:tc>
      </w:tr>
      <w:tr w:rsidR="006E5AE3" w:rsidRPr="00D46C16" w14:paraId="0B3EEA7A" w14:textId="77777777" w:rsidTr="009C443F">
        <w:trPr>
          <w:jc w:val="center"/>
        </w:trPr>
        <w:tc>
          <w:tcPr>
            <w:tcW w:w="220" w:type="pct"/>
            <w:shd w:val="clear" w:color="auto" w:fill="auto"/>
          </w:tcPr>
          <w:p w14:paraId="57FEA08F"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shd w:val="clear" w:color="auto" w:fill="auto"/>
          </w:tcPr>
          <w:p w14:paraId="5E627799"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Pasūtītājs</w:t>
            </w:r>
          </w:p>
        </w:tc>
        <w:tc>
          <w:tcPr>
            <w:tcW w:w="2926" w:type="pct"/>
            <w:gridSpan w:val="7"/>
            <w:shd w:val="clear" w:color="auto" w:fill="auto"/>
          </w:tcPr>
          <w:p w14:paraId="029306C5" w14:textId="77777777" w:rsidR="006E5AE3" w:rsidRPr="00D46C16" w:rsidRDefault="006E5AE3" w:rsidP="00062E5B">
            <w:pPr>
              <w:spacing w:line="240" w:lineRule="auto"/>
              <w:jc w:val="both"/>
              <w:rPr>
                <w:rFonts w:eastAsia="Times New Roman"/>
                <w:lang w:eastAsia="lv-LV"/>
              </w:rPr>
            </w:pPr>
            <w:r w:rsidRPr="00D46C16">
              <w:rPr>
                <w:rFonts w:eastAsia="Times New Roman"/>
                <w:lang w:eastAsia="lv-LV"/>
              </w:rPr>
              <w:t xml:space="preserve">Talsu novada pašvaldība, </w:t>
            </w:r>
          </w:p>
          <w:p w14:paraId="5D777367" w14:textId="1B08D595" w:rsidR="006E5AE3" w:rsidRPr="00D46C16" w:rsidRDefault="006E5AE3" w:rsidP="00062E5B">
            <w:pPr>
              <w:spacing w:line="240" w:lineRule="auto"/>
              <w:jc w:val="both"/>
              <w:rPr>
                <w:rFonts w:eastAsia="Times New Roman"/>
                <w:lang w:eastAsia="lv-LV"/>
              </w:rPr>
            </w:pPr>
            <w:proofErr w:type="spellStart"/>
            <w:r w:rsidRPr="00D46C16">
              <w:rPr>
                <w:rFonts w:eastAsia="Times New Roman"/>
                <w:lang w:eastAsia="lv-LV"/>
              </w:rPr>
              <w:t>Reģ</w:t>
            </w:r>
            <w:proofErr w:type="spellEnd"/>
            <w:r w:rsidRPr="00D46C16">
              <w:rPr>
                <w:rFonts w:eastAsia="Times New Roman"/>
                <w:lang w:eastAsia="lv-LV"/>
              </w:rPr>
              <w:t xml:space="preserve">. Nr.90009113532, </w:t>
            </w:r>
          </w:p>
          <w:p w14:paraId="4A932D55" w14:textId="77777777" w:rsidR="006E5AE3" w:rsidRPr="00D46C16" w:rsidRDefault="006E5AE3" w:rsidP="00062E5B">
            <w:pPr>
              <w:spacing w:line="240" w:lineRule="auto"/>
              <w:jc w:val="both"/>
              <w:rPr>
                <w:rFonts w:eastAsia="Times New Roman"/>
                <w:lang w:eastAsia="lv-LV"/>
              </w:rPr>
            </w:pPr>
            <w:r w:rsidRPr="00D46C16">
              <w:rPr>
                <w:rFonts w:eastAsia="Times New Roman"/>
                <w:lang w:eastAsia="lv-LV"/>
              </w:rPr>
              <w:t>Kareivju iela 7, Talsi, Talsu novads, LV-3201</w:t>
            </w:r>
          </w:p>
        </w:tc>
      </w:tr>
      <w:tr w:rsidR="006E5AE3" w:rsidRPr="00D46C16" w14:paraId="0662F74B" w14:textId="77777777" w:rsidTr="009C443F">
        <w:trPr>
          <w:jc w:val="center"/>
        </w:trPr>
        <w:tc>
          <w:tcPr>
            <w:tcW w:w="220" w:type="pct"/>
            <w:shd w:val="clear" w:color="auto" w:fill="auto"/>
          </w:tcPr>
          <w:p w14:paraId="07B60092"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shd w:val="clear" w:color="auto" w:fill="auto"/>
          </w:tcPr>
          <w:p w14:paraId="6C40A7FE"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Pasūtītāja kontaktpersona</w:t>
            </w:r>
          </w:p>
        </w:tc>
        <w:tc>
          <w:tcPr>
            <w:tcW w:w="2926" w:type="pct"/>
            <w:gridSpan w:val="7"/>
            <w:shd w:val="clear" w:color="auto" w:fill="auto"/>
          </w:tcPr>
          <w:p w14:paraId="0779BC01" w14:textId="78C01BA0" w:rsidR="006E5AE3" w:rsidRPr="00D46C16" w:rsidRDefault="00062E5B" w:rsidP="00062E5B">
            <w:pPr>
              <w:snapToGrid w:val="0"/>
              <w:spacing w:line="240" w:lineRule="auto"/>
              <w:rPr>
                <w:rFonts w:eastAsia="Times New Roman"/>
                <w:lang w:eastAsia="lv-LV"/>
              </w:rPr>
            </w:pPr>
            <w:r>
              <w:rPr>
                <w:rFonts w:eastAsia="Times New Roman"/>
                <w:lang w:eastAsia="lv-LV"/>
              </w:rPr>
              <w:t>Laidzes PII</w:t>
            </w:r>
            <w:r w:rsidR="00243028">
              <w:rPr>
                <w:rFonts w:eastAsia="Times New Roman"/>
                <w:lang w:eastAsia="lv-LV"/>
              </w:rPr>
              <w:t xml:space="preserve"> “Papardīte” vadītāja</w:t>
            </w:r>
          </w:p>
          <w:p w14:paraId="642E283C" w14:textId="77777777" w:rsidR="006E5AE3" w:rsidRPr="00D46C16" w:rsidRDefault="00243028" w:rsidP="00062E5B">
            <w:pPr>
              <w:snapToGrid w:val="0"/>
              <w:spacing w:line="240" w:lineRule="auto"/>
              <w:rPr>
                <w:rFonts w:eastAsia="Times New Roman"/>
                <w:lang w:eastAsia="lv-LV"/>
              </w:rPr>
            </w:pPr>
            <w:r>
              <w:rPr>
                <w:rFonts w:eastAsia="Times New Roman"/>
                <w:lang w:eastAsia="lv-LV"/>
              </w:rPr>
              <w:t xml:space="preserve">Solveiga </w:t>
            </w:r>
            <w:proofErr w:type="spellStart"/>
            <w:r>
              <w:rPr>
                <w:rFonts w:eastAsia="Times New Roman"/>
                <w:lang w:eastAsia="lv-LV"/>
              </w:rPr>
              <w:t>Dāvidsone</w:t>
            </w:r>
            <w:proofErr w:type="spellEnd"/>
          </w:p>
          <w:p w14:paraId="59CA76A3" w14:textId="77777777" w:rsidR="006E5AE3" w:rsidRPr="00D46C16" w:rsidRDefault="006E5AE3" w:rsidP="00062E5B">
            <w:pPr>
              <w:snapToGrid w:val="0"/>
              <w:spacing w:line="240" w:lineRule="auto"/>
              <w:rPr>
                <w:rFonts w:eastAsia="Times New Roman"/>
                <w:lang w:eastAsia="lv-LV"/>
              </w:rPr>
            </w:pPr>
            <w:r w:rsidRPr="00D46C16">
              <w:rPr>
                <w:rFonts w:eastAsia="Times New Roman"/>
                <w:lang w:eastAsia="lv-LV"/>
              </w:rPr>
              <w:t xml:space="preserve">Telefons </w:t>
            </w:r>
            <w:r w:rsidR="00243028">
              <w:rPr>
                <w:rFonts w:eastAsia="Times New Roman"/>
                <w:lang w:eastAsia="lv-LV"/>
              </w:rPr>
              <w:t>29298991</w:t>
            </w:r>
          </w:p>
          <w:p w14:paraId="47363A2F" w14:textId="77777777" w:rsidR="006E5AE3" w:rsidRPr="00D46C16" w:rsidRDefault="006E5AE3" w:rsidP="00062E5B">
            <w:pPr>
              <w:spacing w:line="240" w:lineRule="auto"/>
              <w:jc w:val="both"/>
              <w:rPr>
                <w:rFonts w:eastAsia="Times New Roman"/>
                <w:lang w:eastAsia="lv-LV"/>
              </w:rPr>
            </w:pPr>
            <w:r w:rsidRPr="00D46C16">
              <w:rPr>
                <w:rFonts w:eastAsia="Times New Roman"/>
                <w:lang w:eastAsia="lv-LV"/>
              </w:rPr>
              <w:t xml:space="preserve">E pasts: </w:t>
            </w:r>
            <w:hyperlink r:id="rId6" w:history="1">
              <w:r w:rsidR="00243028" w:rsidRPr="00D178E2">
                <w:rPr>
                  <w:rStyle w:val="Hipersaite"/>
                  <w:rFonts w:eastAsia="Times New Roman"/>
                  <w:lang w:eastAsia="lv-LV"/>
                </w:rPr>
                <w:t>solveiga.davidsone@talsi.lv</w:t>
              </w:r>
            </w:hyperlink>
          </w:p>
        </w:tc>
      </w:tr>
      <w:tr w:rsidR="006E5AE3" w:rsidRPr="00D46C16" w14:paraId="5B1505DE" w14:textId="77777777" w:rsidTr="009C443F">
        <w:trPr>
          <w:trHeight w:val="340"/>
          <w:jc w:val="center"/>
        </w:trPr>
        <w:tc>
          <w:tcPr>
            <w:tcW w:w="220" w:type="pct"/>
            <w:vMerge w:val="restart"/>
            <w:shd w:val="clear" w:color="auto" w:fill="auto"/>
          </w:tcPr>
          <w:p w14:paraId="1DB5A009"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vMerge w:val="restart"/>
            <w:shd w:val="clear" w:color="auto" w:fill="auto"/>
          </w:tcPr>
          <w:p w14:paraId="5BC93E0D"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Būvniecības dokumentācijas veids</w:t>
            </w:r>
          </w:p>
          <w:p w14:paraId="525E6F2F" w14:textId="77777777" w:rsidR="006E5AE3" w:rsidRPr="00222E0C" w:rsidRDefault="006E5AE3" w:rsidP="00062E5B">
            <w:pPr>
              <w:spacing w:line="240" w:lineRule="auto"/>
              <w:rPr>
                <w:rFonts w:eastAsia="Times New Roman"/>
                <w:i/>
                <w:lang w:eastAsia="lv-LV"/>
              </w:rPr>
            </w:pPr>
          </w:p>
        </w:tc>
        <w:tc>
          <w:tcPr>
            <w:tcW w:w="2563" w:type="pct"/>
            <w:gridSpan w:val="6"/>
            <w:shd w:val="clear" w:color="auto" w:fill="auto"/>
          </w:tcPr>
          <w:p w14:paraId="0BDC3E96" w14:textId="69B4824A" w:rsidR="006E5AE3" w:rsidRPr="00D46C16" w:rsidRDefault="006E5AE3" w:rsidP="00062E5B">
            <w:pPr>
              <w:spacing w:line="240" w:lineRule="auto"/>
              <w:rPr>
                <w:rFonts w:eastAsia="Times New Roman"/>
                <w:lang w:eastAsia="lv-LV"/>
              </w:rPr>
            </w:pPr>
            <w:r w:rsidRPr="00D46C16">
              <w:rPr>
                <w:rFonts w:eastAsia="Times New Roman"/>
                <w:lang w:eastAsia="lv-LV"/>
              </w:rPr>
              <w:t xml:space="preserve">Apliecinājuma kartes </w:t>
            </w:r>
            <w:r w:rsidR="006D1C40">
              <w:rPr>
                <w:rFonts w:eastAsia="Times New Roman"/>
                <w:lang w:eastAsia="lv-LV"/>
              </w:rPr>
              <w:t>āra teritorijas</w:t>
            </w:r>
            <w:r w:rsidRPr="00D46C16">
              <w:rPr>
                <w:rFonts w:eastAsia="Times New Roman"/>
                <w:lang w:eastAsia="lv-LV"/>
              </w:rPr>
              <w:t xml:space="preserve"> </w:t>
            </w:r>
            <w:r w:rsidR="00E54882">
              <w:rPr>
                <w:rFonts w:eastAsia="Times New Roman"/>
                <w:lang w:eastAsia="lv-LV"/>
              </w:rPr>
              <w:t>labiekārtošanai</w:t>
            </w:r>
            <w:r w:rsidRPr="00D46C16">
              <w:rPr>
                <w:rFonts w:eastAsia="Times New Roman"/>
                <w:lang w:eastAsia="lv-LV"/>
              </w:rPr>
              <w:t xml:space="preserve"> </w:t>
            </w:r>
          </w:p>
        </w:tc>
        <w:tc>
          <w:tcPr>
            <w:tcW w:w="363" w:type="pct"/>
            <w:shd w:val="clear" w:color="auto" w:fill="auto"/>
          </w:tcPr>
          <w:p w14:paraId="1B59B22C" w14:textId="77777777" w:rsidR="006E5AE3" w:rsidRPr="00D46C16" w:rsidRDefault="006E5AE3" w:rsidP="00062E5B">
            <w:pPr>
              <w:spacing w:line="240" w:lineRule="auto"/>
              <w:jc w:val="center"/>
              <w:rPr>
                <w:rFonts w:eastAsia="Times New Roman"/>
                <w:lang w:eastAsia="lv-LV"/>
              </w:rPr>
            </w:pPr>
          </w:p>
        </w:tc>
      </w:tr>
      <w:tr w:rsidR="006E5AE3" w:rsidRPr="00D46C16" w14:paraId="4FB517C2" w14:textId="77777777" w:rsidTr="009C443F">
        <w:trPr>
          <w:trHeight w:val="340"/>
          <w:jc w:val="center"/>
        </w:trPr>
        <w:tc>
          <w:tcPr>
            <w:tcW w:w="220" w:type="pct"/>
            <w:vMerge/>
            <w:shd w:val="clear" w:color="auto" w:fill="auto"/>
          </w:tcPr>
          <w:p w14:paraId="508F0537"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vMerge/>
            <w:shd w:val="clear" w:color="auto" w:fill="auto"/>
          </w:tcPr>
          <w:p w14:paraId="19C7FA95" w14:textId="77777777" w:rsidR="006E5AE3" w:rsidRPr="00222E0C" w:rsidRDefault="006E5AE3" w:rsidP="00062E5B">
            <w:pPr>
              <w:spacing w:line="240" w:lineRule="auto"/>
              <w:rPr>
                <w:rFonts w:eastAsia="Times New Roman"/>
                <w:i/>
                <w:lang w:eastAsia="lv-LV"/>
              </w:rPr>
            </w:pPr>
          </w:p>
        </w:tc>
        <w:tc>
          <w:tcPr>
            <w:tcW w:w="2563" w:type="pct"/>
            <w:gridSpan w:val="6"/>
            <w:shd w:val="clear" w:color="auto" w:fill="auto"/>
          </w:tcPr>
          <w:p w14:paraId="27E4D350" w14:textId="77777777" w:rsidR="006E5AE3" w:rsidRPr="00D46C16" w:rsidRDefault="006E5AE3" w:rsidP="00062E5B">
            <w:pPr>
              <w:spacing w:line="240" w:lineRule="auto"/>
              <w:jc w:val="both"/>
              <w:rPr>
                <w:rFonts w:eastAsia="Times New Roman"/>
                <w:lang w:eastAsia="lv-LV"/>
              </w:rPr>
            </w:pPr>
            <w:r w:rsidRPr="00D46C16">
              <w:rPr>
                <w:rFonts w:eastAsia="Times New Roman"/>
                <w:lang w:eastAsia="lv-LV"/>
              </w:rPr>
              <w:t>Būvprojekts minimālā sastāvā (MBP)</w:t>
            </w:r>
          </w:p>
        </w:tc>
        <w:tc>
          <w:tcPr>
            <w:tcW w:w="363" w:type="pct"/>
            <w:shd w:val="clear" w:color="auto" w:fill="auto"/>
          </w:tcPr>
          <w:p w14:paraId="108B6BD9" w14:textId="77777777" w:rsidR="006E5AE3" w:rsidRPr="00D46C16" w:rsidRDefault="006E5AE3" w:rsidP="00062E5B">
            <w:pPr>
              <w:spacing w:line="240" w:lineRule="auto"/>
              <w:jc w:val="center"/>
              <w:rPr>
                <w:rFonts w:eastAsia="Times New Roman"/>
                <w:lang w:eastAsia="lv-LV"/>
              </w:rPr>
            </w:pPr>
            <w:r w:rsidRPr="00D46C16">
              <w:rPr>
                <w:rFonts w:eastAsia="Times New Roman"/>
                <w:lang w:eastAsia="lv-LV"/>
              </w:rPr>
              <w:t>-</w:t>
            </w:r>
          </w:p>
        </w:tc>
      </w:tr>
      <w:tr w:rsidR="006E5AE3" w:rsidRPr="00D46C16" w14:paraId="2C7E8879" w14:textId="77777777" w:rsidTr="009C443F">
        <w:trPr>
          <w:trHeight w:val="340"/>
          <w:jc w:val="center"/>
        </w:trPr>
        <w:tc>
          <w:tcPr>
            <w:tcW w:w="220" w:type="pct"/>
            <w:vMerge/>
            <w:shd w:val="clear" w:color="auto" w:fill="auto"/>
          </w:tcPr>
          <w:p w14:paraId="715D4298"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vMerge/>
            <w:shd w:val="clear" w:color="auto" w:fill="auto"/>
          </w:tcPr>
          <w:p w14:paraId="21D0A83F" w14:textId="77777777" w:rsidR="006E5AE3" w:rsidRPr="00222E0C" w:rsidRDefault="006E5AE3" w:rsidP="00062E5B">
            <w:pPr>
              <w:spacing w:line="240" w:lineRule="auto"/>
              <w:rPr>
                <w:rFonts w:eastAsia="Times New Roman"/>
                <w:i/>
                <w:lang w:eastAsia="lv-LV"/>
              </w:rPr>
            </w:pPr>
          </w:p>
        </w:tc>
        <w:tc>
          <w:tcPr>
            <w:tcW w:w="2563" w:type="pct"/>
            <w:gridSpan w:val="6"/>
            <w:shd w:val="clear" w:color="auto" w:fill="auto"/>
          </w:tcPr>
          <w:p w14:paraId="5CD3496F" w14:textId="77777777" w:rsidR="006E5AE3" w:rsidRPr="00D46C16" w:rsidRDefault="006E5AE3" w:rsidP="00062E5B">
            <w:pPr>
              <w:spacing w:line="240" w:lineRule="auto"/>
              <w:jc w:val="both"/>
              <w:rPr>
                <w:rFonts w:eastAsia="Times New Roman"/>
                <w:lang w:eastAsia="lv-LV"/>
              </w:rPr>
            </w:pPr>
            <w:r w:rsidRPr="00D46C16">
              <w:rPr>
                <w:rFonts w:eastAsia="Times New Roman"/>
                <w:lang w:eastAsia="lv-LV"/>
              </w:rPr>
              <w:t>Būvprojekts (BP)</w:t>
            </w:r>
          </w:p>
        </w:tc>
        <w:tc>
          <w:tcPr>
            <w:tcW w:w="363" w:type="pct"/>
            <w:shd w:val="clear" w:color="auto" w:fill="auto"/>
          </w:tcPr>
          <w:p w14:paraId="30B50B48" w14:textId="77777777" w:rsidR="006E5AE3" w:rsidRPr="00D46C16" w:rsidRDefault="006E5AE3" w:rsidP="00062E5B">
            <w:pPr>
              <w:spacing w:line="240" w:lineRule="auto"/>
              <w:jc w:val="center"/>
              <w:rPr>
                <w:rFonts w:eastAsia="Times New Roman"/>
                <w:lang w:eastAsia="lv-LV"/>
              </w:rPr>
            </w:pPr>
            <w:r w:rsidRPr="00D46C16">
              <w:rPr>
                <w:rFonts w:eastAsia="Times New Roman"/>
                <w:lang w:eastAsia="lv-LV"/>
              </w:rPr>
              <w:t>-</w:t>
            </w:r>
          </w:p>
        </w:tc>
      </w:tr>
      <w:tr w:rsidR="006E5AE3" w:rsidRPr="00D46C16" w14:paraId="4A709C4D" w14:textId="77777777" w:rsidTr="009C443F">
        <w:trPr>
          <w:trHeight w:val="340"/>
          <w:jc w:val="center"/>
        </w:trPr>
        <w:tc>
          <w:tcPr>
            <w:tcW w:w="220" w:type="pct"/>
            <w:vMerge/>
            <w:shd w:val="clear" w:color="auto" w:fill="auto"/>
          </w:tcPr>
          <w:p w14:paraId="0D465018"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vMerge/>
            <w:shd w:val="clear" w:color="auto" w:fill="auto"/>
          </w:tcPr>
          <w:p w14:paraId="5D7B5CCB" w14:textId="77777777" w:rsidR="006E5AE3" w:rsidRPr="00222E0C" w:rsidRDefault="006E5AE3" w:rsidP="00062E5B">
            <w:pPr>
              <w:spacing w:line="240" w:lineRule="auto"/>
              <w:rPr>
                <w:rFonts w:eastAsia="Times New Roman"/>
                <w:i/>
                <w:lang w:eastAsia="lv-LV"/>
              </w:rPr>
            </w:pPr>
          </w:p>
        </w:tc>
        <w:tc>
          <w:tcPr>
            <w:tcW w:w="2563" w:type="pct"/>
            <w:gridSpan w:val="6"/>
            <w:shd w:val="clear" w:color="auto" w:fill="auto"/>
          </w:tcPr>
          <w:p w14:paraId="60A3BACD" w14:textId="012AFCE4" w:rsidR="006E5AE3" w:rsidRPr="00D46C16" w:rsidRDefault="006E5AE3" w:rsidP="00062E5B">
            <w:pPr>
              <w:spacing w:line="240" w:lineRule="auto"/>
              <w:jc w:val="both"/>
              <w:rPr>
                <w:rFonts w:eastAsia="Times New Roman"/>
                <w:lang w:eastAsia="lv-LV"/>
              </w:rPr>
            </w:pPr>
            <w:r w:rsidRPr="00D46C16">
              <w:rPr>
                <w:rFonts w:eastAsia="Times New Roman"/>
                <w:lang w:eastAsia="lv-LV"/>
              </w:rPr>
              <w:t>Apliecinājuma kartes</w:t>
            </w:r>
            <w:r w:rsidR="00062E5B">
              <w:rPr>
                <w:rFonts w:eastAsia="Times New Roman"/>
                <w:lang w:eastAsia="lv-LV"/>
              </w:rPr>
              <w:t>:</w:t>
            </w:r>
          </w:p>
          <w:p w14:paraId="04422943" w14:textId="10E993F4" w:rsidR="006E5AE3" w:rsidRPr="00D46C16" w:rsidRDefault="006E5AE3" w:rsidP="00062E5B">
            <w:pPr>
              <w:spacing w:line="240" w:lineRule="auto"/>
              <w:rPr>
                <w:rFonts w:eastAsia="Times New Roman"/>
                <w:lang w:eastAsia="lv-LV"/>
              </w:rPr>
            </w:pPr>
            <w:r w:rsidRPr="00D46C16">
              <w:rPr>
                <w:rFonts w:eastAsia="Times New Roman"/>
                <w:lang w:eastAsia="lv-LV"/>
              </w:rPr>
              <w:lastRenderedPageBreak/>
              <w:t>1)</w:t>
            </w:r>
            <w:r w:rsidR="00AD08B6">
              <w:rPr>
                <w:rFonts w:eastAsia="Times New Roman"/>
                <w:lang w:eastAsia="lv-LV"/>
              </w:rPr>
              <w:t xml:space="preserve"> </w:t>
            </w:r>
            <w:r w:rsidR="00407C33">
              <w:rPr>
                <w:rFonts w:eastAsia="Times New Roman"/>
                <w:lang w:eastAsia="lv-LV"/>
              </w:rPr>
              <w:t>Apliecinājuma karte</w:t>
            </w:r>
            <w:r w:rsidRPr="00D46C16">
              <w:rPr>
                <w:rFonts w:eastAsia="Times New Roman"/>
                <w:lang w:eastAsia="lv-LV"/>
              </w:rPr>
              <w:t xml:space="preserve"> </w:t>
            </w:r>
            <w:r w:rsidR="00AD08B6">
              <w:rPr>
                <w:rFonts w:eastAsia="Times New Roman"/>
                <w:lang w:eastAsia="lv-LV"/>
              </w:rPr>
              <w:t xml:space="preserve">1.grupas </w:t>
            </w:r>
            <w:r w:rsidR="005C74EC">
              <w:rPr>
                <w:rFonts w:eastAsia="Times New Roman"/>
                <w:lang w:eastAsia="lv-LV"/>
              </w:rPr>
              <w:t>rotaļlaukuma atjaunošanai</w:t>
            </w:r>
            <w:r w:rsidR="005C74EC" w:rsidRPr="00D46C16">
              <w:rPr>
                <w:rFonts w:eastAsia="Times New Roman"/>
                <w:lang w:eastAsia="lv-LV"/>
              </w:rPr>
              <w:t xml:space="preserve"> </w:t>
            </w:r>
            <w:r w:rsidRPr="00D46C16">
              <w:rPr>
                <w:rFonts w:eastAsia="Times New Roman"/>
                <w:lang w:eastAsia="lv-LV"/>
              </w:rPr>
              <w:t>(izstrādājama kā pirmā);</w:t>
            </w:r>
          </w:p>
          <w:p w14:paraId="79359A32" w14:textId="3305C38B" w:rsidR="006E5AE3" w:rsidRPr="00D46C16" w:rsidRDefault="00243028" w:rsidP="00062E5B">
            <w:pPr>
              <w:spacing w:line="240" w:lineRule="auto"/>
              <w:rPr>
                <w:rFonts w:eastAsia="Times New Roman"/>
                <w:lang w:eastAsia="lv-LV"/>
              </w:rPr>
            </w:pPr>
            <w:r>
              <w:rPr>
                <w:rFonts w:eastAsia="Times New Roman"/>
                <w:lang w:eastAsia="lv-LV"/>
              </w:rPr>
              <w:t>2)</w:t>
            </w:r>
            <w:r w:rsidR="00AD08B6">
              <w:rPr>
                <w:rFonts w:eastAsia="Times New Roman"/>
                <w:lang w:eastAsia="lv-LV"/>
              </w:rPr>
              <w:t xml:space="preserve"> </w:t>
            </w:r>
            <w:r>
              <w:rPr>
                <w:rFonts w:eastAsia="Times New Roman"/>
                <w:lang w:eastAsia="lv-LV"/>
              </w:rPr>
              <w:t>Apliecinājuma karte āra apgaismojuma atjaunošanai</w:t>
            </w:r>
            <w:r w:rsidR="006E5AE3" w:rsidRPr="00D46C16">
              <w:rPr>
                <w:rFonts w:eastAsia="Times New Roman"/>
                <w:lang w:eastAsia="lv-LV"/>
              </w:rPr>
              <w:t>;</w:t>
            </w:r>
          </w:p>
          <w:p w14:paraId="18696C79" w14:textId="592DB969" w:rsidR="006E5AE3" w:rsidRPr="00D46C16" w:rsidRDefault="006E5AE3" w:rsidP="00062E5B">
            <w:pPr>
              <w:spacing w:line="240" w:lineRule="auto"/>
              <w:rPr>
                <w:rFonts w:eastAsia="Times New Roman"/>
                <w:lang w:eastAsia="lv-LV"/>
              </w:rPr>
            </w:pPr>
            <w:r w:rsidRPr="00D46C16">
              <w:rPr>
                <w:rFonts w:eastAsia="Times New Roman"/>
                <w:lang w:eastAsia="lv-LV"/>
              </w:rPr>
              <w:t>3)</w:t>
            </w:r>
            <w:r w:rsidR="00AD08B6">
              <w:rPr>
                <w:rFonts w:eastAsia="Times New Roman"/>
                <w:lang w:eastAsia="lv-LV"/>
              </w:rPr>
              <w:t xml:space="preserve"> </w:t>
            </w:r>
            <w:r w:rsidRPr="00D46C16">
              <w:rPr>
                <w:rFonts w:eastAsia="Times New Roman"/>
                <w:lang w:eastAsia="lv-LV"/>
              </w:rPr>
              <w:t>Apliecinājuma karte</w:t>
            </w:r>
            <w:r w:rsidR="00243028">
              <w:rPr>
                <w:rFonts w:eastAsia="Times New Roman"/>
                <w:lang w:eastAsia="lv-LV"/>
              </w:rPr>
              <w:t xml:space="preserve"> lietus</w:t>
            </w:r>
            <w:r w:rsidR="000F43A4">
              <w:rPr>
                <w:rFonts w:eastAsia="Times New Roman"/>
                <w:lang w:eastAsia="lv-LV"/>
              </w:rPr>
              <w:t xml:space="preserve"> </w:t>
            </w:r>
            <w:r w:rsidR="00243028">
              <w:rPr>
                <w:rFonts w:eastAsia="Times New Roman"/>
                <w:lang w:eastAsia="lv-LV"/>
              </w:rPr>
              <w:t xml:space="preserve">ūdeņu </w:t>
            </w:r>
            <w:proofErr w:type="spellStart"/>
            <w:r w:rsidR="00243028">
              <w:rPr>
                <w:rFonts w:eastAsia="Times New Roman"/>
                <w:lang w:eastAsia="lv-LV"/>
              </w:rPr>
              <w:t>novades</w:t>
            </w:r>
            <w:proofErr w:type="spellEnd"/>
            <w:r w:rsidR="00243028">
              <w:rPr>
                <w:rFonts w:eastAsia="Times New Roman"/>
                <w:lang w:eastAsia="lv-LV"/>
              </w:rPr>
              <w:t xml:space="preserve"> sistēmas un teritorijas </w:t>
            </w:r>
            <w:r w:rsidR="00AD08B6">
              <w:rPr>
                <w:rFonts w:eastAsia="Times New Roman"/>
                <w:lang w:eastAsia="lv-LV"/>
              </w:rPr>
              <w:t>celiņu</w:t>
            </w:r>
            <w:r w:rsidR="00243028">
              <w:rPr>
                <w:rFonts w:eastAsia="Times New Roman"/>
                <w:lang w:eastAsia="lv-LV"/>
              </w:rPr>
              <w:t xml:space="preserve"> atjaunošanai</w:t>
            </w:r>
            <w:r w:rsidRPr="00D46C16">
              <w:rPr>
                <w:rFonts w:eastAsia="Times New Roman"/>
                <w:lang w:eastAsia="lv-LV"/>
              </w:rPr>
              <w:t>;</w:t>
            </w:r>
          </w:p>
          <w:p w14:paraId="1F731E9F" w14:textId="580D9CC4" w:rsidR="006E5AE3" w:rsidRPr="00D46C16" w:rsidRDefault="00056EC7" w:rsidP="00062E5B">
            <w:pPr>
              <w:spacing w:line="240" w:lineRule="auto"/>
              <w:rPr>
                <w:rFonts w:eastAsia="Times New Roman"/>
                <w:lang w:eastAsia="lv-LV"/>
              </w:rPr>
            </w:pPr>
            <w:r>
              <w:rPr>
                <w:rFonts w:eastAsia="Times New Roman"/>
                <w:lang w:eastAsia="lv-LV"/>
              </w:rPr>
              <w:t>4)</w:t>
            </w:r>
            <w:r w:rsidR="00AD08B6">
              <w:rPr>
                <w:rFonts w:eastAsia="Times New Roman"/>
                <w:lang w:eastAsia="lv-LV"/>
              </w:rPr>
              <w:t xml:space="preserve"> </w:t>
            </w:r>
            <w:r>
              <w:rPr>
                <w:rFonts w:eastAsia="Times New Roman"/>
                <w:lang w:eastAsia="lv-LV"/>
              </w:rPr>
              <w:t xml:space="preserve">Apliecinājuma </w:t>
            </w:r>
            <w:r w:rsidR="006E5AE3" w:rsidRPr="00D46C16">
              <w:rPr>
                <w:rFonts w:eastAsia="Times New Roman"/>
                <w:lang w:eastAsia="lv-LV"/>
              </w:rPr>
              <w:t>karte</w:t>
            </w:r>
            <w:r w:rsidR="00124DAE">
              <w:rPr>
                <w:rFonts w:eastAsia="Times New Roman"/>
                <w:lang w:eastAsia="lv-LV"/>
              </w:rPr>
              <w:t xml:space="preserve"> </w:t>
            </w:r>
            <w:r w:rsidR="00243028" w:rsidRPr="00124DAE">
              <w:rPr>
                <w:rFonts w:eastAsia="Times New Roman"/>
                <w:lang w:eastAsia="lv-LV"/>
              </w:rPr>
              <w:t>2.grupas</w:t>
            </w:r>
            <w:r w:rsidR="00243028">
              <w:rPr>
                <w:rFonts w:eastAsia="Times New Roman"/>
                <w:lang w:eastAsia="lv-LV"/>
              </w:rPr>
              <w:t xml:space="preserve"> rotaļlaukuma atjaunošanai</w:t>
            </w:r>
            <w:r w:rsidR="006E5AE3" w:rsidRPr="00D46C16">
              <w:rPr>
                <w:rFonts w:eastAsia="Times New Roman"/>
                <w:lang w:eastAsia="lv-LV"/>
              </w:rPr>
              <w:t>;</w:t>
            </w:r>
          </w:p>
          <w:p w14:paraId="1E6A8A3D" w14:textId="1D43E292" w:rsidR="006E5AE3" w:rsidRDefault="006E5AE3" w:rsidP="00062E5B">
            <w:pPr>
              <w:spacing w:line="240" w:lineRule="auto"/>
              <w:rPr>
                <w:rFonts w:eastAsia="Times New Roman"/>
                <w:lang w:eastAsia="lv-LV"/>
              </w:rPr>
            </w:pPr>
            <w:r w:rsidRPr="00D46C16">
              <w:rPr>
                <w:rFonts w:eastAsia="Times New Roman"/>
                <w:lang w:eastAsia="lv-LV"/>
              </w:rPr>
              <w:t>5)</w:t>
            </w:r>
            <w:r w:rsidR="00AD08B6">
              <w:rPr>
                <w:rFonts w:eastAsia="Times New Roman"/>
                <w:lang w:eastAsia="lv-LV"/>
              </w:rPr>
              <w:t xml:space="preserve"> </w:t>
            </w:r>
            <w:r w:rsidRPr="00D46C16">
              <w:rPr>
                <w:rFonts w:eastAsia="Times New Roman"/>
                <w:lang w:eastAsia="lv-LV"/>
              </w:rPr>
              <w:t>Apliecinājuma karte</w:t>
            </w:r>
            <w:r w:rsidR="00243028">
              <w:rPr>
                <w:rFonts w:eastAsia="Times New Roman"/>
                <w:lang w:eastAsia="lv-LV"/>
              </w:rPr>
              <w:t xml:space="preserve"> </w:t>
            </w:r>
            <w:r w:rsidR="00243028" w:rsidRPr="00124DAE">
              <w:rPr>
                <w:rFonts w:eastAsia="Times New Roman"/>
                <w:lang w:eastAsia="lv-LV"/>
              </w:rPr>
              <w:t>3.grupas</w:t>
            </w:r>
            <w:r w:rsidR="00243028">
              <w:rPr>
                <w:rFonts w:eastAsia="Times New Roman"/>
                <w:lang w:eastAsia="lv-LV"/>
              </w:rPr>
              <w:t xml:space="preserve"> rotaļlaukuma atjaunošanai;</w:t>
            </w:r>
          </w:p>
          <w:p w14:paraId="2FFF6E75" w14:textId="4A2ED865" w:rsidR="00243028" w:rsidRPr="00D46C16" w:rsidRDefault="00243028" w:rsidP="00062E5B">
            <w:pPr>
              <w:spacing w:line="240" w:lineRule="auto"/>
              <w:rPr>
                <w:rFonts w:eastAsia="Times New Roman"/>
                <w:lang w:eastAsia="lv-LV"/>
              </w:rPr>
            </w:pPr>
            <w:r>
              <w:rPr>
                <w:rFonts w:eastAsia="Times New Roman"/>
                <w:lang w:eastAsia="lv-LV"/>
              </w:rPr>
              <w:t>6) Apliecinājuma karte sporta laukuma atjaunošanai.</w:t>
            </w:r>
          </w:p>
        </w:tc>
        <w:tc>
          <w:tcPr>
            <w:tcW w:w="363" w:type="pct"/>
            <w:shd w:val="clear" w:color="auto" w:fill="auto"/>
          </w:tcPr>
          <w:p w14:paraId="753D4442" w14:textId="77777777" w:rsidR="006E5AE3" w:rsidRPr="00D46C16" w:rsidRDefault="006E5AE3" w:rsidP="00062E5B">
            <w:pPr>
              <w:spacing w:line="240" w:lineRule="auto"/>
              <w:jc w:val="center"/>
              <w:rPr>
                <w:rFonts w:eastAsia="Times New Roman"/>
                <w:lang w:eastAsia="lv-LV"/>
              </w:rPr>
            </w:pPr>
            <w:r w:rsidRPr="00D46C16">
              <w:rPr>
                <w:rFonts w:eastAsia="Times New Roman"/>
                <w:lang w:eastAsia="lv-LV"/>
              </w:rPr>
              <w:lastRenderedPageBreak/>
              <w:t>X</w:t>
            </w:r>
          </w:p>
        </w:tc>
      </w:tr>
      <w:tr w:rsidR="006E5AE3" w:rsidRPr="00D46C16" w14:paraId="2FD8AE2F" w14:textId="77777777" w:rsidTr="009C443F">
        <w:trPr>
          <w:trHeight w:val="340"/>
          <w:jc w:val="center"/>
        </w:trPr>
        <w:tc>
          <w:tcPr>
            <w:tcW w:w="220" w:type="pct"/>
            <w:vMerge/>
            <w:shd w:val="clear" w:color="auto" w:fill="auto"/>
          </w:tcPr>
          <w:p w14:paraId="5D29076B"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vMerge/>
            <w:shd w:val="clear" w:color="auto" w:fill="auto"/>
          </w:tcPr>
          <w:p w14:paraId="0A0E7EB9" w14:textId="77777777" w:rsidR="006E5AE3" w:rsidRPr="00222E0C" w:rsidRDefault="006E5AE3" w:rsidP="00062E5B">
            <w:pPr>
              <w:spacing w:line="240" w:lineRule="auto"/>
              <w:rPr>
                <w:rFonts w:eastAsia="Times New Roman"/>
                <w:i/>
                <w:lang w:eastAsia="lv-LV"/>
              </w:rPr>
            </w:pPr>
          </w:p>
        </w:tc>
        <w:tc>
          <w:tcPr>
            <w:tcW w:w="2563" w:type="pct"/>
            <w:gridSpan w:val="6"/>
            <w:shd w:val="clear" w:color="auto" w:fill="auto"/>
          </w:tcPr>
          <w:p w14:paraId="6920336E" w14:textId="77777777" w:rsidR="006E5AE3" w:rsidRPr="00D46C16" w:rsidRDefault="006E5AE3" w:rsidP="00062E5B">
            <w:pPr>
              <w:spacing w:line="240" w:lineRule="auto"/>
              <w:jc w:val="both"/>
              <w:rPr>
                <w:rFonts w:eastAsia="Times New Roman"/>
                <w:lang w:eastAsia="lv-LV"/>
              </w:rPr>
            </w:pPr>
            <w:r w:rsidRPr="00D46C16">
              <w:rPr>
                <w:rFonts w:eastAsia="Times New Roman"/>
                <w:lang w:eastAsia="lv-LV"/>
              </w:rPr>
              <w:t>Paskaidrojuma raksts</w:t>
            </w:r>
          </w:p>
        </w:tc>
        <w:tc>
          <w:tcPr>
            <w:tcW w:w="363" w:type="pct"/>
            <w:shd w:val="clear" w:color="auto" w:fill="auto"/>
          </w:tcPr>
          <w:p w14:paraId="1361F3F5" w14:textId="77777777" w:rsidR="006E5AE3" w:rsidRPr="00D46C16" w:rsidRDefault="006E5AE3" w:rsidP="00062E5B">
            <w:pPr>
              <w:spacing w:line="240" w:lineRule="auto"/>
              <w:jc w:val="center"/>
              <w:rPr>
                <w:rFonts w:eastAsia="Times New Roman"/>
                <w:lang w:eastAsia="lv-LV"/>
              </w:rPr>
            </w:pPr>
            <w:r w:rsidRPr="00D46C16">
              <w:rPr>
                <w:rFonts w:eastAsia="Times New Roman"/>
                <w:lang w:eastAsia="lv-LV"/>
              </w:rPr>
              <w:t>-</w:t>
            </w:r>
          </w:p>
        </w:tc>
      </w:tr>
      <w:tr w:rsidR="006E5AE3" w:rsidRPr="00D46C16" w14:paraId="365517FE" w14:textId="77777777" w:rsidTr="009C443F">
        <w:trPr>
          <w:trHeight w:val="340"/>
          <w:jc w:val="center"/>
        </w:trPr>
        <w:tc>
          <w:tcPr>
            <w:tcW w:w="220" w:type="pct"/>
            <w:vMerge/>
            <w:shd w:val="clear" w:color="auto" w:fill="auto"/>
          </w:tcPr>
          <w:p w14:paraId="269F130C"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vMerge/>
            <w:shd w:val="clear" w:color="auto" w:fill="auto"/>
          </w:tcPr>
          <w:p w14:paraId="3FAA8242" w14:textId="77777777" w:rsidR="006E5AE3" w:rsidRPr="00222E0C" w:rsidRDefault="006E5AE3" w:rsidP="00062E5B">
            <w:pPr>
              <w:spacing w:line="240" w:lineRule="auto"/>
              <w:rPr>
                <w:rFonts w:eastAsia="Times New Roman"/>
                <w:i/>
                <w:lang w:eastAsia="lv-LV"/>
              </w:rPr>
            </w:pPr>
          </w:p>
        </w:tc>
        <w:tc>
          <w:tcPr>
            <w:tcW w:w="2563" w:type="pct"/>
            <w:gridSpan w:val="6"/>
            <w:shd w:val="clear" w:color="auto" w:fill="auto"/>
          </w:tcPr>
          <w:p w14:paraId="0B540216" w14:textId="77777777" w:rsidR="006E5AE3" w:rsidRPr="00D46C16" w:rsidRDefault="006E5AE3" w:rsidP="00062E5B">
            <w:pPr>
              <w:spacing w:line="240" w:lineRule="auto"/>
              <w:rPr>
                <w:rFonts w:eastAsia="Times New Roman"/>
                <w:lang w:eastAsia="lv-LV"/>
              </w:rPr>
            </w:pPr>
            <w:r w:rsidRPr="00D46C16">
              <w:rPr>
                <w:rFonts w:eastAsia="Times New Roman"/>
                <w:lang w:eastAsia="lv-LV"/>
              </w:rPr>
              <w:t>Sabiedrības informēšanas materiāls</w:t>
            </w:r>
          </w:p>
        </w:tc>
        <w:tc>
          <w:tcPr>
            <w:tcW w:w="363" w:type="pct"/>
            <w:shd w:val="clear" w:color="auto" w:fill="auto"/>
          </w:tcPr>
          <w:p w14:paraId="30E0ACE2" w14:textId="77777777" w:rsidR="006E5AE3" w:rsidRPr="00D46C16" w:rsidRDefault="006E5AE3" w:rsidP="00062E5B">
            <w:pPr>
              <w:spacing w:line="240" w:lineRule="auto"/>
              <w:jc w:val="center"/>
              <w:rPr>
                <w:rFonts w:eastAsia="Times New Roman"/>
                <w:lang w:eastAsia="lv-LV"/>
              </w:rPr>
            </w:pPr>
            <w:r w:rsidRPr="00D46C16">
              <w:rPr>
                <w:rFonts w:eastAsia="Times New Roman"/>
                <w:lang w:eastAsia="lv-LV"/>
              </w:rPr>
              <w:t>-</w:t>
            </w:r>
          </w:p>
        </w:tc>
      </w:tr>
      <w:tr w:rsidR="006E5AE3" w:rsidRPr="00D46C16" w14:paraId="3E308B04" w14:textId="77777777" w:rsidTr="009C443F">
        <w:trPr>
          <w:trHeight w:val="340"/>
          <w:jc w:val="center"/>
        </w:trPr>
        <w:tc>
          <w:tcPr>
            <w:tcW w:w="220" w:type="pct"/>
            <w:vMerge/>
            <w:shd w:val="clear" w:color="auto" w:fill="auto"/>
          </w:tcPr>
          <w:p w14:paraId="79864675" w14:textId="77777777" w:rsidR="006E5AE3" w:rsidRPr="00D46C16" w:rsidRDefault="006E5AE3" w:rsidP="00062E5B">
            <w:pPr>
              <w:numPr>
                <w:ilvl w:val="0"/>
                <w:numId w:val="1"/>
              </w:numPr>
              <w:spacing w:line="240" w:lineRule="auto"/>
              <w:ind w:left="0" w:right="547" w:firstLine="0"/>
              <w:jc w:val="center"/>
              <w:rPr>
                <w:rFonts w:eastAsia="Times New Roman"/>
                <w:lang w:eastAsia="lv-LV"/>
              </w:rPr>
            </w:pPr>
          </w:p>
        </w:tc>
        <w:tc>
          <w:tcPr>
            <w:tcW w:w="1854" w:type="pct"/>
            <w:vMerge/>
            <w:shd w:val="clear" w:color="auto" w:fill="auto"/>
          </w:tcPr>
          <w:p w14:paraId="2F49F8E1" w14:textId="77777777" w:rsidR="006E5AE3" w:rsidRPr="00222E0C" w:rsidRDefault="006E5AE3" w:rsidP="00062E5B">
            <w:pPr>
              <w:spacing w:line="240" w:lineRule="auto"/>
              <w:rPr>
                <w:rFonts w:eastAsia="Times New Roman"/>
                <w:i/>
                <w:lang w:eastAsia="lv-LV"/>
              </w:rPr>
            </w:pPr>
          </w:p>
        </w:tc>
        <w:tc>
          <w:tcPr>
            <w:tcW w:w="2563" w:type="pct"/>
            <w:gridSpan w:val="6"/>
            <w:shd w:val="clear" w:color="auto" w:fill="auto"/>
          </w:tcPr>
          <w:p w14:paraId="43DDABAD" w14:textId="77777777" w:rsidR="006E5AE3" w:rsidRPr="00D46C16" w:rsidRDefault="006E5AE3" w:rsidP="00062E5B">
            <w:pPr>
              <w:spacing w:line="240" w:lineRule="auto"/>
              <w:rPr>
                <w:rFonts w:eastAsia="Times New Roman"/>
                <w:lang w:eastAsia="lv-LV"/>
              </w:rPr>
            </w:pPr>
            <w:r w:rsidRPr="00D46C16">
              <w:rPr>
                <w:rFonts w:eastAsia="Times New Roman"/>
                <w:lang w:eastAsia="lv-LV"/>
              </w:rPr>
              <w:t>Būvniecības iecere publiskās apspriešanas materiāls</w:t>
            </w:r>
          </w:p>
        </w:tc>
        <w:tc>
          <w:tcPr>
            <w:tcW w:w="363" w:type="pct"/>
            <w:shd w:val="clear" w:color="auto" w:fill="auto"/>
          </w:tcPr>
          <w:p w14:paraId="2A0FE0D1" w14:textId="77777777" w:rsidR="006E5AE3" w:rsidRPr="00D46C16" w:rsidRDefault="006E5AE3" w:rsidP="00062E5B">
            <w:pPr>
              <w:spacing w:line="240" w:lineRule="auto"/>
              <w:jc w:val="center"/>
              <w:rPr>
                <w:rFonts w:eastAsia="Times New Roman"/>
                <w:lang w:eastAsia="lv-LV"/>
              </w:rPr>
            </w:pPr>
            <w:r w:rsidRPr="00D46C16">
              <w:rPr>
                <w:rFonts w:eastAsia="Times New Roman"/>
                <w:lang w:eastAsia="lv-LV"/>
              </w:rPr>
              <w:t>-</w:t>
            </w:r>
          </w:p>
        </w:tc>
      </w:tr>
      <w:tr w:rsidR="006E5AE3" w:rsidRPr="00D46C16" w14:paraId="062AAC66" w14:textId="77777777" w:rsidTr="009C443F">
        <w:trPr>
          <w:jc w:val="center"/>
        </w:trPr>
        <w:tc>
          <w:tcPr>
            <w:tcW w:w="220" w:type="pct"/>
            <w:shd w:val="clear" w:color="auto" w:fill="auto"/>
          </w:tcPr>
          <w:p w14:paraId="6751F12B" w14:textId="77777777" w:rsidR="006E5AE3" w:rsidRPr="00D46C16" w:rsidRDefault="006E5AE3"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4D9DDADB"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Projektēšanas uzdevuma mērķis/sasniedzamais rezultāts</w:t>
            </w:r>
          </w:p>
        </w:tc>
        <w:tc>
          <w:tcPr>
            <w:tcW w:w="2926" w:type="pct"/>
            <w:gridSpan w:val="7"/>
            <w:shd w:val="clear" w:color="auto" w:fill="auto"/>
          </w:tcPr>
          <w:p w14:paraId="100E60B6" w14:textId="77777777" w:rsidR="00AD08B6" w:rsidRDefault="00834982" w:rsidP="00062E5B">
            <w:pPr>
              <w:spacing w:line="240" w:lineRule="auto"/>
              <w:jc w:val="both"/>
              <w:rPr>
                <w:b/>
              </w:rPr>
            </w:pPr>
            <w:r w:rsidRPr="00056EC7">
              <w:rPr>
                <w:b/>
              </w:rPr>
              <w:t>Mērķis</w:t>
            </w:r>
          </w:p>
          <w:p w14:paraId="118510A5" w14:textId="3E1A18C4" w:rsidR="006E5AE3" w:rsidRPr="00AD08B6" w:rsidRDefault="00834982" w:rsidP="00062E5B">
            <w:pPr>
              <w:spacing w:line="240" w:lineRule="auto"/>
              <w:jc w:val="both"/>
              <w:rPr>
                <w:b/>
                <w:color w:val="000000"/>
              </w:rPr>
            </w:pPr>
            <w:r>
              <w:rPr>
                <w:color w:val="000000"/>
              </w:rPr>
              <w:t>Atjaunot</w:t>
            </w:r>
            <w:r w:rsidR="00AD08B6">
              <w:rPr>
                <w:color w:val="000000"/>
              </w:rPr>
              <w:t xml:space="preserve"> </w:t>
            </w:r>
            <w:r w:rsidR="00062E5B">
              <w:rPr>
                <w:color w:val="000000"/>
              </w:rPr>
              <w:t>PII</w:t>
            </w:r>
            <w:r w:rsidR="00AD08B6">
              <w:rPr>
                <w:color w:val="000000"/>
              </w:rPr>
              <w:t xml:space="preserve"> </w:t>
            </w:r>
            <w:r w:rsidR="00056EC7">
              <w:rPr>
                <w:color w:val="000000"/>
              </w:rPr>
              <w:t>“Papardīte” teritoriju Laidzes pagastā.</w:t>
            </w:r>
          </w:p>
          <w:p w14:paraId="5CF22BDF" w14:textId="77777777" w:rsidR="00056EC7" w:rsidRPr="00056EC7" w:rsidRDefault="00056EC7" w:rsidP="00062E5B">
            <w:pPr>
              <w:spacing w:line="240" w:lineRule="auto"/>
              <w:rPr>
                <w:rFonts w:eastAsia="Times New Roman"/>
                <w:b/>
                <w:lang w:eastAsia="lv-LV"/>
              </w:rPr>
            </w:pPr>
            <w:r w:rsidRPr="00056EC7">
              <w:rPr>
                <w:rFonts w:eastAsia="Times New Roman"/>
                <w:b/>
                <w:lang w:eastAsia="lv-LV"/>
              </w:rPr>
              <w:t>Sasniedzamais rezultāts</w:t>
            </w:r>
          </w:p>
          <w:p w14:paraId="6669DC05" w14:textId="60E30ED9" w:rsidR="00056EC7" w:rsidRPr="00D46C16" w:rsidRDefault="00305B73" w:rsidP="00062E5B">
            <w:pPr>
              <w:spacing w:line="240" w:lineRule="auto"/>
              <w:rPr>
                <w:rFonts w:eastAsia="Times New Roman"/>
                <w:lang w:eastAsia="lv-LV"/>
              </w:rPr>
            </w:pPr>
            <w:r w:rsidRPr="00305B73">
              <w:rPr>
                <w:rFonts w:eastAsia="Times New Roman"/>
                <w:lang w:eastAsia="lv-LV"/>
              </w:rPr>
              <w:t xml:space="preserve">Būvniecības ieceres dokumentācija – apliecinājuma kartes ar grafiskiem pielikumiem, kuru risinājumi nodrošinās </w:t>
            </w:r>
            <w:r w:rsidR="00062E5B">
              <w:rPr>
                <w:rFonts w:eastAsia="Times New Roman"/>
                <w:lang w:eastAsia="lv-LV"/>
              </w:rPr>
              <w:t>PII</w:t>
            </w:r>
            <w:r w:rsidRPr="00305B73">
              <w:rPr>
                <w:rFonts w:eastAsia="Times New Roman"/>
                <w:lang w:eastAsia="lv-LV"/>
              </w:rPr>
              <w:t xml:space="preserve"> “Papardīte”</w:t>
            </w:r>
            <w:r>
              <w:rPr>
                <w:rFonts w:eastAsia="Times New Roman"/>
                <w:lang w:eastAsia="lv-LV"/>
              </w:rPr>
              <w:t xml:space="preserve"> </w:t>
            </w:r>
            <w:r w:rsidRPr="00305B73">
              <w:rPr>
                <w:rFonts w:eastAsia="Times New Roman"/>
                <w:lang w:eastAsia="lv-LV"/>
              </w:rPr>
              <w:t>teritorijas estētiku, drošību un kvalitāti ar minimāliem būvniecības un ekspluatācijas izdevumiem</w:t>
            </w:r>
          </w:p>
        </w:tc>
      </w:tr>
      <w:tr w:rsidR="006E5AE3" w:rsidRPr="00D46C16" w14:paraId="290CFCE1" w14:textId="77777777" w:rsidTr="009C443F">
        <w:trPr>
          <w:jc w:val="center"/>
        </w:trPr>
        <w:tc>
          <w:tcPr>
            <w:tcW w:w="220" w:type="pct"/>
            <w:shd w:val="clear" w:color="auto" w:fill="auto"/>
          </w:tcPr>
          <w:p w14:paraId="2E246CD8" w14:textId="77777777" w:rsidR="006E5AE3" w:rsidRPr="00D46C16" w:rsidRDefault="006E5AE3"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46705F41" w14:textId="20FD4E80" w:rsidR="006E5AE3" w:rsidRPr="00222E0C" w:rsidRDefault="00124DAE" w:rsidP="00062E5B">
            <w:pPr>
              <w:spacing w:line="240" w:lineRule="auto"/>
              <w:rPr>
                <w:rFonts w:eastAsia="Times New Roman"/>
                <w:i/>
                <w:lang w:eastAsia="lv-LV"/>
              </w:rPr>
            </w:pPr>
            <w:r w:rsidRPr="00222E0C">
              <w:rPr>
                <w:rFonts w:eastAsia="Times New Roman"/>
                <w:i/>
                <w:lang w:eastAsia="lv-LV"/>
              </w:rPr>
              <w:t>Būvniecības ieceres dokumentācijā ietvert risinājumus</w:t>
            </w:r>
          </w:p>
          <w:p w14:paraId="600310B6" w14:textId="77777777" w:rsidR="006E5AE3" w:rsidRPr="00222E0C" w:rsidRDefault="006E5AE3" w:rsidP="00062E5B">
            <w:pPr>
              <w:spacing w:line="240" w:lineRule="auto"/>
              <w:rPr>
                <w:rFonts w:eastAsia="Times New Roman"/>
                <w:i/>
                <w:lang w:eastAsia="lv-LV"/>
              </w:rPr>
            </w:pPr>
          </w:p>
        </w:tc>
        <w:tc>
          <w:tcPr>
            <w:tcW w:w="2926" w:type="pct"/>
            <w:gridSpan w:val="7"/>
            <w:shd w:val="clear" w:color="auto" w:fill="auto"/>
          </w:tcPr>
          <w:p w14:paraId="70A4F69F" w14:textId="3154BAB5" w:rsidR="006E5AE3" w:rsidRDefault="00297DA1" w:rsidP="00062E5B">
            <w:pPr>
              <w:spacing w:line="240" w:lineRule="auto"/>
              <w:jc w:val="center"/>
              <w:rPr>
                <w:rFonts w:eastAsia="Times New Roman"/>
                <w:b/>
                <w:lang w:eastAsia="lv-LV"/>
              </w:rPr>
            </w:pPr>
            <w:r>
              <w:rPr>
                <w:rFonts w:eastAsia="Times New Roman"/>
                <w:b/>
                <w:lang w:eastAsia="lv-LV"/>
              </w:rPr>
              <w:t>P</w:t>
            </w:r>
            <w:r w:rsidR="00AD08B6">
              <w:rPr>
                <w:rFonts w:eastAsia="Times New Roman"/>
                <w:b/>
                <w:lang w:eastAsia="lv-LV"/>
              </w:rPr>
              <w:t xml:space="preserve">irmsskolas izglītības iestādes </w:t>
            </w:r>
            <w:r>
              <w:rPr>
                <w:rFonts w:eastAsia="Times New Roman"/>
                <w:b/>
                <w:lang w:eastAsia="lv-LV"/>
              </w:rPr>
              <w:t xml:space="preserve">”Papardīte” rotaļlaukumu un piegulošās </w:t>
            </w:r>
            <w:r w:rsidRPr="007A6296">
              <w:rPr>
                <w:rFonts w:eastAsia="Times New Roman"/>
                <w:b/>
                <w:lang w:eastAsia="lv-LV"/>
              </w:rPr>
              <w:t>teritorijas</w:t>
            </w:r>
            <w:r w:rsidR="006E5AE3" w:rsidRPr="007A6296">
              <w:rPr>
                <w:rFonts w:eastAsia="Times New Roman"/>
                <w:b/>
                <w:lang w:eastAsia="lv-LV"/>
              </w:rPr>
              <w:t xml:space="preserve"> atjaunošana</w:t>
            </w:r>
          </w:p>
          <w:p w14:paraId="1A8B7EDC" w14:textId="77777777" w:rsidR="00B7603F" w:rsidRPr="00B7603F" w:rsidRDefault="00B7603F" w:rsidP="00062E5B">
            <w:pPr>
              <w:spacing w:line="240" w:lineRule="auto"/>
              <w:rPr>
                <w:rFonts w:eastAsia="Times New Roman"/>
                <w:b/>
                <w:sz w:val="8"/>
                <w:szCs w:val="8"/>
                <w:lang w:eastAsia="lv-LV"/>
              </w:rPr>
            </w:pPr>
          </w:p>
          <w:p w14:paraId="4F7F62A5" w14:textId="3E26F84A" w:rsidR="00124DAE" w:rsidRPr="00062E5B" w:rsidRDefault="00124DAE" w:rsidP="00062E5B">
            <w:pPr>
              <w:pStyle w:val="Sarakstarindkopa"/>
              <w:numPr>
                <w:ilvl w:val="1"/>
                <w:numId w:val="1"/>
              </w:numPr>
              <w:spacing w:line="240" w:lineRule="auto"/>
              <w:ind w:left="136" w:firstLine="0"/>
              <w:rPr>
                <w:rFonts w:eastAsia="Times New Roman"/>
                <w:b/>
                <w:lang w:eastAsia="lv-LV"/>
              </w:rPr>
            </w:pPr>
            <w:r w:rsidRPr="00062E5B">
              <w:rPr>
                <w:rFonts w:eastAsia="Times New Roman"/>
                <w:b/>
                <w:lang w:eastAsia="lv-LV"/>
              </w:rPr>
              <w:t>Atbilstoši spēkā esošajiem normatīvajiem aktiem, būvnormatīviem, Latvijas valsts standartiem, tehnisko noteikumu nosacījumiem, ieceres dokumentācijā paredzēt:</w:t>
            </w:r>
          </w:p>
          <w:p w14:paraId="0396302B" w14:textId="094A6665" w:rsidR="005B34EC" w:rsidRPr="000D747A" w:rsidRDefault="00B7603F" w:rsidP="00062E5B">
            <w:pPr>
              <w:pStyle w:val="Sarakstarindkopa"/>
              <w:numPr>
                <w:ilvl w:val="2"/>
                <w:numId w:val="1"/>
              </w:numPr>
              <w:spacing w:line="240" w:lineRule="auto"/>
            </w:pPr>
            <w:r>
              <w:t>r</w:t>
            </w:r>
            <w:r w:rsidR="005B34EC" w:rsidRPr="000D747A">
              <w:t xml:space="preserve">otaļu iekārtas dažādām vecuma grupām – smilšu kastes, rotaļu kompleksus (ar kāpelēšanas un līdzsvara funkcijām, </w:t>
            </w:r>
            <w:proofErr w:type="spellStart"/>
            <w:r w:rsidR="005B34EC" w:rsidRPr="000D747A">
              <w:t>slīdkalniņiem</w:t>
            </w:r>
            <w:proofErr w:type="spellEnd"/>
            <w:r w:rsidR="005B34EC" w:rsidRPr="000D747A">
              <w:t>), dažāda veida šūpoles</w:t>
            </w:r>
            <w:r w:rsidR="00D80561">
              <w:t xml:space="preserve"> u.c.</w:t>
            </w:r>
            <w:r>
              <w:t>;</w:t>
            </w:r>
          </w:p>
          <w:p w14:paraId="33C2A595" w14:textId="125BE00A" w:rsidR="006E5AE3" w:rsidRPr="00F01686" w:rsidRDefault="005B34EC" w:rsidP="00062E5B">
            <w:pPr>
              <w:numPr>
                <w:ilvl w:val="2"/>
                <w:numId w:val="1"/>
              </w:numPr>
              <w:spacing w:line="240" w:lineRule="auto"/>
              <w:rPr>
                <w:rFonts w:eastAsia="Times New Roman"/>
                <w:lang w:eastAsia="lv-LV"/>
              </w:rPr>
            </w:pPr>
            <w:r w:rsidRPr="00F01686">
              <w:rPr>
                <w:rFonts w:eastAsia="Times New Roman"/>
                <w:lang w:eastAsia="lv-LV"/>
              </w:rPr>
              <w:t>sporta laukuma atj</w:t>
            </w:r>
            <w:r w:rsidR="00CC1EE9" w:rsidRPr="00F01686">
              <w:rPr>
                <w:rFonts w:eastAsia="Times New Roman"/>
                <w:lang w:eastAsia="lv-LV"/>
              </w:rPr>
              <w:t xml:space="preserve">aunošanu visa vecuma </w:t>
            </w:r>
            <w:r w:rsidRPr="00F01686">
              <w:rPr>
                <w:rFonts w:eastAsia="Times New Roman"/>
                <w:lang w:eastAsia="lv-LV"/>
              </w:rPr>
              <w:t xml:space="preserve">bērniem, </w:t>
            </w:r>
            <w:r w:rsidR="00CC1EE9" w:rsidRPr="00F01686">
              <w:rPr>
                <w:rFonts w:eastAsia="Times New Roman"/>
                <w:lang w:eastAsia="lv-LV"/>
              </w:rPr>
              <w:t>paredzot vairākas sportiskās aktivitātes</w:t>
            </w:r>
            <w:r w:rsidR="00853D29" w:rsidRPr="00F01686">
              <w:rPr>
                <w:rFonts w:eastAsia="Times New Roman"/>
                <w:lang w:eastAsia="lv-LV"/>
              </w:rPr>
              <w:t xml:space="preserve"> (</w:t>
            </w:r>
            <w:r w:rsidR="000D747A" w:rsidRPr="00F01686">
              <w:rPr>
                <w:rFonts w:eastAsia="Times New Roman"/>
                <w:lang w:eastAsia="lv-LV"/>
              </w:rPr>
              <w:t>āra sporta kompleksi bērnu fizisko spēju attīstīšanai</w:t>
            </w:r>
            <w:r w:rsidR="00F01686" w:rsidRPr="00F01686">
              <w:rPr>
                <w:rFonts w:eastAsia="Times New Roman"/>
                <w:lang w:eastAsia="lv-LV"/>
              </w:rPr>
              <w:t>, individuālo un komandu sporta spēļu laukumi, satiksmes noteikumu apgūšanas lauk</w:t>
            </w:r>
            <w:r w:rsidR="007965F4">
              <w:rPr>
                <w:rFonts w:eastAsia="Times New Roman"/>
                <w:lang w:eastAsia="lv-LV"/>
              </w:rPr>
              <w:t>u</w:t>
            </w:r>
            <w:r w:rsidR="00F01686" w:rsidRPr="00F01686">
              <w:rPr>
                <w:rFonts w:eastAsia="Times New Roman"/>
                <w:lang w:eastAsia="lv-LV"/>
              </w:rPr>
              <w:t>ms</w:t>
            </w:r>
            <w:r w:rsidR="000D747A" w:rsidRPr="00F01686">
              <w:rPr>
                <w:rFonts w:eastAsia="Times New Roman"/>
                <w:lang w:eastAsia="lv-LV"/>
              </w:rPr>
              <w:t xml:space="preserve"> </w:t>
            </w:r>
            <w:r w:rsidR="00F01686" w:rsidRPr="00F01686">
              <w:rPr>
                <w:rFonts w:eastAsia="Times New Roman"/>
                <w:lang w:eastAsia="lv-LV"/>
              </w:rPr>
              <w:t>u.c.)</w:t>
            </w:r>
            <w:r w:rsidR="00B7603F">
              <w:rPr>
                <w:rFonts w:eastAsia="Times New Roman"/>
                <w:lang w:eastAsia="lv-LV"/>
              </w:rPr>
              <w:t>;</w:t>
            </w:r>
          </w:p>
          <w:p w14:paraId="4D57154D" w14:textId="4C2CC039" w:rsidR="00CC1EE9" w:rsidRDefault="00CC1EE9" w:rsidP="00062E5B">
            <w:pPr>
              <w:numPr>
                <w:ilvl w:val="2"/>
                <w:numId w:val="1"/>
              </w:numPr>
              <w:spacing w:line="240" w:lineRule="auto"/>
            </w:pPr>
            <w:r>
              <w:t>dažādus risinājumus seguma zonas iekārtu novietnēm;</w:t>
            </w:r>
          </w:p>
          <w:p w14:paraId="20D91273" w14:textId="6BD719D4" w:rsidR="00853D29" w:rsidRPr="00CC1EE9" w:rsidRDefault="00853D29" w:rsidP="00062E5B">
            <w:pPr>
              <w:numPr>
                <w:ilvl w:val="2"/>
                <w:numId w:val="1"/>
              </w:numPr>
              <w:spacing w:line="240" w:lineRule="auto"/>
            </w:pPr>
            <w:r>
              <w:t>nojumju atjaunošanu;</w:t>
            </w:r>
          </w:p>
          <w:p w14:paraId="42A599B2" w14:textId="02976610" w:rsidR="005B34EC" w:rsidRPr="000D747A" w:rsidRDefault="00B7603F" w:rsidP="00062E5B">
            <w:pPr>
              <w:numPr>
                <w:ilvl w:val="2"/>
                <w:numId w:val="1"/>
              </w:numPr>
              <w:spacing w:line="240" w:lineRule="auto"/>
            </w:pPr>
            <w:r>
              <w:t>i</w:t>
            </w:r>
            <w:r w:rsidR="005B34EC" w:rsidRPr="000D747A">
              <w:t>zvērtēt esošo apstādījumu un kokaugu stāvokli, to saglabāšanas nepieciešamību</w:t>
            </w:r>
            <w:r>
              <w:t>,</w:t>
            </w:r>
            <w:r w:rsidR="005B34EC" w:rsidRPr="000D747A">
              <w:t xml:space="preserve"> </w:t>
            </w:r>
            <w:r w:rsidR="00CC1EE9" w:rsidRPr="000D747A">
              <w:t>paredzot iespēju attīstīt bērniem darboties dārza darbu aktivitātēs (siltumnīca, dobes)</w:t>
            </w:r>
            <w:r w:rsidR="005B34EC" w:rsidRPr="000D747A">
              <w:t>;</w:t>
            </w:r>
          </w:p>
          <w:p w14:paraId="66062C49" w14:textId="05332E30" w:rsidR="006E5AE3" w:rsidRPr="000D747A" w:rsidRDefault="009C443F" w:rsidP="00062E5B">
            <w:pPr>
              <w:numPr>
                <w:ilvl w:val="2"/>
                <w:numId w:val="1"/>
              </w:numPr>
              <w:spacing w:line="240" w:lineRule="auto"/>
              <w:rPr>
                <w:rFonts w:eastAsia="Times New Roman"/>
                <w:lang w:eastAsia="lv-LV"/>
              </w:rPr>
            </w:pPr>
            <w:r w:rsidRPr="000D747A">
              <w:rPr>
                <w:rFonts w:eastAsia="Times New Roman"/>
                <w:lang w:eastAsia="lv-LV"/>
              </w:rPr>
              <w:t>t</w:t>
            </w:r>
            <w:r w:rsidR="00346557" w:rsidRPr="000D747A">
              <w:rPr>
                <w:rFonts w:eastAsia="Times New Roman"/>
                <w:lang w:eastAsia="lv-LV"/>
              </w:rPr>
              <w:t>eritorijas</w:t>
            </w:r>
            <w:r w:rsidR="006E5AE3" w:rsidRPr="000D747A">
              <w:rPr>
                <w:rFonts w:eastAsia="Times New Roman"/>
                <w:lang w:eastAsia="lv-LV"/>
              </w:rPr>
              <w:t xml:space="preserve"> elektroinstal</w:t>
            </w:r>
            <w:r w:rsidR="00346557" w:rsidRPr="000D747A">
              <w:rPr>
                <w:rFonts w:eastAsia="Times New Roman"/>
                <w:lang w:eastAsia="lv-LV"/>
              </w:rPr>
              <w:t>ācijas atjaunošanu</w:t>
            </w:r>
            <w:r w:rsidR="00853D29" w:rsidRPr="000D747A">
              <w:rPr>
                <w:rFonts w:eastAsia="Times New Roman"/>
                <w:lang w:eastAsia="lv-LV"/>
              </w:rPr>
              <w:t xml:space="preserve"> </w:t>
            </w:r>
            <w:r w:rsidR="00346557" w:rsidRPr="000D747A">
              <w:rPr>
                <w:rFonts w:eastAsia="Times New Roman"/>
                <w:lang w:eastAsia="lv-LV"/>
              </w:rPr>
              <w:t>(āra apgaismojums);</w:t>
            </w:r>
          </w:p>
          <w:p w14:paraId="15DDD892" w14:textId="12842CEA" w:rsidR="00853D29" w:rsidRPr="000D747A" w:rsidRDefault="00B7603F" w:rsidP="00062E5B">
            <w:pPr>
              <w:numPr>
                <w:ilvl w:val="2"/>
                <w:numId w:val="1"/>
              </w:numPr>
              <w:spacing w:line="240" w:lineRule="auto"/>
              <w:rPr>
                <w:rFonts w:eastAsia="Times New Roman"/>
                <w:lang w:eastAsia="lv-LV"/>
              </w:rPr>
            </w:pPr>
            <w:r>
              <w:rPr>
                <w:rFonts w:eastAsia="Times New Roman"/>
                <w:lang w:eastAsia="lv-LV"/>
              </w:rPr>
              <w:lastRenderedPageBreak/>
              <w:t>v</w:t>
            </w:r>
            <w:r w:rsidR="00853D29" w:rsidRPr="000D747A">
              <w:rPr>
                <w:rFonts w:eastAsia="Times New Roman"/>
                <w:lang w:eastAsia="lv-LV"/>
              </w:rPr>
              <w:t xml:space="preserve">eikt iestādes vides pieejamības </w:t>
            </w:r>
            <w:proofErr w:type="spellStart"/>
            <w:r w:rsidR="00853D29" w:rsidRPr="000D747A">
              <w:rPr>
                <w:rFonts w:eastAsia="Times New Roman"/>
                <w:lang w:eastAsia="lv-LV"/>
              </w:rPr>
              <w:t>izvērtējumu</w:t>
            </w:r>
            <w:proofErr w:type="spellEnd"/>
            <w:r w:rsidR="00853D29" w:rsidRPr="000D747A">
              <w:rPr>
                <w:rFonts w:eastAsia="Times New Roman"/>
                <w:lang w:eastAsia="lv-LV"/>
              </w:rPr>
              <w:t>, nepieciešamības gadījumā plānot un iekļaut dokumentācijā nepieciešamos uzlabojumus;</w:t>
            </w:r>
          </w:p>
          <w:p w14:paraId="7ACA09AA" w14:textId="5DB46535" w:rsidR="006E5AE3" w:rsidRPr="000D747A" w:rsidRDefault="00346557" w:rsidP="00062E5B">
            <w:pPr>
              <w:numPr>
                <w:ilvl w:val="2"/>
                <w:numId w:val="1"/>
              </w:numPr>
              <w:spacing w:line="240" w:lineRule="auto"/>
              <w:rPr>
                <w:rFonts w:eastAsia="Times New Roman"/>
                <w:lang w:eastAsia="lv-LV"/>
              </w:rPr>
            </w:pPr>
            <w:r w:rsidRPr="000D747A">
              <w:rPr>
                <w:rFonts w:eastAsia="Times New Roman"/>
                <w:lang w:eastAsia="lv-LV"/>
              </w:rPr>
              <w:t>drenāžu un lietus kanalizācijas tīklu sistēmas izbūvi;</w:t>
            </w:r>
          </w:p>
          <w:p w14:paraId="33E1BA8A" w14:textId="6C9B951E" w:rsidR="00346557" w:rsidRDefault="00346557" w:rsidP="00062E5B">
            <w:pPr>
              <w:numPr>
                <w:ilvl w:val="2"/>
                <w:numId w:val="1"/>
              </w:numPr>
              <w:spacing w:line="240" w:lineRule="auto"/>
              <w:rPr>
                <w:rFonts w:eastAsia="Times New Roman"/>
                <w:lang w:eastAsia="lv-LV"/>
              </w:rPr>
            </w:pPr>
            <w:r w:rsidRPr="000D747A">
              <w:rPr>
                <w:rFonts w:eastAsia="Times New Roman"/>
                <w:lang w:eastAsia="lv-LV"/>
              </w:rPr>
              <w:t xml:space="preserve">teritorijas </w:t>
            </w:r>
            <w:r w:rsidR="009C443F" w:rsidRPr="000D747A">
              <w:rPr>
                <w:rFonts w:eastAsia="Times New Roman"/>
                <w:lang w:eastAsia="lv-LV"/>
              </w:rPr>
              <w:t>taku</w:t>
            </w:r>
            <w:r w:rsidRPr="000D747A">
              <w:rPr>
                <w:rFonts w:eastAsia="Times New Roman"/>
                <w:lang w:eastAsia="lv-LV"/>
              </w:rPr>
              <w:t xml:space="preserve"> atjaunošanu;</w:t>
            </w:r>
          </w:p>
          <w:p w14:paraId="4BC80327" w14:textId="71F182EE" w:rsidR="00305B73" w:rsidRPr="00305B73" w:rsidRDefault="00B7603F" w:rsidP="00062E5B">
            <w:pPr>
              <w:spacing w:line="240" w:lineRule="auto"/>
              <w:ind w:left="703" w:hanging="142"/>
              <w:rPr>
                <w:rFonts w:eastAsia="Times New Roman"/>
                <w:lang w:eastAsia="lv-LV"/>
              </w:rPr>
            </w:pPr>
            <w:r>
              <w:rPr>
                <w:rFonts w:eastAsia="Times New Roman"/>
                <w:lang w:eastAsia="lv-LV"/>
              </w:rPr>
              <w:t xml:space="preserve">   </w:t>
            </w:r>
            <w:r w:rsidR="00305B73">
              <w:rPr>
                <w:rFonts w:eastAsia="Times New Roman"/>
                <w:lang w:eastAsia="lv-LV"/>
              </w:rPr>
              <w:t xml:space="preserve">labiekārtojumu teritoriju paredzēt atbilstoši </w:t>
            </w:r>
            <w:r>
              <w:rPr>
                <w:rFonts w:eastAsia="Times New Roman"/>
                <w:lang w:eastAsia="lv-LV"/>
              </w:rPr>
              <w:t xml:space="preserve">   </w:t>
            </w:r>
            <w:r w:rsidR="00305B73">
              <w:rPr>
                <w:rFonts w:eastAsia="Times New Roman"/>
                <w:lang w:eastAsia="lv-LV"/>
              </w:rPr>
              <w:t>novietojuma shēmai (Pielikums Nr.1);</w:t>
            </w:r>
          </w:p>
          <w:p w14:paraId="75BE1CAB" w14:textId="08D2A696" w:rsidR="00346557" w:rsidRPr="000D747A" w:rsidRDefault="00181FE5" w:rsidP="00062E5B">
            <w:pPr>
              <w:numPr>
                <w:ilvl w:val="2"/>
                <w:numId w:val="1"/>
              </w:numPr>
              <w:spacing w:line="240" w:lineRule="auto"/>
              <w:ind w:left="561"/>
            </w:pPr>
            <w:r>
              <w:rPr>
                <w:szCs w:val="32"/>
                <w:lang w:eastAsia="ar-SA"/>
              </w:rPr>
              <w:t>t</w:t>
            </w:r>
            <w:r w:rsidR="00346557" w:rsidRPr="000D747A">
              <w:rPr>
                <w:szCs w:val="32"/>
                <w:lang w:eastAsia="ar-SA"/>
              </w:rPr>
              <w:t xml:space="preserve">eritorijas labiekārtojumu identificēt ar krāsas kodējumu atbilstoši tonalitātei, ņemot vērā </w:t>
            </w:r>
            <w:r w:rsidR="00346557" w:rsidRPr="000D747A">
              <w:rPr>
                <w:i/>
                <w:szCs w:val="32"/>
                <w:lang w:eastAsia="ar-SA"/>
              </w:rPr>
              <w:t>Talsu novada vizuālā stila grāmatā</w:t>
            </w:r>
            <w:r w:rsidR="00346557" w:rsidRPr="000D747A">
              <w:rPr>
                <w:szCs w:val="32"/>
                <w:lang w:eastAsia="ar-SA"/>
              </w:rPr>
              <w:t xml:space="preserve"> noteikto, veidojot vietas (Laidzes pagasta) vizuālo identitāti, ieteicams izmantot jau uzstādītās rotaļ</w:t>
            </w:r>
            <w:r w:rsidR="000D747A" w:rsidRPr="000D747A">
              <w:rPr>
                <w:szCs w:val="32"/>
                <w:lang w:eastAsia="ar-SA"/>
              </w:rPr>
              <w:t xml:space="preserve">u </w:t>
            </w:r>
            <w:r w:rsidR="00346557" w:rsidRPr="000D747A">
              <w:rPr>
                <w:szCs w:val="32"/>
                <w:lang w:eastAsia="ar-SA"/>
              </w:rPr>
              <w:t>ierīces krāsu salikumu</w:t>
            </w:r>
            <w:r>
              <w:rPr>
                <w:szCs w:val="32"/>
                <w:lang w:eastAsia="ar-SA"/>
              </w:rPr>
              <w:t xml:space="preserve"> (zils, dzeltens)</w:t>
            </w:r>
            <w:r w:rsidR="00346557" w:rsidRPr="000D747A">
              <w:rPr>
                <w:szCs w:val="32"/>
                <w:lang w:eastAsia="ar-SA"/>
              </w:rPr>
              <w:t>.</w:t>
            </w:r>
          </w:p>
          <w:p w14:paraId="195EB27A" w14:textId="77777777" w:rsidR="004F3D83" w:rsidRPr="00062E5B" w:rsidRDefault="004F3D83" w:rsidP="00062E5B">
            <w:pPr>
              <w:numPr>
                <w:ilvl w:val="1"/>
                <w:numId w:val="1"/>
              </w:numPr>
              <w:spacing w:line="240" w:lineRule="auto"/>
              <w:rPr>
                <w:b/>
              </w:rPr>
            </w:pPr>
            <w:r w:rsidRPr="00062E5B">
              <w:rPr>
                <w:b/>
              </w:rPr>
              <w:t>Vispārīgie nosacījumi:</w:t>
            </w:r>
          </w:p>
          <w:p w14:paraId="60F1AA97" w14:textId="2FEC5C49" w:rsidR="004F3D83" w:rsidRDefault="00D80561" w:rsidP="00062E5B">
            <w:pPr>
              <w:numPr>
                <w:ilvl w:val="2"/>
                <w:numId w:val="1"/>
              </w:numPr>
              <w:spacing w:line="240" w:lineRule="auto"/>
            </w:pPr>
            <w:r>
              <w:t>b</w:t>
            </w:r>
            <w:r w:rsidR="004F3D83" w:rsidRPr="00910A38">
              <w:t>ūvniecības dokumentāciju izstrādāt atbilstoši L</w:t>
            </w:r>
            <w:r w:rsidR="00062E5B">
              <w:t xml:space="preserve">atvijas </w:t>
            </w:r>
            <w:r w:rsidR="004F3D83" w:rsidRPr="00910A38">
              <w:t>R</w:t>
            </w:r>
            <w:r w:rsidR="00062E5B">
              <w:t>epublikas</w:t>
            </w:r>
            <w:r w:rsidR="004F3D83" w:rsidRPr="00910A38">
              <w:t xml:space="preserve"> spēkā esošajam būvniecī</w:t>
            </w:r>
            <w:r w:rsidR="004F3D83" w:rsidRPr="005576EE">
              <w:t>bas regulējumam, līgumam par būvniecības dokumentācijas izstrādi un labai profesionālajai praksei, ņemot vērā objekta funkciju un nozīmi</w:t>
            </w:r>
            <w:r>
              <w:t>;</w:t>
            </w:r>
          </w:p>
          <w:p w14:paraId="322A4C81" w14:textId="7A17B2EE" w:rsidR="004F3D83" w:rsidRPr="00C34D51" w:rsidRDefault="00D80561" w:rsidP="00062E5B">
            <w:pPr>
              <w:numPr>
                <w:ilvl w:val="2"/>
                <w:numId w:val="1"/>
              </w:numPr>
              <w:spacing w:line="240" w:lineRule="auto"/>
            </w:pPr>
            <w:r>
              <w:t>v</w:t>
            </w:r>
            <w:r w:rsidR="004F3D83">
              <w:t xml:space="preserve">isām iekārtām jāatbilst EN 1176 “Spēļu laukumu aprīkojums un pārklājums”, EN 1177 “Triecienus slāpējošā spēļu laukumu virsmas. Kritiskā krišanas augstuma noteikšana” un </w:t>
            </w:r>
            <w:r w:rsidR="00062E5B">
              <w:t>03.12.</w:t>
            </w:r>
            <w:r w:rsidR="004F3D83">
              <w:t>2001. Eiropas Parlamenta un Padomes Direktīvai 2001/95/EK par produktu vispārēju drošību</w:t>
            </w:r>
            <w:r>
              <w:t>;</w:t>
            </w:r>
            <w:r w:rsidR="004F3D83" w:rsidRPr="00C34D51">
              <w:t xml:space="preserve"> </w:t>
            </w:r>
          </w:p>
          <w:p w14:paraId="1BC5CF0D" w14:textId="3CD71569" w:rsidR="004F3D83" w:rsidRPr="003B45DF" w:rsidRDefault="00D80561" w:rsidP="00062E5B">
            <w:pPr>
              <w:numPr>
                <w:ilvl w:val="2"/>
                <w:numId w:val="1"/>
              </w:numPr>
              <w:spacing w:line="240" w:lineRule="auto"/>
              <w:rPr>
                <w:szCs w:val="32"/>
                <w:lang w:eastAsia="ar-SA"/>
              </w:rPr>
            </w:pPr>
            <w:r>
              <w:t>p</w:t>
            </w:r>
            <w:r w:rsidR="004F3D83" w:rsidRPr="005576EE">
              <w:t>rojekta risinājumos</w:t>
            </w:r>
            <w:r w:rsidR="004F3D83">
              <w:t xml:space="preserve"> izvērtēt materiālu </w:t>
            </w:r>
            <w:r w:rsidR="004F3D83" w:rsidRPr="003B45DF">
              <w:t xml:space="preserve">lietderību – lai tiktu izvēlēti iespējami ilgtspējīgi, funkcionāli, viegli ekspluatējami, pēc iespējas saimnieciski izdevīgi materiāli </w:t>
            </w:r>
            <w:r w:rsidR="009C443F" w:rsidRPr="003B45DF">
              <w:t>vienlaikus nodrošinot</w:t>
            </w:r>
            <w:r w:rsidR="004F3D83" w:rsidRPr="003B45DF">
              <w:t xml:space="preserve"> atbilstību L</w:t>
            </w:r>
            <w:r w:rsidR="00062E5B">
              <w:t xml:space="preserve">atvijas </w:t>
            </w:r>
            <w:r w:rsidR="004F3D83" w:rsidRPr="003B45DF">
              <w:t>R</w:t>
            </w:r>
            <w:r w:rsidR="00062E5B">
              <w:t>epublikas</w:t>
            </w:r>
            <w:r w:rsidR="004F3D83" w:rsidRPr="003B45DF">
              <w:t xml:space="preserve"> spēkā esošiem normatīvajiem aktiem, kā arī drošības un higiēnas prasībām</w:t>
            </w:r>
            <w:r>
              <w:t>;</w:t>
            </w:r>
          </w:p>
          <w:p w14:paraId="0EA4E591" w14:textId="25467B66" w:rsidR="004F3D83" w:rsidRPr="003B45DF" w:rsidRDefault="004F3D83" w:rsidP="00062E5B">
            <w:pPr>
              <w:numPr>
                <w:ilvl w:val="2"/>
                <w:numId w:val="1"/>
              </w:numPr>
              <w:spacing w:line="240" w:lineRule="auto"/>
              <w:rPr>
                <w:szCs w:val="32"/>
                <w:lang w:eastAsia="ar-SA"/>
              </w:rPr>
            </w:pPr>
            <w:r w:rsidRPr="003B45DF">
              <w:t xml:space="preserve">Izpildītāja pienākumos ietilpst </w:t>
            </w:r>
            <w:proofErr w:type="spellStart"/>
            <w:r w:rsidRPr="003B45DF">
              <w:t>pirmsprojekta</w:t>
            </w:r>
            <w:proofErr w:type="spellEnd"/>
            <w:r w:rsidRPr="003B45DF">
              <w:t xml:space="preserve"> izpēte, t.sk. būvniecības vietas un tai piegulošās teritorijas apsekošana, lai veiktu tās novērtējumu. Izpildītājs pilnībā uzņemas atbildību un risku par visu būvprojekta izstrādei un būvdarbu veikšanai nepieciešamās izpētes darbu veikšanu un informācijas iegūšanu</w:t>
            </w:r>
            <w:r w:rsidR="00D80561">
              <w:t>;</w:t>
            </w:r>
          </w:p>
          <w:p w14:paraId="670795DC" w14:textId="6CCA3A02" w:rsidR="006E5AE3" w:rsidRPr="00D46C16" w:rsidRDefault="004F3D83" w:rsidP="00062E5B">
            <w:pPr>
              <w:numPr>
                <w:ilvl w:val="2"/>
                <w:numId w:val="1"/>
              </w:numPr>
              <w:spacing w:line="240" w:lineRule="auto"/>
              <w:ind w:left="703" w:hanging="703"/>
              <w:rPr>
                <w:rFonts w:eastAsia="Times New Roman"/>
                <w:lang w:eastAsia="lv-LV"/>
              </w:rPr>
            </w:pPr>
            <w:r w:rsidRPr="003B45DF">
              <w:t>Izpildītājam jāveic jebkuri citi izpētes darbi, ja Izpildītājs uzskata, ka kvalitatīvai darbu veikšanai esošā informācija ir nepietiekama. Jebkuru papildus izpēti Izpildītājs veic</w:t>
            </w:r>
            <w:r w:rsidR="00D80561">
              <w:t>,</w:t>
            </w:r>
            <w:r>
              <w:t xml:space="preserve"> rakstiski vienojoties ar Pasūtītāju par veicamo darbu apjomiem un izmaksām.</w:t>
            </w:r>
          </w:p>
        </w:tc>
      </w:tr>
      <w:tr w:rsidR="006E5AE3" w:rsidRPr="00D46C16" w14:paraId="390D9CC8" w14:textId="77777777" w:rsidTr="009C443F">
        <w:trPr>
          <w:jc w:val="center"/>
        </w:trPr>
        <w:tc>
          <w:tcPr>
            <w:tcW w:w="220" w:type="pct"/>
            <w:shd w:val="clear" w:color="auto" w:fill="auto"/>
          </w:tcPr>
          <w:p w14:paraId="724E030D" w14:textId="77777777" w:rsidR="006E5AE3" w:rsidRPr="00D46C16" w:rsidRDefault="006E5AE3" w:rsidP="00062E5B">
            <w:pPr>
              <w:spacing w:line="240" w:lineRule="auto"/>
              <w:ind w:right="547"/>
              <w:rPr>
                <w:rFonts w:eastAsia="Times New Roman"/>
                <w:lang w:eastAsia="lv-LV"/>
              </w:rPr>
            </w:pPr>
          </w:p>
        </w:tc>
        <w:tc>
          <w:tcPr>
            <w:tcW w:w="4780" w:type="pct"/>
            <w:gridSpan w:val="8"/>
            <w:shd w:val="clear" w:color="auto" w:fill="auto"/>
          </w:tcPr>
          <w:p w14:paraId="35D7F638" w14:textId="77777777" w:rsidR="006E5AE3" w:rsidRPr="00222E0C" w:rsidRDefault="006E5AE3" w:rsidP="00222E0C">
            <w:pPr>
              <w:spacing w:line="240" w:lineRule="auto"/>
              <w:rPr>
                <w:rFonts w:eastAsia="Times New Roman"/>
                <w:b/>
                <w:lang w:eastAsia="lv-LV"/>
              </w:rPr>
            </w:pPr>
            <w:r w:rsidRPr="00222E0C">
              <w:rPr>
                <w:rFonts w:eastAsia="Times New Roman"/>
                <w:b/>
                <w:lang w:eastAsia="lv-LV"/>
              </w:rPr>
              <w:t>PRASĪBA IZSTRĀDĀT</w:t>
            </w:r>
          </w:p>
        </w:tc>
      </w:tr>
      <w:tr w:rsidR="006E5AE3" w:rsidRPr="00D46C16" w14:paraId="68AE7505" w14:textId="77777777" w:rsidTr="009C443F">
        <w:trPr>
          <w:jc w:val="center"/>
        </w:trPr>
        <w:tc>
          <w:tcPr>
            <w:tcW w:w="220" w:type="pct"/>
            <w:shd w:val="clear" w:color="auto" w:fill="auto"/>
          </w:tcPr>
          <w:p w14:paraId="5A4487B6" w14:textId="77777777" w:rsidR="006E5AE3" w:rsidRPr="00D46C16" w:rsidRDefault="006E5AE3"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12172FE8"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Sagatavot izejmateriālus projektēšanai</w:t>
            </w:r>
          </w:p>
        </w:tc>
        <w:tc>
          <w:tcPr>
            <w:tcW w:w="2926" w:type="pct"/>
            <w:gridSpan w:val="7"/>
            <w:shd w:val="clear" w:color="auto" w:fill="auto"/>
          </w:tcPr>
          <w:p w14:paraId="1E958225" w14:textId="52ABF61F" w:rsidR="006E5AE3" w:rsidRPr="00D46C16" w:rsidRDefault="006E5AE3" w:rsidP="00062E5B">
            <w:pPr>
              <w:spacing w:line="240" w:lineRule="auto"/>
              <w:jc w:val="both"/>
              <w:rPr>
                <w:rFonts w:eastAsia="Times New Roman"/>
                <w:lang w:eastAsia="lv-LV"/>
              </w:rPr>
            </w:pPr>
            <w:r w:rsidRPr="00D46C16">
              <w:rPr>
                <w:rFonts w:eastAsia="Times New Roman"/>
                <w:lang w:eastAsia="lv-LV"/>
              </w:rPr>
              <w:t>Pasūtītājs pilnvaro Izpildītāju saņemt visus tehniskos noteikumus un saskaņojumus, kas nepieciešami būvniecības dokumentācijas sagatavošanai</w:t>
            </w:r>
          </w:p>
        </w:tc>
      </w:tr>
      <w:tr w:rsidR="006E5AE3" w:rsidRPr="00D46C16" w14:paraId="0B9FD45E" w14:textId="77777777" w:rsidTr="009C443F">
        <w:trPr>
          <w:jc w:val="center"/>
        </w:trPr>
        <w:tc>
          <w:tcPr>
            <w:tcW w:w="220" w:type="pct"/>
            <w:shd w:val="clear" w:color="auto" w:fill="auto"/>
          </w:tcPr>
          <w:p w14:paraId="07CC27C6" w14:textId="77777777" w:rsidR="006E5AE3" w:rsidRPr="00D46C16" w:rsidRDefault="006E5AE3"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3E1E7A12" w14:textId="77777777" w:rsidR="006E5AE3" w:rsidRPr="00222E0C" w:rsidRDefault="006E5AE3" w:rsidP="00062E5B">
            <w:pPr>
              <w:spacing w:line="240" w:lineRule="auto"/>
              <w:rPr>
                <w:rFonts w:eastAsia="Times New Roman"/>
                <w:i/>
                <w:lang w:eastAsia="lv-LV"/>
              </w:rPr>
            </w:pPr>
            <w:proofErr w:type="spellStart"/>
            <w:r w:rsidRPr="00222E0C">
              <w:rPr>
                <w:rFonts w:eastAsia="Times New Roman"/>
                <w:i/>
                <w:lang w:eastAsia="lv-LV"/>
              </w:rPr>
              <w:t>Fotofiksācijas</w:t>
            </w:r>
            <w:proofErr w:type="spellEnd"/>
          </w:p>
        </w:tc>
        <w:tc>
          <w:tcPr>
            <w:tcW w:w="2926" w:type="pct"/>
            <w:gridSpan w:val="7"/>
            <w:shd w:val="clear" w:color="auto" w:fill="auto"/>
          </w:tcPr>
          <w:p w14:paraId="323DE5A6" w14:textId="74B67446" w:rsidR="006E5AE3" w:rsidRPr="00D46C16" w:rsidRDefault="00AC24EA" w:rsidP="00062E5B">
            <w:pPr>
              <w:spacing w:line="240" w:lineRule="auto"/>
              <w:rPr>
                <w:rFonts w:eastAsia="Times New Roman"/>
                <w:lang w:eastAsia="lv-LV"/>
              </w:rPr>
            </w:pPr>
            <w:r>
              <w:rPr>
                <w:rFonts w:eastAsia="Times New Roman"/>
                <w:lang w:eastAsia="lv-LV"/>
              </w:rPr>
              <w:t xml:space="preserve">Izstrādā </w:t>
            </w:r>
            <w:r w:rsidR="00AD08B6">
              <w:rPr>
                <w:rFonts w:eastAsia="Times New Roman"/>
                <w:lang w:eastAsia="lv-LV"/>
              </w:rPr>
              <w:t>I</w:t>
            </w:r>
            <w:r>
              <w:rPr>
                <w:rFonts w:eastAsia="Times New Roman"/>
                <w:lang w:eastAsia="lv-LV"/>
              </w:rPr>
              <w:t>zpildītājs</w:t>
            </w:r>
          </w:p>
        </w:tc>
      </w:tr>
      <w:tr w:rsidR="006E5AE3" w:rsidRPr="00D46C16" w14:paraId="059F6ABC" w14:textId="77777777" w:rsidTr="009C443F">
        <w:trPr>
          <w:jc w:val="center"/>
        </w:trPr>
        <w:tc>
          <w:tcPr>
            <w:tcW w:w="220" w:type="pct"/>
            <w:shd w:val="clear" w:color="auto" w:fill="auto"/>
          </w:tcPr>
          <w:p w14:paraId="0DA2E36F" w14:textId="77777777" w:rsidR="006E5AE3" w:rsidRPr="00D46C16" w:rsidRDefault="006E5AE3"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3CFBBF2A" w14:textId="77777777" w:rsidR="006E5AE3" w:rsidRPr="00222E0C" w:rsidRDefault="006E5AE3" w:rsidP="00062E5B">
            <w:pPr>
              <w:spacing w:line="240" w:lineRule="auto"/>
              <w:rPr>
                <w:rFonts w:eastAsia="Times New Roman"/>
                <w:i/>
                <w:lang w:eastAsia="lv-LV"/>
              </w:rPr>
            </w:pPr>
            <w:r w:rsidRPr="00222E0C">
              <w:rPr>
                <w:rFonts w:eastAsia="Times New Roman"/>
                <w:i/>
                <w:lang w:eastAsia="lv-LV"/>
              </w:rPr>
              <w:t>Dizainu</w:t>
            </w:r>
          </w:p>
        </w:tc>
        <w:tc>
          <w:tcPr>
            <w:tcW w:w="2926" w:type="pct"/>
            <w:gridSpan w:val="7"/>
            <w:shd w:val="clear" w:color="auto" w:fill="auto"/>
          </w:tcPr>
          <w:p w14:paraId="20E17DAF" w14:textId="25204CB9" w:rsidR="006E5AE3" w:rsidRPr="00D46C16" w:rsidRDefault="00AC24EA" w:rsidP="00062E5B">
            <w:pPr>
              <w:spacing w:line="240" w:lineRule="auto"/>
              <w:rPr>
                <w:rFonts w:eastAsia="Times New Roman"/>
                <w:lang w:eastAsia="lv-LV"/>
              </w:rPr>
            </w:pPr>
            <w:r w:rsidRPr="00DD23E7">
              <w:t>Vis</w:t>
            </w:r>
            <w:r>
              <w:t>ā</w:t>
            </w:r>
            <w:r w:rsidRPr="00DD23E7">
              <w:t xml:space="preserve">m </w:t>
            </w:r>
            <w:r w:rsidRPr="006330C7">
              <w:t>rotaļu iekārtām,</w:t>
            </w:r>
            <w:r>
              <w:t xml:space="preserve"> lab</w:t>
            </w:r>
            <w:r w:rsidRPr="00DD23E7">
              <w:t xml:space="preserve">iekārtojuma elementiem </w:t>
            </w:r>
            <w:r>
              <w:t xml:space="preserve">un mazām arhitektūras formām </w:t>
            </w:r>
            <w:r w:rsidRPr="00DD23E7">
              <w:t>piedāvāt rūpnieciski ražotu vai individuāli izgatavojamu elementu variantus</w:t>
            </w:r>
            <w:r w:rsidR="00D80561">
              <w:t>,</w:t>
            </w:r>
            <w:r w:rsidRPr="00DD23E7">
              <w:t xml:space="preserve"> saskaņošanai</w:t>
            </w:r>
            <w:r>
              <w:t xml:space="preserve"> un izmaksu salīdzināšanai</w:t>
            </w:r>
            <w:r w:rsidRPr="00DD23E7">
              <w:t xml:space="preserve"> ar Pasūtītāju projektēšanas sākumstadijā</w:t>
            </w:r>
          </w:p>
        </w:tc>
      </w:tr>
      <w:tr w:rsidR="00AC24EA" w:rsidRPr="00D46C16" w14:paraId="7890FC27" w14:textId="77777777" w:rsidTr="009C443F">
        <w:trPr>
          <w:jc w:val="center"/>
        </w:trPr>
        <w:tc>
          <w:tcPr>
            <w:tcW w:w="220" w:type="pct"/>
            <w:shd w:val="clear" w:color="auto" w:fill="auto"/>
          </w:tcPr>
          <w:p w14:paraId="4FCE5EB3"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3B13DFE8" w14:textId="77777777" w:rsidR="00AC24EA" w:rsidRPr="00222E0C" w:rsidRDefault="00AC24EA" w:rsidP="00062E5B">
            <w:pPr>
              <w:spacing w:line="240" w:lineRule="auto"/>
              <w:rPr>
                <w:i/>
              </w:rPr>
            </w:pPr>
            <w:r w:rsidRPr="00222E0C">
              <w:rPr>
                <w:i/>
              </w:rPr>
              <w:t xml:space="preserve">3D </w:t>
            </w:r>
            <w:proofErr w:type="spellStart"/>
            <w:r w:rsidRPr="00222E0C">
              <w:rPr>
                <w:i/>
              </w:rPr>
              <w:t>vizualizācijas</w:t>
            </w:r>
            <w:proofErr w:type="spellEnd"/>
            <w:r w:rsidRPr="00222E0C">
              <w:rPr>
                <w:i/>
              </w:rPr>
              <w:t xml:space="preserve"> vai fotomontāžas</w:t>
            </w:r>
          </w:p>
        </w:tc>
        <w:tc>
          <w:tcPr>
            <w:tcW w:w="2926" w:type="pct"/>
            <w:gridSpan w:val="7"/>
            <w:shd w:val="clear" w:color="auto" w:fill="auto"/>
          </w:tcPr>
          <w:p w14:paraId="048189D2" w14:textId="4FAB11D8" w:rsidR="00AC24EA" w:rsidRPr="006330C7" w:rsidRDefault="004B0AEE" w:rsidP="00062E5B">
            <w:pPr>
              <w:spacing w:line="240" w:lineRule="auto"/>
              <w:jc w:val="both"/>
            </w:pPr>
            <w:r>
              <w:t>Izstrādā I</w:t>
            </w:r>
            <w:r w:rsidR="00AC24EA">
              <w:t>zpildītājs</w:t>
            </w:r>
          </w:p>
        </w:tc>
      </w:tr>
      <w:tr w:rsidR="00AC24EA" w:rsidRPr="00D46C16" w14:paraId="03FC6E12" w14:textId="77777777" w:rsidTr="009C443F">
        <w:trPr>
          <w:jc w:val="center"/>
        </w:trPr>
        <w:tc>
          <w:tcPr>
            <w:tcW w:w="220" w:type="pct"/>
            <w:shd w:val="clear" w:color="auto" w:fill="auto"/>
          </w:tcPr>
          <w:p w14:paraId="6D264D37" w14:textId="77777777" w:rsidR="00AC24EA" w:rsidRPr="00D46C16" w:rsidRDefault="00AC24EA" w:rsidP="00062E5B">
            <w:pPr>
              <w:spacing w:line="240" w:lineRule="auto"/>
              <w:ind w:right="547"/>
              <w:rPr>
                <w:rFonts w:eastAsia="Times New Roman"/>
                <w:lang w:eastAsia="lv-LV"/>
              </w:rPr>
            </w:pPr>
          </w:p>
        </w:tc>
        <w:tc>
          <w:tcPr>
            <w:tcW w:w="4780" w:type="pct"/>
            <w:gridSpan w:val="8"/>
            <w:shd w:val="clear" w:color="auto" w:fill="auto"/>
          </w:tcPr>
          <w:p w14:paraId="716D2A4B" w14:textId="77777777" w:rsidR="00AC24EA" w:rsidRPr="00222E0C" w:rsidRDefault="00AC24EA" w:rsidP="00222E0C">
            <w:pPr>
              <w:spacing w:line="240" w:lineRule="auto"/>
              <w:rPr>
                <w:rFonts w:eastAsia="Times New Roman"/>
                <w:b/>
                <w:lang w:eastAsia="lv-LV"/>
              </w:rPr>
            </w:pPr>
            <w:r w:rsidRPr="00222E0C">
              <w:rPr>
                <w:rFonts w:eastAsia="Times New Roman"/>
                <w:b/>
                <w:lang w:eastAsia="lv-LV"/>
              </w:rPr>
              <w:t>BŪVPROJEKTĒŠANAI NEPIECIEŠAMIE DOKUMENTI UN IZEJMATERIĀLI</w:t>
            </w:r>
          </w:p>
        </w:tc>
      </w:tr>
      <w:tr w:rsidR="00AC24EA" w:rsidRPr="00D46C16" w14:paraId="38D49B8C" w14:textId="77777777" w:rsidTr="009C443F">
        <w:trPr>
          <w:jc w:val="center"/>
        </w:trPr>
        <w:tc>
          <w:tcPr>
            <w:tcW w:w="220" w:type="pct"/>
            <w:vMerge w:val="restart"/>
            <w:shd w:val="clear" w:color="auto" w:fill="auto"/>
          </w:tcPr>
          <w:p w14:paraId="06174E88"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vMerge w:val="restart"/>
            <w:shd w:val="clear" w:color="auto" w:fill="auto"/>
          </w:tcPr>
          <w:p w14:paraId="472C6E67"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Būvniecības ieceres iesnieguma veids</w:t>
            </w:r>
          </w:p>
          <w:p w14:paraId="0E944BB3" w14:textId="77777777" w:rsidR="00AC24EA" w:rsidRPr="00222E0C" w:rsidRDefault="00AC24EA" w:rsidP="00062E5B">
            <w:pPr>
              <w:spacing w:line="240" w:lineRule="auto"/>
              <w:rPr>
                <w:rFonts w:eastAsia="Times New Roman"/>
                <w:i/>
                <w:lang w:eastAsia="lv-LV"/>
              </w:rPr>
            </w:pPr>
          </w:p>
        </w:tc>
        <w:tc>
          <w:tcPr>
            <w:tcW w:w="2926" w:type="pct"/>
            <w:gridSpan w:val="7"/>
            <w:shd w:val="clear" w:color="auto" w:fill="auto"/>
          </w:tcPr>
          <w:p w14:paraId="6A28C32E" w14:textId="1DCF3439" w:rsidR="00AC24EA" w:rsidRPr="00D46C16" w:rsidRDefault="00AC24EA" w:rsidP="00062E5B">
            <w:pPr>
              <w:spacing w:line="240" w:lineRule="auto"/>
              <w:rPr>
                <w:rFonts w:eastAsia="Times New Roman"/>
                <w:lang w:eastAsia="lv-LV"/>
              </w:rPr>
            </w:pPr>
            <w:r w:rsidRPr="00D46C16">
              <w:rPr>
                <w:rFonts w:eastAsia="Times New Roman"/>
                <w:lang w:eastAsia="lv-LV"/>
              </w:rPr>
              <w:t xml:space="preserve">Aizpilda Izpildītājs. Paraksta Pasūtītājs </w:t>
            </w:r>
            <w:r>
              <w:rPr>
                <w:rFonts w:eastAsia="Times New Roman"/>
                <w:lang w:eastAsia="lv-LV"/>
              </w:rPr>
              <w:t>pēdējā plānošanas sanāksmē</w:t>
            </w:r>
          </w:p>
        </w:tc>
      </w:tr>
      <w:tr w:rsidR="00AC24EA" w:rsidRPr="00D46C16" w14:paraId="76D81F3D" w14:textId="77777777" w:rsidTr="009C443F">
        <w:trPr>
          <w:jc w:val="center"/>
        </w:trPr>
        <w:tc>
          <w:tcPr>
            <w:tcW w:w="220" w:type="pct"/>
            <w:vMerge/>
            <w:shd w:val="clear" w:color="auto" w:fill="auto"/>
          </w:tcPr>
          <w:p w14:paraId="4F60098C"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vMerge/>
            <w:shd w:val="clear" w:color="auto" w:fill="auto"/>
          </w:tcPr>
          <w:p w14:paraId="325B28D6" w14:textId="77777777" w:rsidR="00AC24EA" w:rsidRPr="00222E0C" w:rsidRDefault="00AC24EA" w:rsidP="00062E5B">
            <w:pPr>
              <w:spacing w:line="240" w:lineRule="auto"/>
              <w:jc w:val="center"/>
              <w:rPr>
                <w:rFonts w:eastAsia="Times New Roman"/>
                <w:b/>
                <w:i/>
                <w:lang w:eastAsia="lv-LV"/>
              </w:rPr>
            </w:pPr>
          </w:p>
        </w:tc>
        <w:tc>
          <w:tcPr>
            <w:tcW w:w="896" w:type="pct"/>
            <w:gridSpan w:val="2"/>
            <w:shd w:val="clear" w:color="auto" w:fill="auto"/>
          </w:tcPr>
          <w:p w14:paraId="6E3A5F93" w14:textId="77777777" w:rsidR="00AC24EA" w:rsidRPr="00D46C16" w:rsidRDefault="00AC24EA" w:rsidP="00062E5B">
            <w:pPr>
              <w:spacing w:line="240" w:lineRule="auto"/>
              <w:jc w:val="center"/>
              <w:rPr>
                <w:rFonts w:eastAsia="Times New Roman"/>
                <w:lang w:eastAsia="lv-LV"/>
              </w:rPr>
            </w:pPr>
            <w:r w:rsidRPr="00D46C16">
              <w:rPr>
                <w:rFonts w:eastAsia="Times New Roman"/>
                <w:lang w:eastAsia="lv-LV"/>
              </w:rPr>
              <w:t>Paskaidrojuma raksts</w:t>
            </w:r>
          </w:p>
        </w:tc>
        <w:tc>
          <w:tcPr>
            <w:tcW w:w="891" w:type="pct"/>
            <w:gridSpan w:val="2"/>
            <w:shd w:val="clear" w:color="auto" w:fill="auto"/>
          </w:tcPr>
          <w:p w14:paraId="50716F55" w14:textId="77777777" w:rsidR="00AC24EA" w:rsidRPr="00D46C16" w:rsidRDefault="00AC24EA" w:rsidP="00062E5B">
            <w:pPr>
              <w:spacing w:line="240" w:lineRule="auto"/>
              <w:jc w:val="center"/>
              <w:rPr>
                <w:rFonts w:eastAsia="Times New Roman"/>
                <w:lang w:eastAsia="lv-LV"/>
              </w:rPr>
            </w:pPr>
            <w:r w:rsidRPr="00D46C16">
              <w:rPr>
                <w:rFonts w:eastAsia="Times New Roman"/>
                <w:lang w:eastAsia="lv-LV"/>
              </w:rPr>
              <w:t>Būvniecības iesniegumu</w:t>
            </w:r>
          </w:p>
        </w:tc>
        <w:tc>
          <w:tcPr>
            <w:tcW w:w="1139" w:type="pct"/>
            <w:gridSpan w:val="3"/>
            <w:shd w:val="clear" w:color="auto" w:fill="auto"/>
          </w:tcPr>
          <w:p w14:paraId="2AC8DD22" w14:textId="77777777" w:rsidR="00AC24EA" w:rsidRPr="00D46C16" w:rsidRDefault="00AC24EA" w:rsidP="00062E5B">
            <w:pPr>
              <w:spacing w:line="240" w:lineRule="auto"/>
              <w:jc w:val="center"/>
              <w:rPr>
                <w:rFonts w:eastAsia="Times New Roman"/>
                <w:lang w:eastAsia="lv-LV"/>
              </w:rPr>
            </w:pPr>
            <w:r w:rsidRPr="00D46C16">
              <w:rPr>
                <w:rFonts w:eastAsia="Times New Roman"/>
                <w:lang w:eastAsia="lv-LV"/>
              </w:rPr>
              <w:t>Apliecinājuma karte</w:t>
            </w:r>
          </w:p>
        </w:tc>
      </w:tr>
      <w:tr w:rsidR="00AC24EA" w:rsidRPr="00D46C16" w14:paraId="74E27DC9" w14:textId="77777777" w:rsidTr="009C443F">
        <w:trPr>
          <w:jc w:val="center"/>
        </w:trPr>
        <w:tc>
          <w:tcPr>
            <w:tcW w:w="220" w:type="pct"/>
            <w:vMerge/>
            <w:shd w:val="clear" w:color="auto" w:fill="auto"/>
          </w:tcPr>
          <w:p w14:paraId="5C3368B6"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vMerge/>
            <w:shd w:val="clear" w:color="auto" w:fill="auto"/>
          </w:tcPr>
          <w:p w14:paraId="3B44EA34" w14:textId="77777777" w:rsidR="00AC24EA" w:rsidRPr="00222E0C" w:rsidRDefault="00AC24EA" w:rsidP="00062E5B">
            <w:pPr>
              <w:spacing w:line="240" w:lineRule="auto"/>
              <w:jc w:val="center"/>
              <w:rPr>
                <w:rFonts w:eastAsia="Times New Roman"/>
                <w:b/>
                <w:i/>
                <w:lang w:eastAsia="lv-LV"/>
              </w:rPr>
            </w:pPr>
          </w:p>
        </w:tc>
        <w:tc>
          <w:tcPr>
            <w:tcW w:w="896" w:type="pct"/>
            <w:gridSpan w:val="2"/>
            <w:shd w:val="clear" w:color="auto" w:fill="auto"/>
          </w:tcPr>
          <w:p w14:paraId="5DD9AFCB" w14:textId="77777777" w:rsidR="00AC24EA" w:rsidRPr="00D46C16" w:rsidRDefault="00AC24EA" w:rsidP="00062E5B">
            <w:pPr>
              <w:spacing w:line="240" w:lineRule="auto"/>
              <w:jc w:val="center"/>
              <w:rPr>
                <w:rFonts w:eastAsia="Times New Roman"/>
                <w:lang w:eastAsia="lv-LV"/>
              </w:rPr>
            </w:pPr>
          </w:p>
        </w:tc>
        <w:tc>
          <w:tcPr>
            <w:tcW w:w="891" w:type="pct"/>
            <w:gridSpan w:val="2"/>
            <w:shd w:val="clear" w:color="auto" w:fill="auto"/>
          </w:tcPr>
          <w:p w14:paraId="0339F5F6" w14:textId="77777777" w:rsidR="00AC24EA" w:rsidRPr="00D46C16" w:rsidRDefault="00AC24EA" w:rsidP="00062E5B">
            <w:pPr>
              <w:spacing w:line="240" w:lineRule="auto"/>
              <w:jc w:val="center"/>
              <w:rPr>
                <w:rFonts w:eastAsia="Times New Roman"/>
                <w:lang w:eastAsia="lv-LV"/>
              </w:rPr>
            </w:pPr>
          </w:p>
        </w:tc>
        <w:tc>
          <w:tcPr>
            <w:tcW w:w="1139" w:type="pct"/>
            <w:gridSpan w:val="3"/>
            <w:shd w:val="clear" w:color="auto" w:fill="auto"/>
          </w:tcPr>
          <w:p w14:paraId="619D9177" w14:textId="77777777" w:rsidR="00AC24EA" w:rsidRPr="00D46C16" w:rsidRDefault="00AC24EA" w:rsidP="00062E5B">
            <w:pPr>
              <w:spacing w:line="240" w:lineRule="auto"/>
              <w:jc w:val="center"/>
              <w:rPr>
                <w:rFonts w:eastAsia="Times New Roman"/>
                <w:lang w:eastAsia="lv-LV"/>
              </w:rPr>
            </w:pPr>
            <w:r w:rsidRPr="00D46C16">
              <w:rPr>
                <w:rFonts w:eastAsia="Times New Roman"/>
                <w:lang w:eastAsia="lv-LV"/>
              </w:rPr>
              <w:t>X</w:t>
            </w:r>
          </w:p>
        </w:tc>
      </w:tr>
      <w:tr w:rsidR="00AC24EA" w:rsidRPr="00D46C16" w14:paraId="64F1E394" w14:textId="77777777" w:rsidTr="009C443F">
        <w:trPr>
          <w:jc w:val="center"/>
        </w:trPr>
        <w:tc>
          <w:tcPr>
            <w:tcW w:w="220" w:type="pct"/>
            <w:shd w:val="clear" w:color="auto" w:fill="auto"/>
          </w:tcPr>
          <w:p w14:paraId="30008D05"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202EBC2E"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Īpašumu tiesību apliecinošie dokumenti zemesgabalam / objektam</w:t>
            </w:r>
          </w:p>
        </w:tc>
        <w:tc>
          <w:tcPr>
            <w:tcW w:w="2926" w:type="pct"/>
            <w:gridSpan w:val="7"/>
            <w:shd w:val="clear" w:color="auto" w:fill="auto"/>
          </w:tcPr>
          <w:p w14:paraId="3BF5EF80" w14:textId="77777777" w:rsidR="00AC24EA" w:rsidRPr="00D46C16" w:rsidRDefault="00AC24EA" w:rsidP="00062E5B">
            <w:pPr>
              <w:spacing w:line="240" w:lineRule="auto"/>
              <w:rPr>
                <w:rFonts w:eastAsia="Times New Roman"/>
                <w:lang w:eastAsia="lv-LV"/>
              </w:rPr>
            </w:pPr>
            <w:r w:rsidRPr="00D46C16">
              <w:rPr>
                <w:rFonts w:eastAsia="Times New Roman"/>
                <w:lang w:eastAsia="lv-LV"/>
              </w:rPr>
              <w:t>Izsniedz Pasūtītājs</w:t>
            </w:r>
          </w:p>
        </w:tc>
      </w:tr>
      <w:tr w:rsidR="00AC24EA" w:rsidRPr="00D46C16" w14:paraId="7084EC50" w14:textId="77777777" w:rsidTr="009C443F">
        <w:trPr>
          <w:jc w:val="center"/>
        </w:trPr>
        <w:tc>
          <w:tcPr>
            <w:tcW w:w="220" w:type="pct"/>
            <w:shd w:val="clear" w:color="auto" w:fill="auto"/>
          </w:tcPr>
          <w:p w14:paraId="2EB49C0E"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61D37F27"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Zemes gabala topogrāfiskais plāns</w:t>
            </w:r>
          </w:p>
        </w:tc>
        <w:tc>
          <w:tcPr>
            <w:tcW w:w="2926" w:type="pct"/>
            <w:gridSpan w:val="7"/>
            <w:shd w:val="clear" w:color="auto" w:fill="auto"/>
          </w:tcPr>
          <w:p w14:paraId="09C1F29B" w14:textId="77777777" w:rsidR="00AC24EA" w:rsidRPr="00D46C16" w:rsidRDefault="00AC24EA" w:rsidP="00062E5B">
            <w:pPr>
              <w:spacing w:line="240" w:lineRule="auto"/>
              <w:rPr>
                <w:rFonts w:eastAsia="Times New Roman"/>
                <w:lang w:eastAsia="lv-LV"/>
              </w:rPr>
            </w:pPr>
            <w:r>
              <w:rPr>
                <w:rFonts w:eastAsia="Times New Roman"/>
                <w:lang w:eastAsia="lv-LV"/>
              </w:rPr>
              <w:t>Izstrādā Izpildītājs</w:t>
            </w:r>
          </w:p>
        </w:tc>
      </w:tr>
      <w:tr w:rsidR="00AC24EA" w:rsidRPr="00D46C16" w14:paraId="7FB3FCD2" w14:textId="77777777" w:rsidTr="009C443F">
        <w:trPr>
          <w:jc w:val="center"/>
        </w:trPr>
        <w:tc>
          <w:tcPr>
            <w:tcW w:w="220" w:type="pct"/>
            <w:shd w:val="clear" w:color="auto" w:fill="auto"/>
          </w:tcPr>
          <w:p w14:paraId="366AA842"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34C5B4BC"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Koku un krūmu izciršanas atļauja</w:t>
            </w:r>
          </w:p>
        </w:tc>
        <w:tc>
          <w:tcPr>
            <w:tcW w:w="2926" w:type="pct"/>
            <w:gridSpan w:val="7"/>
            <w:shd w:val="clear" w:color="auto" w:fill="auto"/>
          </w:tcPr>
          <w:p w14:paraId="1FB35216" w14:textId="77777777" w:rsidR="00AC24EA" w:rsidRPr="00910A38" w:rsidRDefault="00AC24EA" w:rsidP="00062E5B">
            <w:pPr>
              <w:spacing w:line="240" w:lineRule="auto"/>
            </w:pPr>
            <w:r w:rsidRPr="00910A38">
              <w:t xml:space="preserve">Nepieciešama, ja esošie koki traucē paredzētos  </w:t>
            </w:r>
            <w:r>
              <w:t xml:space="preserve">labiekārtošanas un atjaunošanas </w:t>
            </w:r>
            <w:r w:rsidRPr="00910A38">
              <w:t>darbus:</w:t>
            </w:r>
          </w:p>
          <w:p w14:paraId="3D60DBE7" w14:textId="12425CF4" w:rsidR="00AC24EA" w:rsidRPr="00910A38" w:rsidRDefault="001248A4" w:rsidP="00062E5B">
            <w:pPr>
              <w:numPr>
                <w:ilvl w:val="1"/>
                <w:numId w:val="1"/>
              </w:numPr>
              <w:spacing w:line="240" w:lineRule="auto"/>
              <w:ind w:left="540" w:hanging="540"/>
            </w:pPr>
            <w:r>
              <w:t>s</w:t>
            </w:r>
            <w:r w:rsidR="00AC24EA" w:rsidRPr="00910A38">
              <w:t>askaņot ar Talsu novada būvvaldes ainav</w:t>
            </w:r>
            <w:r w:rsidR="00AC24EA">
              <w:t>u arhitekti projektēšanas gaitā;</w:t>
            </w:r>
          </w:p>
          <w:p w14:paraId="47E0F274" w14:textId="4798F817" w:rsidR="00AC24EA" w:rsidRPr="00910A38" w:rsidRDefault="001248A4" w:rsidP="00062E5B">
            <w:pPr>
              <w:numPr>
                <w:ilvl w:val="1"/>
                <w:numId w:val="1"/>
              </w:numPr>
              <w:spacing w:line="240" w:lineRule="auto"/>
              <w:ind w:left="540" w:hanging="540"/>
            </w:pPr>
            <w:r>
              <w:t>j</w:t>
            </w:r>
            <w:r w:rsidR="00AC24EA" w:rsidRPr="00910A38">
              <w:t>a nepieciešams, izsniedz Talsu novada Zaļumsaimniecības komisija, saskaņā ar projektētāja sagatavoto informāciju.</w:t>
            </w:r>
          </w:p>
          <w:p w14:paraId="1BC21533" w14:textId="52727235" w:rsidR="00AC24EA" w:rsidRPr="00D46C16" w:rsidRDefault="00AC24EA" w:rsidP="00062E5B">
            <w:pPr>
              <w:spacing w:line="240" w:lineRule="auto"/>
              <w:rPr>
                <w:rFonts w:eastAsia="Times New Roman"/>
                <w:lang w:eastAsia="lv-LV"/>
              </w:rPr>
            </w:pPr>
            <w:r w:rsidRPr="00910A38">
              <w:t>Būvniecības dokumentācijai pievienot saskaņojumu vai ciršanas atļauju</w:t>
            </w:r>
          </w:p>
        </w:tc>
      </w:tr>
      <w:tr w:rsidR="00AC24EA" w:rsidRPr="00D46C16" w14:paraId="44635139" w14:textId="77777777" w:rsidTr="009C443F">
        <w:trPr>
          <w:trHeight w:val="198"/>
          <w:jc w:val="center"/>
        </w:trPr>
        <w:tc>
          <w:tcPr>
            <w:tcW w:w="220" w:type="pct"/>
            <w:shd w:val="clear" w:color="auto" w:fill="auto"/>
          </w:tcPr>
          <w:p w14:paraId="36F70671"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3DBEE428"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 xml:space="preserve">Papildus izejmateriāli projektēšanai </w:t>
            </w:r>
          </w:p>
        </w:tc>
        <w:tc>
          <w:tcPr>
            <w:tcW w:w="2926" w:type="pct"/>
            <w:gridSpan w:val="7"/>
            <w:shd w:val="clear" w:color="auto" w:fill="auto"/>
          </w:tcPr>
          <w:p w14:paraId="5F43BAD4" w14:textId="0B942BA8" w:rsidR="00AC24EA" w:rsidRPr="00AC24EA" w:rsidRDefault="00AC24EA" w:rsidP="00062E5B">
            <w:pPr>
              <w:spacing w:line="240" w:lineRule="auto"/>
              <w:rPr>
                <w:rFonts w:eastAsia="Times New Roman"/>
                <w:lang w:eastAsia="lv-LV"/>
              </w:rPr>
            </w:pPr>
            <w:r>
              <w:rPr>
                <w:i/>
              </w:rPr>
              <w:t xml:space="preserve"> </w:t>
            </w:r>
            <w:r w:rsidRPr="00AC24EA">
              <w:t>Talsu novada vizuālā stila grāmata</w:t>
            </w:r>
          </w:p>
        </w:tc>
      </w:tr>
      <w:tr w:rsidR="00AC24EA" w:rsidRPr="00D46C16" w14:paraId="43909F79" w14:textId="77777777" w:rsidTr="009C443F">
        <w:trPr>
          <w:trHeight w:val="198"/>
          <w:jc w:val="center"/>
        </w:trPr>
        <w:tc>
          <w:tcPr>
            <w:tcW w:w="220" w:type="pct"/>
            <w:shd w:val="clear" w:color="auto" w:fill="auto"/>
          </w:tcPr>
          <w:p w14:paraId="312FDB5D" w14:textId="77777777" w:rsidR="00AC24EA" w:rsidRPr="00D46C16" w:rsidRDefault="00AC24EA" w:rsidP="00062E5B">
            <w:pPr>
              <w:spacing w:line="240" w:lineRule="auto"/>
              <w:ind w:right="547"/>
              <w:rPr>
                <w:rFonts w:eastAsia="Times New Roman"/>
                <w:lang w:eastAsia="lv-LV"/>
              </w:rPr>
            </w:pPr>
          </w:p>
        </w:tc>
        <w:tc>
          <w:tcPr>
            <w:tcW w:w="4780" w:type="pct"/>
            <w:gridSpan w:val="8"/>
            <w:shd w:val="clear" w:color="auto" w:fill="auto"/>
          </w:tcPr>
          <w:p w14:paraId="13FF4898" w14:textId="77777777" w:rsidR="00AC24EA" w:rsidRPr="00222E0C" w:rsidRDefault="00AC24EA" w:rsidP="00222E0C">
            <w:pPr>
              <w:spacing w:line="240" w:lineRule="auto"/>
              <w:ind w:right="547"/>
              <w:rPr>
                <w:rFonts w:eastAsia="Times New Roman"/>
                <w:lang w:eastAsia="lv-LV"/>
              </w:rPr>
            </w:pPr>
            <w:r w:rsidRPr="00222E0C">
              <w:rPr>
                <w:rFonts w:eastAsia="Times New Roman"/>
                <w:b/>
                <w:lang w:eastAsia="lv-LV"/>
              </w:rPr>
              <w:t>NEPIECIEŠAMIE TEHNISKIE NOTEIKUMI</w:t>
            </w:r>
          </w:p>
        </w:tc>
      </w:tr>
      <w:tr w:rsidR="00AC24EA" w:rsidRPr="00D46C16" w14:paraId="3F8C1A52" w14:textId="77777777" w:rsidTr="009C443F">
        <w:trPr>
          <w:trHeight w:val="198"/>
          <w:jc w:val="center"/>
        </w:trPr>
        <w:tc>
          <w:tcPr>
            <w:tcW w:w="220" w:type="pct"/>
            <w:shd w:val="clear" w:color="auto" w:fill="auto"/>
          </w:tcPr>
          <w:p w14:paraId="1E42BDE6"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017BEB56" w14:textId="7107F81E" w:rsidR="00AC24EA" w:rsidRPr="00222E0C" w:rsidRDefault="00AC24EA" w:rsidP="00062E5B">
            <w:pPr>
              <w:spacing w:line="240" w:lineRule="auto"/>
              <w:rPr>
                <w:rFonts w:eastAsia="Times New Roman"/>
                <w:i/>
                <w:lang w:eastAsia="lv-LV"/>
              </w:rPr>
            </w:pPr>
            <w:r w:rsidRPr="00222E0C">
              <w:rPr>
                <w:rFonts w:eastAsia="Times New Roman"/>
                <w:i/>
                <w:lang w:eastAsia="lv-LV"/>
              </w:rPr>
              <w:t>SIA “</w:t>
            </w:r>
            <w:r w:rsidR="001248A4" w:rsidRPr="00222E0C">
              <w:rPr>
                <w:rFonts w:eastAsia="Times New Roman"/>
                <w:i/>
                <w:lang w:eastAsia="lv-LV"/>
              </w:rPr>
              <w:t>Talsu ūdens</w:t>
            </w:r>
            <w:r w:rsidRPr="00222E0C">
              <w:rPr>
                <w:rFonts w:eastAsia="Times New Roman"/>
                <w:i/>
                <w:lang w:eastAsia="lv-LV"/>
              </w:rPr>
              <w:t>”;</w:t>
            </w:r>
          </w:p>
          <w:p w14:paraId="4E041B51" w14:textId="77777777" w:rsidR="001558EA" w:rsidRPr="00222E0C" w:rsidRDefault="00AC24EA" w:rsidP="00062E5B">
            <w:pPr>
              <w:spacing w:line="240" w:lineRule="auto"/>
              <w:rPr>
                <w:rFonts w:eastAsia="Times New Roman"/>
                <w:i/>
                <w:color w:val="0000FF"/>
                <w:u w:val="single"/>
                <w:lang w:eastAsia="lv-LV"/>
              </w:rPr>
            </w:pPr>
            <w:r w:rsidRPr="00222E0C">
              <w:rPr>
                <w:rFonts w:eastAsia="Times New Roman"/>
                <w:i/>
                <w:lang w:eastAsia="lv-LV"/>
              </w:rPr>
              <w:t xml:space="preserve">Raiņa iela 17, Talsi, Talsu nov., LV-3201; </w:t>
            </w:r>
            <w:hyperlink r:id="rId7" w:history="1">
              <w:r w:rsidRPr="00222E0C">
                <w:rPr>
                  <w:rFonts w:eastAsia="Times New Roman"/>
                  <w:i/>
                  <w:color w:val="0000FF"/>
                  <w:u w:val="single"/>
                  <w:lang w:eastAsia="lv-LV"/>
                </w:rPr>
                <w:t>info@talsuudens.lv</w:t>
              </w:r>
            </w:hyperlink>
          </w:p>
          <w:p w14:paraId="0A00005D" w14:textId="1D8337E5" w:rsidR="00AC24EA" w:rsidRPr="00222E0C" w:rsidRDefault="00AC24EA" w:rsidP="00062E5B">
            <w:pPr>
              <w:spacing w:line="240" w:lineRule="auto"/>
              <w:rPr>
                <w:rFonts w:eastAsia="Times New Roman"/>
                <w:i/>
                <w:lang w:eastAsia="lv-LV"/>
              </w:rPr>
            </w:pPr>
            <w:r w:rsidRPr="00222E0C">
              <w:rPr>
                <w:rFonts w:eastAsia="Times New Roman"/>
                <w:i/>
                <w:lang w:eastAsia="lv-LV"/>
              </w:rPr>
              <w:t xml:space="preserve"> 63220819</w:t>
            </w:r>
          </w:p>
        </w:tc>
        <w:tc>
          <w:tcPr>
            <w:tcW w:w="2926" w:type="pct"/>
            <w:gridSpan w:val="7"/>
            <w:shd w:val="clear" w:color="auto" w:fill="auto"/>
          </w:tcPr>
          <w:p w14:paraId="3D1A9327" w14:textId="77777777" w:rsidR="00AC24EA" w:rsidRPr="00D46C16" w:rsidRDefault="00AC24EA" w:rsidP="00062E5B">
            <w:pPr>
              <w:spacing w:line="240" w:lineRule="auto"/>
              <w:rPr>
                <w:rFonts w:eastAsia="Times New Roman"/>
                <w:lang w:eastAsia="lv-LV"/>
              </w:rPr>
            </w:pPr>
            <w:r w:rsidRPr="00D46C16">
              <w:rPr>
                <w:rFonts w:eastAsia="Times New Roman"/>
                <w:lang w:eastAsia="lv-LV"/>
              </w:rPr>
              <w:t>Pieprasa Izpildītājs, ja tādi nepieciešami</w:t>
            </w:r>
          </w:p>
        </w:tc>
      </w:tr>
      <w:tr w:rsidR="00AC24EA" w:rsidRPr="00D46C16" w14:paraId="7A5CFC4A" w14:textId="77777777" w:rsidTr="009C443F">
        <w:trPr>
          <w:trHeight w:val="198"/>
          <w:jc w:val="center"/>
        </w:trPr>
        <w:tc>
          <w:tcPr>
            <w:tcW w:w="220" w:type="pct"/>
            <w:shd w:val="clear" w:color="auto" w:fill="auto"/>
          </w:tcPr>
          <w:p w14:paraId="7CDA812B"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659A5677"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 xml:space="preserve">AS “Sadales tīkls”; </w:t>
            </w:r>
          </w:p>
          <w:p w14:paraId="1371AACB" w14:textId="77777777" w:rsidR="001558EA" w:rsidRPr="00222E0C" w:rsidRDefault="00AC24EA" w:rsidP="00062E5B">
            <w:pPr>
              <w:spacing w:line="240" w:lineRule="auto"/>
              <w:rPr>
                <w:rFonts w:eastAsia="Times New Roman"/>
                <w:i/>
                <w:lang w:eastAsia="lv-LV"/>
              </w:rPr>
            </w:pPr>
            <w:proofErr w:type="spellStart"/>
            <w:r w:rsidRPr="00222E0C">
              <w:rPr>
                <w:rFonts w:eastAsia="Times New Roman"/>
                <w:i/>
                <w:lang w:eastAsia="lv-LV"/>
              </w:rPr>
              <w:t>Šmerļa</w:t>
            </w:r>
            <w:proofErr w:type="spellEnd"/>
            <w:r w:rsidRPr="00222E0C">
              <w:rPr>
                <w:rFonts w:eastAsia="Times New Roman"/>
                <w:i/>
                <w:lang w:eastAsia="lv-LV"/>
              </w:rPr>
              <w:t xml:space="preserve"> iela 1, Rīga, LV-1006; </w:t>
            </w:r>
            <w:hyperlink r:id="rId8" w:history="1">
              <w:r w:rsidRPr="00222E0C">
                <w:rPr>
                  <w:rFonts w:eastAsia="Times New Roman"/>
                  <w:i/>
                  <w:color w:val="0000FF"/>
                  <w:u w:val="single"/>
                  <w:lang w:eastAsia="lv-LV"/>
                </w:rPr>
                <w:t>info@sadalesstikls.lv</w:t>
              </w:r>
            </w:hyperlink>
            <w:r w:rsidR="001558EA" w:rsidRPr="00222E0C">
              <w:rPr>
                <w:rFonts w:eastAsia="Times New Roman"/>
                <w:i/>
                <w:color w:val="0000FF"/>
                <w:u w:val="single"/>
                <w:lang w:eastAsia="lv-LV"/>
              </w:rPr>
              <w:t xml:space="preserve"> </w:t>
            </w:r>
            <w:r w:rsidRPr="00222E0C">
              <w:rPr>
                <w:rFonts w:eastAsia="Times New Roman"/>
                <w:i/>
                <w:lang w:eastAsia="lv-LV"/>
              </w:rPr>
              <w:t>67726000;</w:t>
            </w:r>
          </w:p>
          <w:p w14:paraId="66422C0E" w14:textId="77777777" w:rsidR="001558EA" w:rsidRPr="00222E0C" w:rsidRDefault="00AC24EA" w:rsidP="00062E5B">
            <w:pPr>
              <w:spacing w:line="240" w:lineRule="auto"/>
              <w:rPr>
                <w:rFonts w:eastAsia="Times New Roman"/>
                <w:i/>
                <w:lang w:eastAsia="lv-LV"/>
              </w:rPr>
            </w:pPr>
            <w:r w:rsidRPr="00222E0C">
              <w:rPr>
                <w:rFonts w:eastAsia="Times New Roman"/>
                <w:i/>
                <w:lang w:eastAsia="lv-LV"/>
              </w:rPr>
              <w:t xml:space="preserve"> AS “Sadales tīkls” Dienvidu Ekspluatācijas daļa; </w:t>
            </w:r>
          </w:p>
          <w:p w14:paraId="6CF3F935" w14:textId="0AB1E8F1" w:rsidR="00AC24EA" w:rsidRPr="00222E0C" w:rsidRDefault="00AC24EA" w:rsidP="00062E5B">
            <w:pPr>
              <w:spacing w:line="240" w:lineRule="auto"/>
              <w:rPr>
                <w:rFonts w:eastAsia="Times New Roman"/>
                <w:i/>
                <w:lang w:eastAsia="lv-LV"/>
              </w:rPr>
            </w:pPr>
            <w:r w:rsidRPr="00222E0C">
              <w:rPr>
                <w:rFonts w:eastAsia="Times New Roman"/>
                <w:i/>
                <w:lang w:eastAsia="lv-LV"/>
              </w:rPr>
              <w:t>Stendes iela 10, Talsi, Talsu nov., LV-3201</w:t>
            </w:r>
          </w:p>
        </w:tc>
        <w:tc>
          <w:tcPr>
            <w:tcW w:w="2926" w:type="pct"/>
            <w:gridSpan w:val="7"/>
            <w:shd w:val="clear" w:color="auto" w:fill="auto"/>
          </w:tcPr>
          <w:p w14:paraId="66AC4842" w14:textId="77777777" w:rsidR="00AC24EA" w:rsidRPr="00D46C16" w:rsidRDefault="00AC24EA" w:rsidP="00062E5B">
            <w:pPr>
              <w:spacing w:line="240" w:lineRule="auto"/>
              <w:rPr>
                <w:rFonts w:eastAsia="Times New Roman"/>
                <w:lang w:eastAsia="lv-LV"/>
              </w:rPr>
            </w:pPr>
            <w:r w:rsidRPr="00D46C16">
              <w:rPr>
                <w:rFonts w:eastAsia="Times New Roman"/>
                <w:lang w:eastAsia="lv-LV"/>
              </w:rPr>
              <w:t>Pieprasa Izpildītājs, ja tādi nepieciešami</w:t>
            </w:r>
          </w:p>
        </w:tc>
      </w:tr>
      <w:tr w:rsidR="00AC24EA" w:rsidRPr="00D46C16" w14:paraId="424C3BCF" w14:textId="77777777" w:rsidTr="009C443F">
        <w:trPr>
          <w:trHeight w:val="198"/>
          <w:jc w:val="center"/>
        </w:trPr>
        <w:tc>
          <w:tcPr>
            <w:tcW w:w="220" w:type="pct"/>
            <w:shd w:val="clear" w:color="auto" w:fill="auto"/>
          </w:tcPr>
          <w:p w14:paraId="5C47ADCC"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254A6E9A" w14:textId="77777777" w:rsidR="001558EA" w:rsidRPr="00222E0C" w:rsidRDefault="00AC24EA" w:rsidP="00062E5B">
            <w:pPr>
              <w:spacing w:line="240" w:lineRule="auto"/>
              <w:rPr>
                <w:rFonts w:eastAsia="Times New Roman"/>
                <w:i/>
                <w:lang w:eastAsia="lv-LV"/>
              </w:rPr>
            </w:pPr>
            <w:r w:rsidRPr="00222E0C">
              <w:rPr>
                <w:rFonts w:eastAsia="Times New Roman"/>
                <w:i/>
                <w:lang w:eastAsia="lv-LV"/>
              </w:rPr>
              <w:t xml:space="preserve">SIA “CVS”; “Gruntnieki”, Laidzes pag., Talsu nov., LV – 3280; </w:t>
            </w:r>
          </w:p>
          <w:p w14:paraId="290826E7" w14:textId="45005825" w:rsidR="001558EA" w:rsidRPr="00222E0C" w:rsidRDefault="00222E0C" w:rsidP="00062E5B">
            <w:pPr>
              <w:spacing w:line="240" w:lineRule="auto"/>
              <w:rPr>
                <w:rFonts w:eastAsia="Times New Roman"/>
                <w:i/>
                <w:lang w:eastAsia="lv-LV"/>
              </w:rPr>
            </w:pPr>
            <w:hyperlink r:id="rId9" w:history="1">
              <w:r w:rsidR="001558EA" w:rsidRPr="00222E0C">
                <w:rPr>
                  <w:rStyle w:val="Hipersaite"/>
                  <w:rFonts w:eastAsia="Times New Roman"/>
                  <w:i/>
                  <w:lang w:eastAsia="lv-LV"/>
                </w:rPr>
                <w:t>cvs@apollo.lv</w:t>
              </w:r>
            </w:hyperlink>
          </w:p>
          <w:p w14:paraId="44E36252" w14:textId="523E8597" w:rsidR="00AC24EA" w:rsidRPr="00222E0C" w:rsidRDefault="001558EA" w:rsidP="00062E5B">
            <w:pPr>
              <w:spacing w:line="240" w:lineRule="auto"/>
              <w:rPr>
                <w:rFonts w:eastAsia="Times New Roman"/>
                <w:i/>
                <w:lang w:eastAsia="lv-LV"/>
              </w:rPr>
            </w:pPr>
            <w:r w:rsidRPr="00222E0C">
              <w:rPr>
                <w:i/>
              </w:rPr>
              <w:t xml:space="preserve">63291272; </w:t>
            </w:r>
            <w:r w:rsidR="00AC24EA" w:rsidRPr="00222E0C">
              <w:rPr>
                <w:rFonts w:eastAsia="Times New Roman"/>
                <w:i/>
                <w:lang w:eastAsia="lv-LV"/>
              </w:rPr>
              <w:t>29422757</w:t>
            </w:r>
          </w:p>
        </w:tc>
        <w:tc>
          <w:tcPr>
            <w:tcW w:w="2926" w:type="pct"/>
            <w:gridSpan w:val="7"/>
            <w:shd w:val="clear" w:color="auto" w:fill="auto"/>
          </w:tcPr>
          <w:p w14:paraId="623FBD40" w14:textId="77777777" w:rsidR="00AC24EA" w:rsidRPr="00D46C16" w:rsidRDefault="00AC24EA" w:rsidP="00062E5B">
            <w:pPr>
              <w:spacing w:line="240" w:lineRule="auto"/>
              <w:rPr>
                <w:rFonts w:eastAsia="Times New Roman"/>
                <w:lang w:eastAsia="lv-LV"/>
              </w:rPr>
            </w:pPr>
            <w:r w:rsidRPr="00D46C16">
              <w:rPr>
                <w:rFonts w:eastAsia="Times New Roman"/>
                <w:lang w:eastAsia="lv-LV"/>
              </w:rPr>
              <w:lastRenderedPageBreak/>
              <w:t>Pieprasa Izpildītājs, ja tādi nepieciešami</w:t>
            </w:r>
          </w:p>
        </w:tc>
      </w:tr>
      <w:tr w:rsidR="00AC24EA" w:rsidRPr="00D46C16" w14:paraId="7C0F7BFC" w14:textId="77777777" w:rsidTr="009C443F">
        <w:trPr>
          <w:trHeight w:val="198"/>
          <w:jc w:val="center"/>
        </w:trPr>
        <w:tc>
          <w:tcPr>
            <w:tcW w:w="220" w:type="pct"/>
            <w:shd w:val="clear" w:color="auto" w:fill="auto"/>
          </w:tcPr>
          <w:p w14:paraId="019F3BD6"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6E244A7F" w14:textId="77777777" w:rsidR="001558EA" w:rsidRPr="00222E0C" w:rsidRDefault="00AC24EA" w:rsidP="00062E5B">
            <w:pPr>
              <w:spacing w:line="240" w:lineRule="auto"/>
              <w:rPr>
                <w:rFonts w:eastAsia="Times New Roman"/>
                <w:i/>
                <w:lang w:eastAsia="lv-LV"/>
              </w:rPr>
            </w:pPr>
            <w:r w:rsidRPr="00222E0C">
              <w:rPr>
                <w:rFonts w:eastAsia="Times New Roman"/>
                <w:i/>
                <w:lang w:eastAsia="lv-LV"/>
              </w:rPr>
              <w:t xml:space="preserve">SIA “TET”; Dzirnavu iela 105, Rīga, LV-1011; </w:t>
            </w:r>
          </w:p>
          <w:p w14:paraId="6EB05EB1" w14:textId="1AEB3BDB" w:rsidR="001558EA" w:rsidRPr="00222E0C" w:rsidRDefault="00AC24EA" w:rsidP="00062E5B">
            <w:pPr>
              <w:spacing w:line="240" w:lineRule="auto"/>
              <w:rPr>
                <w:rFonts w:eastAsia="Times New Roman"/>
                <w:i/>
                <w:lang w:eastAsia="lv-LV"/>
              </w:rPr>
            </w:pPr>
            <w:r w:rsidRPr="00222E0C">
              <w:rPr>
                <w:rFonts w:eastAsia="Times New Roman"/>
                <w:i/>
                <w:lang w:eastAsia="lv-LV"/>
              </w:rPr>
              <w:t xml:space="preserve">Lielā iela 4, Talsi, Talsu nov., LV-3201; </w:t>
            </w:r>
            <w:hyperlink r:id="rId10" w:history="1">
              <w:r w:rsidR="001558EA" w:rsidRPr="00222E0C">
                <w:rPr>
                  <w:rStyle w:val="Hipersaite"/>
                  <w:rFonts w:eastAsia="Times New Roman"/>
                  <w:i/>
                  <w:lang w:eastAsia="lv-LV"/>
                </w:rPr>
                <w:t>tet@tet.lv</w:t>
              </w:r>
            </w:hyperlink>
          </w:p>
          <w:p w14:paraId="54C726BB" w14:textId="6D8F6B9F" w:rsidR="00AC24EA" w:rsidRPr="00222E0C" w:rsidRDefault="00AC24EA" w:rsidP="00062E5B">
            <w:pPr>
              <w:spacing w:line="240" w:lineRule="auto"/>
              <w:rPr>
                <w:rFonts w:eastAsia="Times New Roman"/>
                <w:i/>
                <w:lang w:eastAsia="lv-LV"/>
              </w:rPr>
            </w:pPr>
            <w:r w:rsidRPr="00222E0C">
              <w:rPr>
                <w:rFonts w:eastAsia="Times New Roman"/>
                <w:i/>
                <w:lang w:eastAsia="lv-LV"/>
              </w:rPr>
              <w:t>63221084</w:t>
            </w:r>
            <w:r w:rsidR="001558EA" w:rsidRPr="00222E0C">
              <w:rPr>
                <w:rFonts w:eastAsia="Times New Roman"/>
                <w:i/>
                <w:lang w:eastAsia="lv-LV"/>
              </w:rPr>
              <w:t>;</w:t>
            </w:r>
            <w:r w:rsidRPr="00222E0C">
              <w:rPr>
                <w:rFonts w:eastAsia="Times New Roman"/>
                <w:i/>
                <w:lang w:eastAsia="lv-LV"/>
              </w:rPr>
              <w:t xml:space="preserve"> 26404963</w:t>
            </w:r>
          </w:p>
        </w:tc>
        <w:tc>
          <w:tcPr>
            <w:tcW w:w="2926" w:type="pct"/>
            <w:gridSpan w:val="7"/>
            <w:shd w:val="clear" w:color="auto" w:fill="auto"/>
          </w:tcPr>
          <w:p w14:paraId="7725B14B" w14:textId="77777777" w:rsidR="00AC24EA" w:rsidRPr="00D46C16" w:rsidRDefault="00AC24EA" w:rsidP="00062E5B">
            <w:pPr>
              <w:spacing w:line="240" w:lineRule="auto"/>
              <w:rPr>
                <w:rFonts w:eastAsia="Times New Roman"/>
                <w:lang w:eastAsia="lv-LV"/>
              </w:rPr>
            </w:pPr>
            <w:r w:rsidRPr="00D46C16">
              <w:rPr>
                <w:rFonts w:eastAsia="Times New Roman"/>
                <w:lang w:eastAsia="lv-LV"/>
              </w:rPr>
              <w:t>Pieprasa Izpildītājs, ja tādi nepieciešami</w:t>
            </w:r>
          </w:p>
        </w:tc>
      </w:tr>
      <w:tr w:rsidR="00AC24EA" w:rsidRPr="00D46C16" w14:paraId="4BA8CD20" w14:textId="77777777" w:rsidTr="009C443F">
        <w:trPr>
          <w:trHeight w:val="198"/>
          <w:jc w:val="center"/>
        </w:trPr>
        <w:tc>
          <w:tcPr>
            <w:tcW w:w="220" w:type="pct"/>
            <w:shd w:val="clear" w:color="auto" w:fill="auto"/>
          </w:tcPr>
          <w:p w14:paraId="7914688E"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1EFC1316" w14:textId="77777777" w:rsidR="00AC24EA" w:rsidRPr="00222E0C" w:rsidRDefault="00AC24EA" w:rsidP="00062E5B">
            <w:pPr>
              <w:spacing w:line="240" w:lineRule="auto"/>
              <w:rPr>
                <w:rFonts w:eastAsia="Times New Roman"/>
                <w:i/>
                <w:iCs/>
                <w:color w:val="0000FF"/>
                <w:u w:val="single"/>
                <w:lang w:eastAsia="lv-LV"/>
              </w:rPr>
            </w:pPr>
            <w:r w:rsidRPr="00222E0C">
              <w:rPr>
                <w:rFonts w:eastAsia="Times New Roman"/>
                <w:i/>
                <w:lang w:eastAsia="lv-LV"/>
              </w:rPr>
              <w:t xml:space="preserve">SIA “Talsu namsaimnieks”; </w:t>
            </w:r>
            <w:r w:rsidR="004B0AEE" w:rsidRPr="00222E0C">
              <w:rPr>
                <w:rStyle w:val="lrzxr"/>
                <w:i/>
              </w:rPr>
              <w:t>Ezeru laukums 2, Talsi, Talsu nov., LV-3201</w:t>
            </w:r>
            <w:r w:rsidRPr="00222E0C">
              <w:rPr>
                <w:rFonts w:eastAsia="Times New Roman"/>
                <w:i/>
                <w:lang w:eastAsia="lv-LV"/>
              </w:rPr>
              <w:t>;</w:t>
            </w:r>
          </w:p>
          <w:p w14:paraId="47750470" w14:textId="77777777" w:rsidR="00AC24EA" w:rsidRPr="00222E0C" w:rsidRDefault="00222E0C" w:rsidP="00062E5B">
            <w:pPr>
              <w:spacing w:line="240" w:lineRule="auto"/>
              <w:rPr>
                <w:rFonts w:eastAsia="Times New Roman"/>
                <w:i/>
                <w:iCs/>
                <w:color w:val="0000FF"/>
                <w:u w:val="single"/>
                <w:lang w:eastAsia="lv-LV"/>
              </w:rPr>
            </w:pPr>
            <w:hyperlink r:id="rId11" w:history="1">
              <w:r w:rsidR="004B0AEE" w:rsidRPr="00222E0C">
                <w:rPr>
                  <w:rStyle w:val="Hipersaite"/>
                  <w:rFonts w:eastAsia="Times New Roman"/>
                  <w:i/>
                  <w:iCs/>
                  <w:lang w:eastAsia="lv-LV"/>
                </w:rPr>
                <w:t>info@talsunamsaimnieks.lv</w:t>
              </w:r>
            </w:hyperlink>
            <w:r w:rsidR="004B0AEE" w:rsidRPr="00222E0C">
              <w:rPr>
                <w:rFonts w:eastAsia="Times New Roman"/>
                <w:i/>
                <w:iCs/>
                <w:color w:val="0000FF"/>
                <w:u w:val="single"/>
                <w:lang w:eastAsia="lv-LV"/>
              </w:rPr>
              <w:t xml:space="preserve"> </w:t>
            </w:r>
          </w:p>
          <w:p w14:paraId="6F382788" w14:textId="77777777" w:rsidR="004B0AEE" w:rsidRPr="00222E0C" w:rsidRDefault="004B0AEE" w:rsidP="00062E5B">
            <w:pPr>
              <w:spacing w:line="240" w:lineRule="auto"/>
              <w:rPr>
                <w:rFonts w:eastAsia="Times New Roman"/>
                <w:i/>
                <w:lang w:eastAsia="lv-LV"/>
              </w:rPr>
            </w:pPr>
            <w:r w:rsidRPr="00222E0C">
              <w:rPr>
                <w:rFonts w:eastAsia="Times New Roman"/>
                <w:i/>
                <w:iCs/>
                <w:lang w:eastAsia="lv-LV"/>
              </w:rPr>
              <w:t>63232151</w:t>
            </w:r>
          </w:p>
        </w:tc>
        <w:tc>
          <w:tcPr>
            <w:tcW w:w="2926" w:type="pct"/>
            <w:gridSpan w:val="7"/>
            <w:shd w:val="clear" w:color="auto" w:fill="auto"/>
          </w:tcPr>
          <w:p w14:paraId="58518D5B" w14:textId="77777777" w:rsidR="00AC24EA" w:rsidRPr="00D46C16" w:rsidRDefault="00AC24EA" w:rsidP="00062E5B">
            <w:pPr>
              <w:spacing w:line="240" w:lineRule="auto"/>
              <w:rPr>
                <w:rFonts w:eastAsia="Times New Roman"/>
                <w:lang w:eastAsia="lv-LV"/>
              </w:rPr>
            </w:pPr>
            <w:r w:rsidRPr="00D46C16">
              <w:rPr>
                <w:rFonts w:eastAsia="Times New Roman"/>
                <w:lang w:eastAsia="lv-LV"/>
              </w:rPr>
              <w:t>Pieprasa Izpildītājs, ja tādi nepieciešami</w:t>
            </w:r>
          </w:p>
        </w:tc>
      </w:tr>
      <w:tr w:rsidR="00AC24EA" w:rsidRPr="00D46C16" w14:paraId="76B65B96" w14:textId="77777777" w:rsidTr="009C443F">
        <w:trPr>
          <w:trHeight w:val="198"/>
          <w:jc w:val="center"/>
        </w:trPr>
        <w:tc>
          <w:tcPr>
            <w:tcW w:w="220" w:type="pct"/>
            <w:shd w:val="clear" w:color="auto" w:fill="auto"/>
          </w:tcPr>
          <w:p w14:paraId="25D22223"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09746692"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 xml:space="preserve">Talsu novada pašvaldības, </w:t>
            </w:r>
          </w:p>
          <w:p w14:paraId="518F97F3"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 xml:space="preserve">Saimnieciskā nodrošinājuma nodaļa; </w:t>
            </w:r>
          </w:p>
          <w:p w14:paraId="0CC525DD" w14:textId="4D6412E7" w:rsidR="00AC24EA" w:rsidRPr="00222E0C" w:rsidRDefault="00AC24EA" w:rsidP="00062E5B">
            <w:pPr>
              <w:spacing w:line="240" w:lineRule="auto"/>
              <w:rPr>
                <w:rFonts w:eastAsia="Times New Roman"/>
                <w:i/>
                <w:lang w:eastAsia="lv-LV"/>
              </w:rPr>
            </w:pPr>
            <w:r w:rsidRPr="00222E0C">
              <w:rPr>
                <w:rFonts w:eastAsia="Times New Roman"/>
                <w:i/>
                <w:lang w:eastAsia="lv-LV"/>
              </w:rPr>
              <w:t xml:space="preserve">Kareivju iela 7, Talsi, Talsu nov., LV-3201; </w:t>
            </w:r>
            <w:hyperlink r:id="rId12" w:history="1">
              <w:r w:rsidRPr="00222E0C">
                <w:rPr>
                  <w:rStyle w:val="Hipersaite"/>
                  <w:rFonts w:eastAsia="Times New Roman"/>
                  <w:i/>
                  <w:lang w:eastAsia="lv-LV"/>
                </w:rPr>
                <w:t>pasts@talsi.lv</w:t>
              </w:r>
            </w:hyperlink>
            <w:r w:rsidRPr="00222E0C">
              <w:rPr>
                <w:rFonts w:eastAsia="Times New Roman"/>
                <w:i/>
                <w:lang w:eastAsia="lv-LV"/>
              </w:rPr>
              <w:t xml:space="preserve"> 63232110</w:t>
            </w:r>
          </w:p>
        </w:tc>
        <w:tc>
          <w:tcPr>
            <w:tcW w:w="2926" w:type="pct"/>
            <w:gridSpan w:val="7"/>
            <w:shd w:val="clear" w:color="auto" w:fill="auto"/>
          </w:tcPr>
          <w:p w14:paraId="024A47EF" w14:textId="77777777" w:rsidR="00AC24EA" w:rsidRPr="00D46C16" w:rsidRDefault="00AC24EA" w:rsidP="00062E5B">
            <w:pPr>
              <w:spacing w:line="240" w:lineRule="auto"/>
              <w:rPr>
                <w:rFonts w:eastAsia="Times New Roman"/>
                <w:lang w:eastAsia="lv-LV"/>
              </w:rPr>
            </w:pPr>
            <w:r w:rsidRPr="00D46C16">
              <w:rPr>
                <w:rFonts w:eastAsia="Times New Roman"/>
                <w:lang w:eastAsia="lv-LV"/>
              </w:rPr>
              <w:t>Pieprasa Izpildītājs, ja tādi nepieciešami</w:t>
            </w:r>
          </w:p>
        </w:tc>
      </w:tr>
      <w:tr w:rsidR="00AC24EA" w:rsidRPr="00D46C16" w14:paraId="18F46667" w14:textId="77777777" w:rsidTr="009C443F">
        <w:trPr>
          <w:trHeight w:val="198"/>
          <w:jc w:val="center"/>
        </w:trPr>
        <w:tc>
          <w:tcPr>
            <w:tcW w:w="220" w:type="pct"/>
            <w:shd w:val="clear" w:color="auto" w:fill="auto"/>
          </w:tcPr>
          <w:p w14:paraId="4CE47970"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7413967A"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Citi tehniskie noteikumi</w:t>
            </w:r>
          </w:p>
        </w:tc>
        <w:tc>
          <w:tcPr>
            <w:tcW w:w="2926" w:type="pct"/>
            <w:gridSpan w:val="7"/>
            <w:shd w:val="clear" w:color="auto" w:fill="auto"/>
          </w:tcPr>
          <w:p w14:paraId="2E80A987" w14:textId="77777777" w:rsidR="00AC24EA" w:rsidRPr="00D46C16" w:rsidRDefault="00AC24EA" w:rsidP="00062E5B">
            <w:pPr>
              <w:spacing w:line="240" w:lineRule="auto"/>
              <w:rPr>
                <w:rFonts w:eastAsia="Times New Roman"/>
                <w:lang w:eastAsia="lv-LV"/>
              </w:rPr>
            </w:pPr>
            <w:r w:rsidRPr="00D46C16">
              <w:rPr>
                <w:rFonts w:eastAsia="Times New Roman"/>
                <w:lang w:eastAsia="lv-LV"/>
              </w:rPr>
              <w:t>Pieprasa Izpildītājs, ja tādi nepieciešami būvniecības dokumentu izstrādāšanai</w:t>
            </w:r>
          </w:p>
        </w:tc>
      </w:tr>
      <w:tr w:rsidR="00AC24EA" w:rsidRPr="00D46C16" w14:paraId="05F0B860" w14:textId="77777777" w:rsidTr="009C443F">
        <w:trPr>
          <w:jc w:val="center"/>
        </w:trPr>
        <w:tc>
          <w:tcPr>
            <w:tcW w:w="220" w:type="pct"/>
            <w:shd w:val="clear" w:color="auto" w:fill="auto"/>
          </w:tcPr>
          <w:p w14:paraId="73094665" w14:textId="77777777" w:rsidR="00AC24EA" w:rsidRPr="00D46C16" w:rsidRDefault="00AC24EA" w:rsidP="00062E5B">
            <w:pPr>
              <w:spacing w:line="240" w:lineRule="auto"/>
              <w:ind w:right="547"/>
              <w:rPr>
                <w:rFonts w:eastAsia="Times New Roman"/>
                <w:lang w:eastAsia="lv-LV"/>
              </w:rPr>
            </w:pPr>
          </w:p>
        </w:tc>
        <w:tc>
          <w:tcPr>
            <w:tcW w:w="4780" w:type="pct"/>
            <w:gridSpan w:val="8"/>
            <w:shd w:val="clear" w:color="auto" w:fill="auto"/>
          </w:tcPr>
          <w:p w14:paraId="45DE8DBF" w14:textId="77777777" w:rsidR="00AC24EA" w:rsidRPr="00222E0C" w:rsidRDefault="00AC24EA" w:rsidP="00222E0C">
            <w:pPr>
              <w:spacing w:line="240" w:lineRule="auto"/>
              <w:rPr>
                <w:rFonts w:eastAsia="Times New Roman"/>
                <w:b/>
                <w:lang w:eastAsia="lv-LV"/>
              </w:rPr>
            </w:pPr>
            <w:r w:rsidRPr="00222E0C">
              <w:rPr>
                <w:rFonts w:eastAsia="Times New Roman"/>
                <w:b/>
                <w:lang w:eastAsia="lv-LV"/>
              </w:rPr>
              <w:t>NOSACĪJUMI</w:t>
            </w:r>
          </w:p>
        </w:tc>
      </w:tr>
      <w:tr w:rsidR="00AC24EA" w:rsidRPr="00D46C16" w14:paraId="4553022D" w14:textId="77777777" w:rsidTr="009C443F">
        <w:trPr>
          <w:jc w:val="center"/>
        </w:trPr>
        <w:tc>
          <w:tcPr>
            <w:tcW w:w="220" w:type="pct"/>
            <w:shd w:val="clear" w:color="auto" w:fill="auto"/>
          </w:tcPr>
          <w:p w14:paraId="7EDDE222"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21393973"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Ģenerālais projektētājs un būvuzņēmējs</w:t>
            </w:r>
          </w:p>
        </w:tc>
        <w:tc>
          <w:tcPr>
            <w:tcW w:w="2926" w:type="pct"/>
            <w:gridSpan w:val="7"/>
            <w:shd w:val="clear" w:color="auto" w:fill="auto"/>
          </w:tcPr>
          <w:p w14:paraId="2B5DB770" w14:textId="77777777" w:rsidR="00AC24EA" w:rsidRPr="00D46C16" w:rsidRDefault="00AC24EA" w:rsidP="00062E5B">
            <w:pPr>
              <w:spacing w:line="240" w:lineRule="auto"/>
              <w:jc w:val="both"/>
              <w:rPr>
                <w:rFonts w:eastAsia="Times New Roman"/>
                <w:lang w:eastAsia="lv-LV"/>
              </w:rPr>
            </w:pPr>
            <w:r w:rsidRPr="00D46C16">
              <w:rPr>
                <w:rFonts w:eastAsia="Times New Roman"/>
                <w:lang w:eastAsia="lv-LV"/>
              </w:rPr>
              <w:t>Nosaka atbilstoši Publisko iepirkumu likumam</w:t>
            </w:r>
          </w:p>
        </w:tc>
      </w:tr>
      <w:tr w:rsidR="00AC24EA" w:rsidRPr="00D46C16" w14:paraId="08B59A1F" w14:textId="77777777" w:rsidTr="009C443F">
        <w:trPr>
          <w:jc w:val="center"/>
        </w:trPr>
        <w:tc>
          <w:tcPr>
            <w:tcW w:w="220" w:type="pct"/>
            <w:shd w:val="clear" w:color="auto" w:fill="auto"/>
          </w:tcPr>
          <w:p w14:paraId="1C8764EC"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11376CC8"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 xml:space="preserve">Projektēšanas uzsākšanas un pabeigšanas termiņi </w:t>
            </w:r>
          </w:p>
          <w:p w14:paraId="1654ED3B"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 xml:space="preserve">Būvniecības uzsākšanas un pabeigšanas termiņi </w:t>
            </w:r>
          </w:p>
        </w:tc>
        <w:tc>
          <w:tcPr>
            <w:tcW w:w="2926" w:type="pct"/>
            <w:gridSpan w:val="7"/>
            <w:shd w:val="clear" w:color="auto" w:fill="auto"/>
          </w:tcPr>
          <w:p w14:paraId="531DA93A" w14:textId="77777777" w:rsidR="00AC24EA" w:rsidRPr="00D46C16" w:rsidRDefault="00AC24EA" w:rsidP="00062E5B">
            <w:pPr>
              <w:spacing w:line="240" w:lineRule="auto"/>
              <w:jc w:val="both"/>
              <w:rPr>
                <w:rFonts w:eastAsia="Times New Roman"/>
                <w:lang w:eastAsia="lv-LV"/>
              </w:rPr>
            </w:pPr>
            <w:r w:rsidRPr="00D46C16">
              <w:rPr>
                <w:rFonts w:eastAsia="Times New Roman"/>
                <w:lang w:eastAsia="lv-LV"/>
              </w:rPr>
              <w:t xml:space="preserve">Saskaņā ar noslēgto projektēšanas līgumu </w:t>
            </w:r>
          </w:p>
          <w:p w14:paraId="33F20A23" w14:textId="77777777" w:rsidR="00AC24EA" w:rsidRPr="00D46C16" w:rsidRDefault="00AC24EA" w:rsidP="00062E5B">
            <w:pPr>
              <w:spacing w:line="240" w:lineRule="auto"/>
              <w:jc w:val="both"/>
              <w:rPr>
                <w:rFonts w:eastAsia="Times New Roman"/>
                <w:lang w:eastAsia="lv-LV"/>
              </w:rPr>
            </w:pPr>
          </w:p>
          <w:p w14:paraId="677BA20D" w14:textId="77777777" w:rsidR="00AC24EA" w:rsidRPr="00D46C16" w:rsidRDefault="00AC24EA" w:rsidP="00062E5B">
            <w:pPr>
              <w:spacing w:line="240" w:lineRule="auto"/>
              <w:jc w:val="both"/>
              <w:rPr>
                <w:rFonts w:eastAsia="Times New Roman"/>
                <w:lang w:eastAsia="lv-LV"/>
              </w:rPr>
            </w:pPr>
            <w:r w:rsidRPr="00D46C16">
              <w:rPr>
                <w:rFonts w:eastAsia="Times New Roman"/>
                <w:lang w:eastAsia="lv-LV"/>
              </w:rPr>
              <w:t xml:space="preserve">Saskaņā ar noslēgto būvniecības līgumu </w:t>
            </w:r>
          </w:p>
          <w:p w14:paraId="0D04B58D" w14:textId="77777777" w:rsidR="00AC24EA" w:rsidRPr="00D46C16" w:rsidRDefault="00AC24EA" w:rsidP="00062E5B">
            <w:pPr>
              <w:spacing w:line="240" w:lineRule="auto"/>
              <w:jc w:val="both"/>
              <w:rPr>
                <w:rFonts w:eastAsia="Times New Roman"/>
                <w:lang w:eastAsia="lv-LV"/>
              </w:rPr>
            </w:pPr>
          </w:p>
        </w:tc>
      </w:tr>
      <w:tr w:rsidR="00AC24EA" w:rsidRPr="00D46C16" w14:paraId="1343D548" w14:textId="77777777" w:rsidTr="009C443F">
        <w:trPr>
          <w:jc w:val="center"/>
        </w:trPr>
        <w:tc>
          <w:tcPr>
            <w:tcW w:w="220" w:type="pct"/>
            <w:shd w:val="clear" w:color="auto" w:fill="auto"/>
          </w:tcPr>
          <w:p w14:paraId="39E65E12"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55B3A4F7"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Saskaņošana ar Pasūtītāju</w:t>
            </w:r>
          </w:p>
        </w:tc>
        <w:tc>
          <w:tcPr>
            <w:tcW w:w="2926" w:type="pct"/>
            <w:gridSpan w:val="7"/>
            <w:shd w:val="clear" w:color="auto" w:fill="auto"/>
          </w:tcPr>
          <w:p w14:paraId="67CC7C0F" w14:textId="3CBD1D13" w:rsidR="00AC24EA" w:rsidRPr="002547ED" w:rsidRDefault="002547ED" w:rsidP="00062E5B">
            <w:pPr>
              <w:numPr>
                <w:ilvl w:val="1"/>
                <w:numId w:val="1"/>
              </w:numPr>
              <w:spacing w:line="240" w:lineRule="auto"/>
              <w:ind w:left="558" w:hanging="558"/>
              <w:rPr>
                <w:szCs w:val="32"/>
                <w:lang w:eastAsia="ar-SA"/>
              </w:rPr>
            </w:pPr>
            <w:r>
              <w:rPr>
                <w:szCs w:val="32"/>
                <w:lang w:eastAsia="ar-SA"/>
              </w:rPr>
              <w:t>R</w:t>
            </w:r>
            <w:r w:rsidR="00AC24EA" w:rsidRPr="00D46C16">
              <w:rPr>
                <w:szCs w:val="32"/>
                <w:lang w:eastAsia="ar-SA"/>
              </w:rPr>
              <w:t>isinājumu savlaicīgi saskaņošanas nodrošināšanai</w:t>
            </w:r>
            <w:r w:rsidR="00B25006">
              <w:rPr>
                <w:szCs w:val="32"/>
                <w:lang w:eastAsia="ar-SA"/>
              </w:rPr>
              <w:t>,</w:t>
            </w:r>
            <w:r w:rsidRPr="00D46C16">
              <w:rPr>
                <w:szCs w:val="32"/>
                <w:lang w:eastAsia="ar-SA"/>
              </w:rPr>
              <w:t xml:space="preserve"> ne retāk kā </w:t>
            </w:r>
            <w:r>
              <w:rPr>
                <w:szCs w:val="32"/>
                <w:lang w:eastAsia="ar-SA"/>
              </w:rPr>
              <w:t>divas reizes</w:t>
            </w:r>
            <w:r w:rsidRPr="00D46C16">
              <w:rPr>
                <w:szCs w:val="32"/>
                <w:lang w:eastAsia="ar-SA"/>
              </w:rPr>
              <w:t xml:space="preserve"> mēnesī, Izpildītājs piedalās projektēšanas procesa plānošanā Pasūtītāja telpās</w:t>
            </w:r>
            <w:r>
              <w:rPr>
                <w:szCs w:val="32"/>
                <w:lang w:eastAsia="ar-SA"/>
              </w:rPr>
              <w:t xml:space="preserve"> </w:t>
            </w:r>
            <w:r w:rsidRPr="002547ED">
              <w:rPr>
                <w:szCs w:val="32"/>
                <w:lang w:eastAsia="ar-SA"/>
              </w:rPr>
              <w:t>vai tiešsaistes platformā ZOOM</w:t>
            </w:r>
            <w:r w:rsidR="00AC24EA" w:rsidRPr="002547ED">
              <w:rPr>
                <w:szCs w:val="32"/>
                <w:lang w:eastAsia="ar-SA"/>
              </w:rPr>
              <w:t>. Pēc Pasūtītāja pieprasījuma tikšanās tiek organizētas biežāk;</w:t>
            </w:r>
          </w:p>
          <w:p w14:paraId="2AC02D9B" w14:textId="77777777" w:rsidR="00AC24EA" w:rsidRPr="00D46C16" w:rsidRDefault="00AC24EA" w:rsidP="00062E5B">
            <w:pPr>
              <w:numPr>
                <w:ilvl w:val="1"/>
                <w:numId w:val="1"/>
              </w:numPr>
              <w:spacing w:line="240" w:lineRule="auto"/>
              <w:ind w:left="558" w:hanging="558"/>
              <w:rPr>
                <w:szCs w:val="32"/>
                <w:lang w:eastAsia="ar-SA"/>
              </w:rPr>
            </w:pPr>
            <w:r w:rsidRPr="00D46C16">
              <w:rPr>
                <w:szCs w:val="32"/>
                <w:lang w:eastAsia="ar-SA"/>
              </w:rPr>
              <w:t>būvniecības dokumentāciju saskaņot visās institūcijās, kas izdevušas tehniskos noteikumus, ar Talsu novada pašvaldību un ar skarto zemju īpašniekiem;</w:t>
            </w:r>
          </w:p>
          <w:p w14:paraId="29A26B33" w14:textId="19B596B0" w:rsidR="00AC24EA" w:rsidRDefault="00AC24EA" w:rsidP="00062E5B">
            <w:pPr>
              <w:numPr>
                <w:ilvl w:val="1"/>
                <w:numId w:val="1"/>
              </w:numPr>
              <w:spacing w:line="240" w:lineRule="auto"/>
              <w:ind w:left="558" w:hanging="558"/>
              <w:rPr>
                <w:szCs w:val="32"/>
                <w:lang w:eastAsia="ar-SA"/>
              </w:rPr>
            </w:pPr>
            <w:r w:rsidRPr="00D46C16">
              <w:rPr>
                <w:szCs w:val="32"/>
                <w:lang w:eastAsia="ar-SA"/>
              </w:rPr>
              <w:t>Izpildītājs iesniedz</w:t>
            </w:r>
            <w:r w:rsidR="00AA3F7E">
              <w:rPr>
                <w:szCs w:val="32"/>
                <w:lang w:eastAsia="ar-SA"/>
              </w:rPr>
              <w:t xml:space="preserve"> vai </w:t>
            </w:r>
            <w:r w:rsidR="00AA3F7E" w:rsidRPr="00267997">
              <w:rPr>
                <w:szCs w:val="32"/>
                <w:lang w:eastAsia="ar-SA"/>
              </w:rPr>
              <w:t>prezentē tiešsaistes platformā ZOOM</w:t>
            </w:r>
            <w:r w:rsidRPr="00267997">
              <w:rPr>
                <w:szCs w:val="32"/>
                <w:lang w:eastAsia="ar-SA"/>
              </w:rPr>
              <w:t xml:space="preserve"> </w:t>
            </w:r>
            <w:r w:rsidR="00AA3F7E" w:rsidRPr="00267997">
              <w:rPr>
                <w:szCs w:val="32"/>
                <w:lang w:eastAsia="ar-SA"/>
              </w:rPr>
              <w:t xml:space="preserve">sagatavoto </w:t>
            </w:r>
            <w:r w:rsidRPr="00267997">
              <w:rPr>
                <w:szCs w:val="32"/>
                <w:lang w:eastAsia="ar-SA"/>
              </w:rPr>
              <w:t>piln</w:t>
            </w:r>
            <w:r w:rsidR="00AA3F7E" w:rsidRPr="00267997">
              <w:rPr>
                <w:szCs w:val="32"/>
                <w:lang w:eastAsia="ar-SA"/>
              </w:rPr>
              <w:t>u</w:t>
            </w:r>
            <w:r w:rsidRPr="00D46C16">
              <w:rPr>
                <w:szCs w:val="32"/>
                <w:lang w:eastAsia="ar-SA"/>
              </w:rPr>
              <w:t xml:space="preserve"> būvniecības </w:t>
            </w:r>
            <w:r w:rsidRPr="00267997">
              <w:rPr>
                <w:szCs w:val="32"/>
                <w:lang w:eastAsia="ar-SA"/>
              </w:rPr>
              <w:t>dokument</w:t>
            </w:r>
            <w:r w:rsidR="00AA3F7E" w:rsidRPr="00267997">
              <w:rPr>
                <w:szCs w:val="32"/>
                <w:lang w:eastAsia="ar-SA"/>
              </w:rPr>
              <w:t>āciju</w:t>
            </w:r>
            <w:r w:rsidRPr="00267997">
              <w:rPr>
                <w:szCs w:val="32"/>
                <w:lang w:eastAsia="ar-SA"/>
              </w:rPr>
              <w:t xml:space="preserve"> un piedalās noslēdzošajā darba grupas sanāksmē kopā ar Pasūtītāju. Sanāksmē tiek </w:t>
            </w:r>
            <w:r w:rsidR="00AA3F7E" w:rsidRPr="00267997">
              <w:rPr>
                <w:szCs w:val="32"/>
                <w:lang w:eastAsia="ar-SA"/>
              </w:rPr>
              <w:t>izskatīta</w:t>
            </w:r>
            <w:r w:rsidRPr="00267997">
              <w:rPr>
                <w:szCs w:val="32"/>
                <w:lang w:eastAsia="ar-SA"/>
              </w:rPr>
              <w:t xml:space="preserve"> būvniecības dokumentācija. Ja būvniecības dokumentācija</w:t>
            </w:r>
            <w:r w:rsidRPr="00D46C16">
              <w:rPr>
                <w:szCs w:val="32"/>
                <w:lang w:eastAsia="ar-SA"/>
              </w:rPr>
              <w:t xml:space="preserve"> ir atbilstoša visā</w:t>
            </w:r>
            <w:r w:rsidR="002547ED">
              <w:rPr>
                <w:szCs w:val="32"/>
                <w:lang w:eastAsia="ar-SA"/>
              </w:rPr>
              <w:t xml:space="preserve">m prasībām, Pasūtītājs saskaņo </w:t>
            </w:r>
            <w:r w:rsidRPr="00D46C16">
              <w:rPr>
                <w:szCs w:val="32"/>
                <w:lang w:eastAsia="ar-SA"/>
              </w:rPr>
              <w:t>risinājumus. Ja būvniecības dokumentācijā konstatēti trūkumi, tas tiek atgriezts atpakaļ Izpildītājam labošanai un tiek norunā</w:t>
            </w:r>
            <w:r w:rsidR="00267997">
              <w:rPr>
                <w:szCs w:val="32"/>
                <w:lang w:eastAsia="ar-SA"/>
              </w:rPr>
              <w:t>ta nākamā darba grupas sanāksme;</w:t>
            </w:r>
          </w:p>
          <w:p w14:paraId="56F75FD7" w14:textId="050151C3" w:rsidR="00AC24EA" w:rsidRPr="00267997" w:rsidRDefault="00B25006" w:rsidP="00062E5B">
            <w:pPr>
              <w:numPr>
                <w:ilvl w:val="1"/>
                <w:numId w:val="1"/>
              </w:numPr>
              <w:spacing w:line="240" w:lineRule="auto"/>
              <w:ind w:left="558" w:hanging="558"/>
              <w:rPr>
                <w:szCs w:val="32"/>
                <w:lang w:eastAsia="ar-SA"/>
              </w:rPr>
            </w:pPr>
            <w:r>
              <w:rPr>
                <w:rFonts w:eastAsia="Times New Roman"/>
                <w:lang w:eastAsia="lv-LV"/>
              </w:rPr>
              <w:t>p</w:t>
            </w:r>
            <w:r w:rsidR="00CD7EAA" w:rsidRPr="00267997">
              <w:rPr>
                <w:rFonts w:eastAsia="Times New Roman"/>
                <w:lang w:eastAsia="lv-LV"/>
              </w:rPr>
              <w:t>ēc būvniecības dokumentācijas saskaņošanas sanāksmē, Izpildītājs iesniedz būvniecības dokumentāciju B</w:t>
            </w:r>
            <w:r>
              <w:rPr>
                <w:rFonts w:eastAsia="Times New Roman"/>
                <w:lang w:eastAsia="lv-LV"/>
              </w:rPr>
              <w:t>ūvniecības informācijas sistēmā (BIS)</w:t>
            </w:r>
            <w:r w:rsidR="00CD7EAA" w:rsidRPr="00267997">
              <w:rPr>
                <w:rFonts w:eastAsia="Times New Roman"/>
                <w:lang w:eastAsia="lv-LV"/>
              </w:rPr>
              <w:t xml:space="preserve">. Pasūtītājs veic saskaņošanu </w:t>
            </w:r>
            <w:r w:rsidR="00CD7EAA" w:rsidRPr="00267997">
              <w:rPr>
                <w:rFonts w:eastAsia="Times New Roman"/>
                <w:lang w:eastAsia="lv-LV"/>
              </w:rPr>
              <w:lastRenderedPageBreak/>
              <w:t>BIS, un dokumentācijas tiek virzīta iesniegšanai BIS Talsu novada būvvaldē</w:t>
            </w:r>
            <w:r w:rsidR="002547ED" w:rsidRPr="00267997">
              <w:rPr>
                <w:szCs w:val="32"/>
                <w:lang w:eastAsia="ar-SA"/>
              </w:rPr>
              <w:t>;</w:t>
            </w:r>
          </w:p>
          <w:p w14:paraId="6B248C8D" w14:textId="77777777" w:rsidR="00AC24EA" w:rsidRPr="00D46C16" w:rsidRDefault="00AC24EA" w:rsidP="00062E5B">
            <w:pPr>
              <w:numPr>
                <w:ilvl w:val="1"/>
                <w:numId w:val="1"/>
              </w:numPr>
              <w:spacing w:line="240" w:lineRule="auto"/>
              <w:ind w:left="558" w:hanging="558"/>
              <w:rPr>
                <w:szCs w:val="32"/>
                <w:lang w:eastAsia="ar-SA"/>
              </w:rPr>
            </w:pPr>
            <w:r w:rsidRPr="00D46C16">
              <w:rPr>
                <w:rFonts w:eastAsia="Times New Roman"/>
                <w:lang w:eastAsia="lv-LV"/>
              </w:rPr>
              <w:t>Talsu novada būvvalde izskata būvniecības dokumentāciju saskaņā ar Latvijas Republikas spēkā esošajiem likumdošanas aktu prasībām;</w:t>
            </w:r>
          </w:p>
          <w:p w14:paraId="7430E811" w14:textId="31242344" w:rsidR="00AC24EA" w:rsidRPr="00D46C16" w:rsidRDefault="001248A4" w:rsidP="00062E5B">
            <w:pPr>
              <w:numPr>
                <w:ilvl w:val="1"/>
                <w:numId w:val="1"/>
              </w:numPr>
              <w:spacing w:line="240" w:lineRule="auto"/>
              <w:ind w:left="558" w:hanging="558"/>
              <w:rPr>
                <w:szCs w:val="32"/>
                <w:lang w:eastAsia="ar-SA"/>
              </w:rPr>
            </w:pPr>
            <w:r>
              <w:rPr>
                <w:rFonts w:eastAsia="Times New Roman"/>
                <w:lang w:eastAsia="lv-LV"/>
              </w:rPr>
              <w:t>p</w:t>
            </w:r>
            <w:r w:rsidR="00AC24EA" w:rsidRPr="00D46C16">
              <w:rPr>
                <w:rFonts w:eastAsia="Times New Roman"/>
                <w:lang w:eastAsia="lv-LV"/>
              </w:rPr>
              <w:t>ēc būvniecības dokumentācijas akcepta Tal</w:t>
            </w:r>
            <w:r w:rsidR="002547ED">
              <w:rPr>
                <w:rFonts w:eastAsia="Times New Roman"/>
                <w:lang w:eastAsia="lv-LV"/>
              </w:rPr>
              <w:t xml:space="preserve">su novada būvvaldē, Pasūtītājs </w:t>
            </w:r>
            <w:r w:rsidR="00AC24EA" w:rsidRPr="00D46C16">
              <w:rPr>
                <w:rFonts w:eastAsia="Times New Roman"/>
                <w:lang w:eastAsia="lv-LV"/>
              </w:rPr>
              <w:t>pieņem izstrādāto būvniecības dokumentāciju saskaņā ar projektēšanas līgumu.</w:t>
            </w:r>
          </w:p>
        </w:tc>
      </w:tr>
      <w:tr w:rsidR="00AC24EA" w:rsidRPr="00D46C16" w14:paraId="7EC72DDF" w14:textId="77777777" w:rsidTr="009C443F">
        <w:trPr>
          <w:jc w:val="center"/>
        </w:trPr>
        <w:tc>
          <w:tcPr>
            <w:tcW w:w="220" w:type="pct"/>
            <w:shd w:val="clear" w:color="auto" w:fill="auto"/>
          </w:tcPr>
          <w:p w14:paraId="2C59DD6F" w14:textId="77777777" w:rsidR="00AC24EA" w:rsidRPr="00D46C16" w:rsidRDefault="00AC24EA" w:rsidP="00062E5B">
            <w:pPr>
              <w:numPr>
                <w:ilvl w:val="0"/>
                <w:numId w:val="1"/>
              </w:numPr>
              <w:spacing w:line="240" w:lineRule="auto"/>
              <w:ind w:left="0" w:right="547" w:firstLine="0"/>
              <w:rPr>
                <w:rFonts w:eastAsia="Times New Roman"/>
                <w:lang w:eastAsia="lv-LV"/>
              </w:rPr>
            </w:pPr>
          </w:p>
        </w:tc>
        <w:tc>
          <w:tcPr>
            <w:tcW w:w="1854" w:type="pct"/>
            <w:shd w:val="clear" w:color="auto" w:fill="auto"/>
          </w:tcPr>
          <w:p w14:paraId="0E90C099" w14:textId="77777777" w:rsidR="00AC24EA" w:rsidRPr="00222E0C" w:rsidRDefault="00AC24EA" w:rsidP="00062E5B">
            <w:pPr>
              <w:spacing w:line="240" w:lineRule="auto"/>
              <w:rPr>
                <w:rFonts w:eastAsia="Times New Roman"/>
                <w:i/>
                <w:lang w:eastAsia="lv-LV"/>
              </w:rPr>
            </w:pPr>
            <w:r w:rsidRPr="00222E0C">
              <w:rPr>
                <w:rFonts w:eastAsia="Times New Roman"/>
                <w:i/>
                <w:lang w:eastAsia="lv-LV"/>
              </w:rPr>
              <w:t>Būvniecības dokumentācijas sastāvs un eksemplāru skaits</w:t>
            </w:r>
          </w:p>
        </w:tc>
        <w:tc>
          <w:tcPr>
            <w:tcW w:w="2926" w:type="pct"/>
            <w:gridSpan w:val="7"/>
            <w:shd w:val="clear" w:color="auto" w:fill="auto"/>
          </w:tcPr>
          <w:p w14:paraId="623955D1" w14:textId="77777777" w:rsidR="002248B3" w:rsidRPr="0085619D" w:rsidRDefault="002248B3" w:rsidP="00062E5B">
            <w:pPr>
              <w:numPr>
                <w:ilvl w:val="1"/>
                <w:numId w:val="1"/>
              </w:numPr>
              <w:spacing w:line="240" w:lineRule="auto"/>
              <w:ind w:left="360"/>
              <w:rPr>
                <w:b/>
              </w:rPr>
            </w:pPr>
            <w:r w:rsidRPr="0085619D">
              <w:rPr>
                <w:b/>
              </w:rPr>
              <w:t xml:space="preserve">Labiekārtojuma projektēšanā jāievēro: </w:t>
            </w:r>
          </w:p>
          <w:p w14:paraId="4C9E2185" w14:textId="2122AB89" w:rsidR="002248B3" w:rsidRDefault="002248B3" w:rsidP="00062E5B">
            <w:pPr>
              <w:numPr>
                <w:ilvl w:val="2"/>
                <w:numId w:val="1"/>
              </w:numPr>
              <w:spacing w:line="240" w:lineRule="auto"/>
            </w:pPr>
            <w:r w:rsidRPr="008A6246">
              <w:t xml:space="preserve">Ministru kabineta </w:t>
            </w:r>
            <w:r w:rsidR="0085619D">
              <w:t>07.01.</w:t>
            </w:r>
            <w:r w:rsidRPr="008A6246">
              <w:t>2020. noteikumu Nr.18 “Spēļu un rekreācijas laukumu drošuma noteikumi” prasības</w:t>
            </w:r>
            <w:r w:rsidR="00B25006">
              <w:t>;</w:t>
            </w:r>
          </w:p>
          <w:p w14:paraId="6978C90D" w14:textId="4DFE25FC" w:rsidR="002248B3" w:rsidRDefault="002248B3" w:rsidP="00062E5B">
            <w:pPr>
              <w:numPr>
                <w:ilvl w:val="2"/>
                <w:numId w:val="1"/>
              </w:numPr>
              <w:spacing w:line="240" w:lineRule="auto"/>
            </w:pPr>
            <w:r>
              <w:t xml:space="preserve">Eiropas Parlamenta un Padomes </w:t>
            </w:r>
            <w:r w:rsidR="0085619D">
              <w:t>03.12.</w:t>
            </w:r>
            <w:r>
              <w:t>2001. Direktīva 2001/95/EK par produktu vispārēju drošību</w:t>
            </w:r>
            <w:r w:rsidR="00B25006">
              <w:t>;</w:t>
            </w:r>
          </w:p>
          <w:p w14:paraId="59C5DA7A" w14:textId="0895373E" w:rsidR="002248B3" w:rsidRDefault="00B25006" w:rsidP="00062E5B">
            <w:pPr>
              <w:numPr>
                <w:ilvl w:val="2"/>
                <w:numId w:val="1"/>
              </w:numPr>
              <w:spacing w:line="240" w:lineRule="auto"/>
            </w:pPr>
            <w:r>
              <w:t>p</w:t>
            </w:r>
            <w:r w:rsidR="002248B3" w:rsidRPr="001F3A53">
              <w:t>iemērojamo standartu sarakst</w:t>
            </w:r>
            <w:r w:rsidR="002248B3">
              <w:t>s</w:t>
            </w:r>
            <w:r w:rsidR="002248B3" w:rsidRPr="001F3A53">
              <w:t xml:space="preserve"> Ministru kabineta </w:t>
            </w:r>
            <w:r w:rsidR="0085619D">
              <w:t>07.01.</w:t>
            </w:r>
            <w:r w:rsidR="002248B3" w:rsidRPr="001F3A53">
              <w:t>2020. noteikumos Nr.18 “Spēļu un rekreācijas laukumu drošuma noteikumi” noteikto prasību izpildei</w:t>
            </w:r>
            <w:r>
              <w:t>;</w:t>
            </w:r>
          </w:p>
          <w:p w14:paraId="165B6399" w14:textId="77777777" w:rsidR="002248B3" w:rsidRDefault="002248B3" w:rsidP="00062E5B">
            <w:pPr>
              <w:numPr>
                <w:ilvl w:val="2"/>
                <w:numId w:val="1"/>
              </w:numPr>
              <w:spacing w:line="240" w:lineRule="auto"/>
            </w:pPr>
            <w:r w:rsidRPr="008A6246">
              <w:t>Patērētāju tiesību aizsardzības centra “Vadlīnijas bērnu spēļu laukumu valdītājiem/</w:t>
            </w:r>
            <w:proofErr w:type="spellStart"/>
            <w:r w:rsidRPr="008A6246">
              <w:t>apsaimniekotājiem</w:t>
            </w:r>
            <w:proofErr w:type="spellEnd"/>
            <w:r w:rsidRPr="008A6246">
              <w:t xml:space="preserve"> par drošumu prasībām bērnu spēļ</w:t>
            </w:r>
            <w:r>
              <w:t>u laukumiem</w:t>
            </w:r>
            <w:r w:rsidRPr="008A6246">
              <w:t xml:space="preserve"> publiskai lietošanai”</w:t>
            </w:r>
            <w:r>
              <w:t>.</w:t>
            </w:r>
          </w:p>
          <w:p w14:paraId="4B089FED" w14:textId="77777777" w:rsidR="002248B3" w:rsidRPr="00B25006" w:rsidRDefault="002248B3" w:rsidP="00062E5B">
            <w:pPr>
              <w:numPr>
                <w:ilvl w:val="1"/>
                <w:numId w:val="1"/>
              </w:numPr>
              <w:spacing w:line="240" w:lineRule="auto"/>
              <w:ind w:left="360"/>
              <w:rPr>
                <w:b/>
              </w:rPr>
            </w:pPr>
            <w:r w:rsidRPr="00B25006">
              <w:rPr>
                <w:b/>
              </w:rPr>
              <w:t>Būvniecības dokumentācijai jāatbilst šādām prasībām:</w:t>
            </w:r>
          </w:p>
          <w:p w14:paraId="24EC1B8B" w14:textId="0FB57B39" w:rsidR="002248B3" w:rsidRDefault="0085619D" w:rsidP="00062E5B">
            <w:pPr>
              <w:numPr>
                <w:ilvl w:val="2"/>
                <w:numId w:val="1"/>
              </w:numPr>
              <w:spacing w:line="240" w:lineRule="auto"/>
            </w:pPr>
            <w:r>
              <w:t xml:space="preserve">Latvijas Republikas 30.07.2013. likumam </w:t>
            </w:r>
            <w:r w:rsidR="002248B3">
              <w:t>“Būvniecības likums”</w:t>
            </w:r>
            <w:r w:rsidR="00B25006">
              <w:t>;</w:t>
            </w:r>
          </w:p>
          <w:p w14:paraId="10E9722D" w14:textId="7866355E" w:rsidR="002248B3" w:rsidRDefault="002248B3" w:rsidP="00062E5B">
            <w:pPr>
              <w:numPr>
                <w:ilvl w:val="2"/>
                <w:numId w:val="1"/>
              </w:numPr>
              <w:spacing w:line="240" w:lineRule="auto"/>
            </w:pPr>
            <w:r>
              <w:t>M</w:t>
            </w:r>
            <w:r w:rsidR="00B25006">
              <w:t>inistru kabineta</w:t>
            </w:r>
            <w:r>
              <w:t xml:space="preserve"> </w:t>
            </w:r>
            <w:r w:rsidR="0085619D">
              <w:t xml:space="preserve">19.08.2014. </w:t>
            </w:r>
            <w:r>
              <w:t>noteikumiem Nr.500 “Vispārīgie būvnoteikumi”</w:t>
            </w:r>
            <w:r w:rsidR="00B25006">
              <w:t>;</w:t>
            </w:r>
          </w:p>
          <w:p w14:paraId="66CDD12E" w14:textId="56ED8307" w:rsidR="002248B3" w:rsidRDefault="00B25006" w:rsidP="00062E5B">
            <w:pPr>
              <w:numPr>
                <w:ilvl w:val="2"/>
                <w:numId w:val="1"/>
              </w:numPr>
              <w:spacing w:line="240" w:lineRule="auto"/>
            </w:pPr>
            <w:r>
              <w:t>Ministru kabineta</w:t>
            </w:r>
            <w:r w:rsidR="002248B3">
              <w:t xml:space="preserve"> </w:t>
            </w:r>
            <w:r w:rsidR="0085619D">
              <w:t xml:space="preserve">30.04.2013. </w:t>
            </w:r>
            <w:r w:rsidR="002248B3">
              <w:t>noteikumi</w:t>
            </w:r>
            <w:r w:rsidR="0085619D">
              <w:t>em</w:t>
            </w:r>
            <w:r w:rsidR="002248B3">
              <w:t xml:space="preserve"> Nr.240 </w:t>
            </w:r>
            <w:r>
              <w:t>“</w:t>
            </w:r>
            <w:r w:rsidR="002248B3">
              <w:t>Vispārīgie teritorijas plānošanas, izmantošanas un apbūves noteikumi</w:t>
            </w:r>
            <w:r>
              <w:t>”;</w:t>
            </w:r>
          </w:p>
          <w:p w14:paraId="00DED1B1" w14:textId="4B703B90" w:rsidR="00AA3F7E" w:rsidRDefault="00B25006" w:rsidP="00062E5B">
            <w:pPr>
              <w:numPr>
                <w:ilvl w:val="2"/>
                <w:numId w:val="1"/>
              </w:numPr>
              <w:spacing w:line="240" w:lineRule="auto"/>
            </w:pPr>
            <w:r>
              <w:t>Ministru kabineta</w:t>
            </w:r>
            <w:r w:rsidR="00CD7EAA">
              <w:t xml:space="preserve"> </w:t>
            </w:r>
            <w:r w:rsidR="0085619D">
              <w:t xml:space="preserve">09.05.2017. </w:t>
            </w:r>
            <w:r w:rsidR="00CD7EAA">
              <w:t>noteikumi</w:t>
            </w:r>
            <w:r w:rsidR="0085619D">
              <w:t>em</w:t>
            </w:r>
            <w:r w:rsidR="00CD7EAA">
              <w:t xml:space="preserve"> Nr.253</w:t>
            </w:r>
            <w:r>
              <w:t xml:space="preserve"> </w:t>
            </w:r>
            <w:r w:rsidR="0085619D">
              <w:t>“</w:t>
            </w:r>
            <w:r w:rsidR="00CD7EAA">
              <w:t>Atsevišķu inženierbūvju būvnoteikumi”</w:t>
            </w:r>
            <w:r>
              <w:t>;</w:t>
            </w:r>
          </w:p>
          <w:p w14:paraId="7F1F3010" w14:textId="7D433523" w:rsidR="002248B3" w:rsidRDefault="00B25006" w:rsidP="00062E5B">
            <w:pPr>
              <w:numPr>
                <w:ilvl w:val="2"/>
                <w:numId w:val="1"/>
              </w:numPr>
              <w:spacing w:line="240" w:lineRule="auto"/>
            </w:pPr>
            <w:r>
              <w:t>Ministru kabineta</w:t>
            </w:r>
            <w:r w:rsidR="002248B3">
              <w:t xml:space="preserve"> </w:t>
            </w:r>
            <w:r w:rsidR="008B7088">
              <w:t xml:space="preserve">03.05.2017. </w:t>
            </w:r>
            <w:r w:rsidR="002248B3">
              <w:t>noteikumi</w:t>
            </w:r>
            <w:r w:rsidR="0085619D">
              <w:t>em</w:t>
            </w:r>
            <w:r w:rsidR="002248B3">
              <w:t xml:space="preserve"> Nr.239 “Noteikumi par Latvijas būvnormatīvu LBN 501-17 “</w:t>
            </w:r>
            <w:proofErr w:type="spellStart"/>
            <w:r w:rsidR="002248B3">
              <w:t>Būvizmaksu</w:t>
            </w:r>
            <w:proofErr w:type="spellEnd"/>
            <w:r w:rsidR="002248B3">
              <w:t xml:space="preserve"> noteikšanas kārtība””</w:t>
            </w:r>
            <w:r>
              <w:t>;</w:t>
            </w:r>
          </w:p>
          <w:p w14:paraId="6A83E1ED" w14:textId="387E234E" w:rsidR="002248B3" w:rsidRDefault="00B25006" w:rsidP="00062E5B">
            <w:pPr>
              <w:numPr>
                <w:ilvl w:val="2"/>
                <w:numId w:val="1"/>
              </w:numPr>
              <w:spacing w:line="240" w:lineRule="auto"/>
            </w:pPr>
            <w:r>
              <w:t>Ministru kabineta</w:t>
            </w:r>
            <w:r w:rsidR="002248B3" w:rsidRPr="005858C5">
              <w:t xml:space="preserve"> </w:t>
            </w:r>
            <w:r w:rsidR="008B7088">
              <w:t xml:space="preserve">28.08.2018. </w:t>
            </w:r>
            <w:r w:rsidR="002248B3" w:rsidRPr="005858C5">
              <w:t>noteikumi</w:t>
            </w:r>
            <w:r w:rsidR="008B7088">
              <w:t>em</w:t>
            </w:r>
            <w:r w:rsidR="002248B3" w:rsidRPr="005858C5">
              <w:t xml:space="preserve"> Nr.545 “Noteikumi par Latvijas būvnormatīvu LBN 202-18 “Būvniecības ieceres dokumentācijas noformēšana””</w:t>
            </w:r>
            <w:r>
              <w:t>;</w:t>
            </w:r>
          </w:p>
          <w:p w14:paraId="607F4019" w14:textId="5C4394C0" w:rsidR="002248B3" w:rsidRDefault="002248B3" w:rsidP="00062E5B">
            <w:pPr>
              <w:numPr>
                <w:ilvl w:val="2"/>
                <w:numId w:val="1"/>
              </w:numPr>
              <w:spacing w:line="240" w:lineRule="auto"/>
            </w:pPr>
            <w:r>
              <w:t>Talsu novada pašvaldības 14.05.2015</w:t>
            </w:r>
            <w:r w:rsidR="00B25006">
              <w:t>.</w:t>
            </w:r>
            <w:r>
              <w:t xml:space="preserve"> saistošajiem noteikumiem Nr.15 “Par Talsu novada teritorijas plānojuma grafisko daļu un teritorijas izmantošanas apbūves noteikumiem</w:t>
            </w:r>
            <w:r w:rsidRPr="009741FA">
              <w:t>”</w:t>
            </w:r>
            <w:r w:rsidR="00B25006">
              <w:t>;</w:t>
            </w:r>
          </w:p>
          <w:p w14:paraId="0CCAFAB8" w14:textId="6CBB9742" w:rsidR="002248B3" w:rsidRDefault="002248B3" w:rsidP="00062E5B">
            <w:pPr>
              <w:numPr>
                <w:ilvl w:val="2"/>
                <w:numId w:val="1"/>
              </w:numPr>
              <w:spacing w:line="240" w:lineRule="auto"/>
            </w:pPr>
            <w:r>
              <w:t>u.c. L</w:t>
            </w:r>
            <w:r w:rsidR="00B25006">
              <w:t>atvijas Republikas</w:t>
            </w:r>
            <w:r>
              <w:t xml:space="preserve"> normatīvajiem aktiem un standartu prasībām.</w:t>
            </w:r>
          </w:p>
          <w:p w14:paraId="62010D14" w14:textId="77777777" w:rsidR="002248B3" w:rsidRPr="00793BF8" w:rsidRDefault="002248B3" w:rsidP="00062E5B">
            <w:pPr>
              <w:numPr>
                <w:ilvl w:val="1"/>
                <w:numId w:val="1"/>
              </w:numPr>
              <w:spacing w:line="240" w:lineRule="auto"/>
              <w:ind w:left="360"/>
              <w:rPr>
                <w:b/>
              </w:rPr>
            </w:pPr>
            <w:r w:rsidRPr="00793BF8">
              <w:rPr>
                <w:b/>
              </w:rPr>
              <w:lastRenderedPageBreak/>
              <w:t>Būvniecības dokumentācijas sastāvs saskaņā ar LBN 202-18 un noformējums:</w:t>
            </w:r>
          </w:p>
          <w:p w14:paraId="5D5FA6DC" w14:textId="4483407F" w:rsidR="002248B3" w:rsidRPr="00213316" w:rsidRDefault="00B25006" w:rsidP="00062E5B">
            <w:pPr>
              <w:numPr>
                <w:ilvl w:val="2"/>
                <w:numId w:val="1"/>
              </w:numPr>
              <w:spacing w:line="240" w:lineRule="auto"/>
            </w:pPr>
            <w:r>
              <w:t>p</w:t>
            </w:r>
            <w:r w:rsidR="002248B3" w:rsidRPr="00EC0695">
              <w:t>rojektēšanas uzsākš</w:t>
            </w:r>
            <w:r w:rsidR="002248B3">
              <w:t>anai nepieciešamie dokumenti</w:t>
            </w:r>
            <w:r w:rsidR="002248B3" w:rsidRPr="00EC0695">
              <w:t xml:space="preserve"> </w:t>
            </w:r>
            <w:r w:rsidR="002248B3" w:rsidRPr="00260E3A">
              <w:t>atbilstoši L</w:t>
            </w:r>
            <w:r>
              <w:t>atvijas Republikas</w:t>
            </w:r>
            <w:r w:rsidR="002248B3" w:rsidRPr="00260E3A">
              <w:t xml:space="preserve"> normatīvo aktu prasībām</w:t>
            </w:r>
            <w:r>
              <w:t>;</w:t>
            </w:r>
          </w:p>
          <w:p w14:paraId="399123A8" w14:textId="73DD441E" w:rsidR="002248B3" w:rsidRPr="00EC0695" w:rsidRDefault="00B25006" w:rsidP="00062E5B">
            <w:pPr>
              <w:numPr>
                <w:ilvl w:val="2"/>
                <w:numId w:val="1"/>
              </w:numPr>
              <w:spacing w:line="240" w:lineRule="auto"/>
            </w:pPr>
            <w:r>
              <w:t>i</w:t>
            </w:r>
            <w:r w:rsidR="002248B3" w:rsidRPr="00260E3A">
              <w:t xml:space="preserve">ekārtu, konstrukciju un būvizstrādājumu kopsavilkums (IS), </w:t>
            </w:r>
            <w:r w:rsidR="002248B3" w:rsidRPr="00885427">
              <w:t>Būvdarbu apjomu saraksts (BA) un Izm</w:t>
            </w:r>
            <w:r w:rsidR="002248B3" w:rsidRPr="005A4BCD">
              <w:t xml:space="preserve">aksu aprēķins </w:t>
            </w:r>
            <w:r w:rsidR="002248B3">
              <w:t>(</w:t>
            </w:r>
            <w:r w:rsidR="002248B3" w:rsidRPr="00EC0695">
              <w:t>T</w:t>
            </w:r>
            <w:r w:rsidR="002248B3">
              <w:t>)</w:t>
            </w:r>
            <w:r w:rsidR="002248B3" w:rsidRPr="00EC0695">
              <w:t xml:space="preserve"> (izvērstā tāme 16 ailes)</w:t>
            </w:r>
            <w:r>
              <w:t>;</w:t>
            </w:r>
          </w:p>
          <w:p w14:paraId="1011C6CA" w14:textId="06D1B4C4" w:rsidR="002248B3" w:rsidRDefault="00B25006" w:rsidP="00062E5B">
            <w:pPr>
              <w:numPr>
                <w:ilvl w:val="2"/>
                <w:numId w:val="1"/>
              </w:numPr>
              <w:spacing w:line="240" w:lineRule="auto"/>
            </w:pPr>
            <w:r>
              <w:t>t</w:t>
            </w:r>
            <w:r w:rsidR="002248B3" w:rsidRPr="00EC0695">
              <w:t>āmē</w:t>
            </w:r>
            <w:r w:rsidR="002248B3">
              <w:t xml:space="preserve"> </w:t>
            </w:r>
            <w:r w:rsidR="002248B3" w:rsidRPr="00EC0695">
              <w:t>iekļaut</w:t>
            </w:r>
            <w:r w:rsidR="002248B3">
              <w:t xml:space="preserve"> </w:t>
            </w:r>
            <w:proofErr w:type="spellStart"/>
            <w:r w:rsidR="002248B3">
              <w:t>izpildmērījumu</w:t>
            </w:r>
            <w:proofErr w:type="spellEnd"/>
            <w:r w:rsidR="002248B3">
              <w:t xml:space="preserve"> </w:t>
            </w:r>
            <w:r w:rsidR="002248B3" w:rsidRPr="00EC0695">
              <w:t xml:space="preserve">izmaksas atbilstoši </w:t>
            </w:r>
            <w:r w:rsidR="002248B3">
              <w:t>L</w:t>
            </w:r>
            <w:r>
              <w:t xml:space="preserve">atvijas </w:t>
            </w:r>
            <w:r w:rsidR="002248B3">
              <w:t>R</w:t>
            </w:r>
            <w:r>
              <w:t>epublikas</w:t>
            </w:r>
            <w:r w:rsidR="002248B3">
              <w:t xml:space="preserve"> normatīvo aktu prasībām</w:t>
            </w:r>
            <w:r w:rsidR="002248B3" w:rsidRPr="00EC0695">
              <w:t xml:space="preserve">. </w:t>
            </w:r>
          </w:p>
          <w:p w14:paraId="1503F64C" w14:textId="77777777" w:rsidR="002248B3" w:rsidRPr="00793BF8" w:rsidRDefault="002248B3" w:rsidP="00062E5B">
            <w:pPr>
              <w:numPr>
                <w:ilvl w:val="1"/>
                <w:numId w:val="1"/>
              </w:numPr>
              <w:spacing w:line="240" w:lineRule="auto"/>
              <w:ind w:left="360"/>
              <w:rPr>
                <w:b/>
              </w:rPr>
            </w:pPr>
            <w:r w:rsidRPr="00793BF8">
              <w:rPr>
                <w:b/>
              </w:rPr>
              <w:t>Prasības būvniecības dokumentācijas sagatavošanai un iesniegšanai:</w:t>
            </w:r>
          </w:p>
          <w:p w14:paraId="540C7CF4" w14:textId="224ADBC4" w:rsidR="002248B3" w:rsidRPr="00EC0695" w:rsidRDefault="00B25006" w:rsidP="00062E5B">
            <w:pPr>
              <w:numPr>
                <w:ilvl w:val="2"/>
                <w:numId w:val="1"/>
              </w:numPr>
              <w:spacing w:line="240" w:lineRule="auto"/>
            </w:pPr>
            <w:r>
              <w:t>t</w:t>
            </w:r>
            <w:r w:rsidR="002248B3" w:rsidRPr="00EC0695">
              <w:t xml:space="preserve">eksta materiāli elektroniskā formā, izmantojot </w:t>
            </w:r>
            <w:r w:rsidR="002248B3" w:rsidRPr="00213316">
              <w:t>MS Word</w:t>
            </w:r>
            <w:r w:rsidR="002248B3" w:rsidRPr="00EC0695">
              <w:t xml:space="preserve"> (</w:t>
            </w:r>
            <w:proofErr w:type="spellStart"/>
            <w:r w:rsidR="002248B3" w:rsidRPr="00793BF8">
              <w:rPr>
                <w:i/>
              </w:rPr>
              <w:t>doc</w:t>
            </w:r>
            <w:proofErr w:type="spellEnd"/>
            <w:r w:rsidR="002248B3" w:rsidRPr="00EC0695">
              <w:t xml:space="preserve"> vai </w:t>
            </w:r>
            <w:proofErr w:type="spellStart"/>
            <w:r w:rsidR="002248B3" w:rsidRPr="00793BF8">
              <w:rPr>
                <w:i/>
              </w:rPr>
              <w:t>docx</w:t>
            </w:r>
            <w:proofErr w:type="spellEnd"/>
            <w:r w:rsidR="002248B3" w:rsidRPr="00EC0695">
              <w:t xml:space="preserve"> fo</w:t>
            </w:r>
            <w:r w:rsidR="002248B3">
              <w:t>rmātā)</w:t>
            </w:r>
            <w:r>
              <w:t>;</w:t>
            </w:r>
          </w:p>
          <w:p w14:paraId="7E227115" w14:textId="2005B1E6" w:rsidR="002248B3" w:rsidRPr="002547ED" w:rsidRDefault="00B25006" w:rsidP="008B7088">
            <w:pPr>
              <w:numPr>
                <w:ilvl w:val="2"/>
                <w:numId w:val="1"/>
              </w:numPr>
              <w:spacing w:line="240" w:lineRule="auto"/>
            </w:pPr>
            <w:r>
              <w:t>g</w:t>
            </w:r>
            <w:r w:rsidR="002248B3" w:rsidRPr="00EC0695">
              <w:t>rafiskie materiāli elektroniskā formā</w:t>
            </w:r>
            <w:r>
              <w:t xml:space="preserve">, </w:t>
            </w:r>
            <w:r w:rsidR="002248B3" w:rsidRPr="006330C7">
              <w:t xml:space="preserve">izmantojot </w:t>
            </w:r>
            <w:proofErr w:type="spellStart"/>
            <w:r w:rsidR="002248B3" w:rsidRPr="006330C7">
              <w:t>AutoCad</w:t>
            </w:r>
            <w:proofErr w:type="spellEnd"/>
            <w:r w:rsidR="002248B3" w:rsidRPr="006330C7">
              <w:t xml:space="preserve"> (</w:t>
            </w:r>
            <w:proofErr w:type="spellStart"/>
            <w:r w:rsidR="002248B3" w:rsidRPr="006330C7">
              <w:rPr>
                <w:i/>
              </w:rPr>
              <w:t>dwg</w:t>
            </w:r>
            <w:proofErr w:type="spellEnd"/>
            <w:r w:rsidR="002248B3">
              <w:t xml:space="preserve"> formātā)</w:t>
            </w:r>
            <w:r w:rsidR="00AA3F7E">
              <w:t xml:space="preserve"> </w:t>
            </w:r>
            <w:r w:rsidR="00AA3F7E" w:rsidRPr="002547ED">
              <w:t xml:space="preserve">un to kopijas </w:t>
            </w:r>
            <w:r w:rsidR="008B7088">
              <w:t>(</w:t>
            </w:r>
            <w:proofErr w:type="spellStart"/>
            <w:r w:rsidR="00AA3F7E" w:rsidRPr="002547ED">
              <w:rPr>
                <w:i/>
              </w:rPr>
              <w:t>pdf</w:t>
            </w:r>
            <w:proofErr w:type="spellEnd"/>
            <w:r w:rsidR="008B7088">
              <w:rPr>
                <w:i/>
              </w:rPr>
              <w:t xml:space="preserve"> </w:t>
            </w:r>
            <w:r w:rsidR="008B7088">
              <w:t>formātā)</w:t>
            </w:r>
            <w:r w:rsidRPr="008B7088">
              <w:rPr>
                <w:i/>
              </w:rPr>
              <w:t>;</w:t>
            </w:r>
          </w:p>
          <w:p w14:paraId="0A5927AC" w14:textId="26426FD9" w:rsidR="002248B3" w:rsidRPr="006330C7" w:rsidRDefault="00B25006" w:rsidP="00062E5B">
            <w:pPr>
              <w:numPr>
                <w:ilvl w:val="2"/>
                <w:numId w:val="1"/>
              </w:numPr>
              <w:spacing w:line="240" w:lineRule="auto"/>
            </w:pPr>
            <w:r>
              <w:t>p</w:t>
            </w:r>
            <w:r w:rsidR="002248B3" w:rsidRPr="006330C7">
              <w:t xml:space="preserve">rojektēšanas dokumentācijā ietverami: </w:t>
            </w:r>
          </w:p>
          <w:p w14:paraId="19539A79" w14:textId="1953B777" w:rsidR="002248B3" w:rsidRPr="006330C7" w:rsidRDefault="002248B3" w:rsidP="00062E5B">
            <w:pPr>
              <w:spacing w:line="240" w:lineRule="auto"/>
              <w:ind w:left="720"/>
            </w:pPr>
            <w:r w:rsidRPr="006330C7">
              <w:t>SA (Skaidrojošais apraksts); TS-L (Labiekārtojums); AR (Arhitektūras risinā</w:t>
            </w:r>
            <w:r>
              <w:t xml:space="preserve">jumi), </w:t>
            </w:r>
            <w:r w:rsidRPr="006330C7">
              <w:t>u.c. dokumenti atb</w:t>
            </w:r>
            <w:r>
              <w:t>ilstoši normatīvo aktu prasībām</w:t>
            </w:r>
            <w:r w:rsidR="00B25006">
              <w:t>;</w:t>
            </w:r>
          </w:p>
          <w:p w14:paraId="3759D525" w14:textId="3BBA3515" w:rsidR="002248B3" w:rsidRPr="006330C7" w:rsidRDefault="002248B3" w:rsidP="00062E5B">
            <w:pPr>
              <w:numPr>
                <w:ilvl w:val="2"/>
                <w:numId w:val="1"/>
              </w:numPr>
              <w:spacing w:line="240" w:lineRule="auto"/>
            </w:pPr>
            <w:r w:rsidRPr="006330C7">
              <w:t xml:space="preserve">IS (Iekārtu, konstrukciju un būvizstrādājumu kopsavilkums), </w:t>
            </w:r>
            <w:r w:rsidRPr="00885427">
              <w:t>BA (Būvdarbu apjomu saraksts) un</w:t>
            </w:r>
            <w:r w:rsidRPr="006330C7">
              <w:t xml:space="preserve"> T (Izmaksu aprēķins) elektroniskā formā, izmantojot MS Excel (</w:t>
            </w:r>
            <w:proofErr w:type="spellStart"/>
            <w:r w:rsidRPr="006330C7">
              <w:rPr>
                <w:i/>
              </w:rPr>
              <w:t>xls</w:t>
            </w:r>
            <w:proofErr w:type="spellEnd"/>
            <w:r w:rsidRPr="006330C7">
              <w:t xml:space="preserve"> formātā</w:t>
            </w:r>
            <w:r>
              <w:t xml:space="preserve"> ar aktīvām formulām)</w:t>
            </w:r>
            <w:r w:rsidR="00B25006">
              <w:t>;</w:t>
            </w:r>
          </w:p>
          <w:p w14:paraId="74BFD0CA" w14:textId="1C80F14D" w:rsidR="00AC24EA" w:rsidRPr="002547ED" w:rsidRDefault="00B25006" w:rsidP="00062E5B">
            <w:pPr>
              <w:numPr>
                <w:ilvl w:val="2"/>
                <w:numId w:val="1"/>
              </w:numPr>
              <w:spacing w:line="240" w:lineRule="auto"/>
              <w:rPr>
                <w:rFonts w:eastAsia="Times New Roman"/>
                <w:lang w:eastAsia="lv-LV"/>
              </w:rPr>
            </w:pPr>
            <w:r>
              <w:t>b</w:t>
            </w:r>
            <w:r w:rsidR="002547ED">
              <w:t>ūvniecības ieceres dokumentāciju izstrādā elektroniski un pievieno BIS</w:t>
            </w:r>
            <w:r>
              <w:t>;</w:t>
            </w:r>
          </w:p>
          <w:p w14:paraId="5EB5C804" w14:textId="4EFC2E39" w:rsidR="002547ED" w:rsidRPr="00D46C16" w:rsidRDefault="002547ED" w:rsidP="00062E5B">
            <w:pPr>
              <w:numPr>
                <w:ilvl w:val="2"/>
                <w:numId w:val="1"/>
              </w:numPr>
              <w:spacing w:line="240" w:lineRule="auto"/>
              <w:rPr>
                <w:rFonts w:eastAsia="Times New Roman"/>
                <w:lang w:eastAsia="lv-LV"/>
              </w:rPr>
            </w:pPr>
            <w:r>
              <w:t xml:space="preserve">Pasūtītājam – viens drukāts </w:t>
            </w:r>
            <w:r w:rsidR="00267997">
              <w:t xml:space="preserve">oriģināla eksemplārs, </w:t>
            </w:r>
            <w:proofErr w:type="spellStart"/>
            <w:r w:rsidR="00267997">
              <w:t>cauršūts</w:t>
            </w:r>
            <w:proofErr w:type="spellEnd"/>
            <w:r w:rsidR="00267997">
              <w:t xml:space="preserve">, lapas sanumurētas un viens eksemplārs elektroniskā </w:t>
            </w:r>
            <w:proofErr w:type="spellStart"/>
            <w:r w:rsidR="008B7088">
              <w:rPr>
                <w:i/>
              </w:rPr>
              <w:t>pdf</w:t>
            </w:r>
            <w:proofErr w:type="spellEnd"/>
            <w:r w:rsidR="00267997">
              <w:t xml:space="preserve"> faila formātā atbilstoši papīra eksemplāram</w:t>
            </w:r>
          </w:p>
        </w:tc>
      </w:tr>
      <w:tr w:rsidR="009C443F" w:rsidRPr="009C443F" w14:paraId="1227CE18" w14:textId="77777777" w:rsidTr="009C443F">
        <w:trPr>
          <w:jc w:val="center"/>
        </w:trPr>
        <w:tc>
          <w:tcPr>
            <w:tcW w:w="220" w:type="pct"/>
            <w:shd w:val="clear" w:color="auto" w:fill="auto"/>
          </w:tcPr>
          <w:p w14:paraId="3A37BDD9" w14:textId="77777777" w:rsidR="009C443F" w:rsidRPr="009C443F" w:rsidRDefault="009C443F" w:rsidP="00062E5B">
            <w:pPr>
              <w:spacing w:line="240" w:lineRule="auto"/>
              <w:ind w:right="547"/>
              <w:rPr>
                <w:rFonts w:eastAsia="Times New Roman"/>
                <w:lang w:eastAsia="lv-LV"/>
              </w:rPr>
            </w:pPr>
          </w:p>
        </w:tc>
        <w:tc>
          <w:tcPr>
            <w:tcW w:w="4780" w:type="pct"/>
            <w:gridSpan w:val="8"/>
            <w:shd w:val="clear" w:color="auto" w:fill="auto"/>
          </w:tcPr>
          <w:p w14:paraId="077AEECC" w14:textId="77777777" w:rsidR="009C443F" w:rsidRPr="00222E0C" w:rsidRDefault="009C443F" w:rsidP="00222E0C">
            <w:pPr>
              <w:spacing w:line="240" w:lineRule="auto"/>
              <w:rPr>
                <w:rFonts w:eastAsia="Times New Roman"/>
                <w:b/>
                <w:lang w:eastAsia="lv-LV"/>
              </w:rPr>
            </w:pPr>
            <w:r w:rsidRPr="00222E0C">
              <w:rPr>
                <w:rFonts w:eastAsia="Times New Roman"/>
                <w:b/>
                <w:lang w:eastAsia="lv-LV"/>
              </w:rPr>
              <w:t>ĪPAŠIE NOSACĪJUMI PROJEKTĒTĀJAM</w:t>
            </w:r>
          </w:p>
        </w:tc>
      </w:tr>
      <w:tr w:rsidR="009C443F" w:rsidRPr="009C443F" w14:paraId="0EC4779E" w14:textId="77777777" w:rsidTr="009C443F">
        <w:trPr>
          <w:jc w:val="center"/>
        </w:trPr>
        <w:tc>
          <w:tcPr>
            <w:tcW w:w="220" w:type="pct"/>
            <w:shd w:val="clear" w:color="auto" w:fill="auto"/>
          </w:tcPr>
          <w:p w14:paraId="1C1A3B39" w14:textId="6CE7870F" w:rsidR="009C443F" w:rsidRPr="009C443F" w:rsidRDefault="00062E5B" w:rsidP="00062E5B">
            <w:pPr>
              <w:spacing w:line="240" w:lineRule="auto"/>
              <w:ind w:right="547"/>
              <w:rPr>
                <w:rFonts w:eastAsia="Times New Roman"/>
                <w:lang w:eastAsia="lv-LV"/>
              </w:rPr>
            </w:pPr>
            <w:r>
              <w:rPr>
                <w:rFonts w:eastAsia="Times New Roman"/>
                <w:lang w:eastAsia="lv-LV"/>
              </w:rPr>
              <w:t>33.</w:t>
            </w:r>
          </w:p>
        </w:tc>
        <w:tc>
          <w:tcPr>
            <w:tcW w:w="4780" w:type="pct"/>
            <w:gridSpan w:val="8"/>
            <w:shd w:val="clear" w:color="auto" w:fill="auto"/>
          </w:tcPr>
          <w:p w14:paraId="355EBEA4" w14:textId="677001A6" w:rsidR="009C443F" w:rsidRPr="00222E0C" w:rsidRDefault="009C443F" w:rsidP="00062E5B">
            <w:pPr>
              <w:spacing w:line="240" w:lineRule="auto"/>
              <w:jc w:val="both"/>
              <w:rPr>
                <w:rFonts w:eastAsia="Times New Roman"/>
                <w:lang w:eastAsia="lv-LV"/>
              </w:rPr>
            </w:pPr>
            <w:r w:rsidRPr="00222E0C">
              <w:rPr>
                <w:rFonts w:eastAsia="Times New Roman"/>
                <w:lang w:eastAsia="lv-LV"/>
              </w:rPr>
              <w:t>Būvniecības dokumentācijas skaidrojošā aprakstā un materiālu specifikācijās iestrādāt paredzamo materiālu precīzus tehniskos un ķīmiskos parametrus, lai būvuzņēmējs, kā analogu varētu izvēlēties izstrādājumu ne tikai ar identiskiem tehniskiem, bet arī identiskiem ekoloģiskiem, vizuāliem un funkcionāliem parametriem</w:t>
            </w:r>
          </w:p>
        </w:tc>
      </w:tr>
      <w:tr w:rsidR="009C443F" w:rsidRPr="009C443F" w14:paraId="7811A00B" w14:textId="77777777" w:rsidTr="009C443F">
        <w:trPr>
          <w:jc w:val="center"/>
        </w:trPr>
        <w:tc>
          <w:tcPr>
            <w:tcW w:w="220" w:type="pct"/>
            <w:shd w:val="clear" w:color="auto" w:fill="auto"/>
          </w:tcPr>
          <w:p w14:paraId="222D9A4E" w14:textId="4F0C3760" w:rsidR="009C443F" w:rsidRPr="009C443F" w:rsidRDefault="00062E5B" w:rsidP="00062E5B">
            <w:pPr>
              <w:spacing w:line="240" w:lineRule="auto"/>
              <w:ind w:right="547"/>
              <w:rPr>
                <w:rFonts w:eastAsia="Times New Roman"/>
                <w:lang w:eastAsia="lv-LV"/>
              </w:rPr>
            </w:pPr>
            <w:r>
              <w:rPr>
                <w:rFonts w:eastAsia="Times New Roman"/>
                <w:lang w:eastAsia="lv-LV"/>
              </w:rPr>
              <w:t>34.</w:t>
            </w:r>
          </w:p>
        </w:tc>
        <w:tc>
          <w:tcPr>
            <w:tcW w:w="4780" w:type="pct"/>
            <w:gridSpan w:val="8"/>
            <w:shd w:val="clear" w:color="auto" w:fill="auto"/>
          </w:tcPr>
          <w:p w14:paraId="4A8554C3" w14:textId="3B861048" w:rsidR="009C443F" w:rsidRPr="00222E0C" w:rsidRDefault="009C443F" w:rsidP="00062E5B">
            <w:pPr>
              <w:spacing w:line="240" w:lineRule="auto"/>
              <w:jc w:val="both"/>
              <w:rPr>
                <w:rFonts w:eastAsia="Times New Roman"/>
                <w:lang w:eastAsia="lv-LV"/>
              </w:rPr>
            </w:pPr>
            <w:r w:rsidRPr="00222E0C">
              <w:rPr>
                <w:rFonts w:eastAsia="Times New Roman"/>
                <w:lang w:eastAsia="lv-LV"/>
              </w:rPr>
              <w:t>Projekta izstrādē piesaistīt sertificētu arhitektu, ainavu arhitektu un sertificētus inženierus</w:t>
            </w:r>
            <w:r w:rsidR="00B25006" w:rsidRPr="00222E0C">
              <w:rPr>
                <w:rFonts w:eastAsia="Times New Roman"/>
                <w:lang w:eastAsia="lv-LV"/>
              </w:rPr>
              <w:t>,</w:t>
            </w:r>
            <w:r w:rsidRPr="00222E0C">
              <w:rPr>
                <w:rFonts w:eastAsia="Times New Roman"/>
                <w:lang w:eastAsia="lv-LV"/>
              </w:rPr>
              <w:t xml:space="preserve"> ar pieredzi līdzvērtīgu projektu izstrādē</w:t>
            </w:r>
          </w:p>
        </w:tc>
      </w:tr>
    </w:tbl>
    <w:p w14:paraId="5735B2B7" w14:textId="77777777" w:rsidR="009C443F" w:rsidRPr="009C443F" w:rsidRDefault="009C443F" w:rsidP="009C443F">
      <w:pPr>
        <w:spacing w:line="240" w:lineRule="auto"/>
        <w:rPr>
          <w:rFonts w:eastAsia="Times New Roman"/>
          <w:lang w:eastAsia="lv-LV"/>
        </w:rPr>
      </w:pPr>
    </w:p>
    <w:p w14:paraId="421605E6" w14:textId="77777777" w:rsidR="00013CF5" w:rsidRDefault="00013CF5">
      <w:bookmarkStart w:id="0" w:name="_GoBack"/>
      <w:bookmarkEnd w:id="0"/>
    </w:p>
    <w:sectPr w:rsidR="00013CF5" w:rsidSect="00C01E6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152D7C"/>
    <w:multiLevelType w:val="multilevel"/>
    <w:tmpl w:val="92E4B35A"/>
    <w:lvl w:ilvl="0">
      <w:start w:val="1"/>
      <w:numFmt w:val="decimal"/>
      <w:lvlText w:val="%1."/>
      <w:lvlJc w:val="left"/>
      <w:pPr>
        <w:ind w:left="502" w:hanging="360"/>
      </w:pPr>
      <w:rPr>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strike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605F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F14D3"/>
    <w:multiLevelType w:val="multilevel"/>
    <w:tmpl w:val="8FFACC88"/>
    <w:lvl w:ilvl="0">
      <w:start w:val="1"/>
      <w:numFmt w:val="decimal"/>
      <w:lvlText w:val="%1."/>
      <w:lvlJc w:val="left"/>
      <w:pPr>
        <w:ind w:left="644" w:hanging="360"/>
      </w:p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E4160DA"/>
    <w:multiLevelType w:val="multilevel"/>
    <w:tmpl w:val="C246885A"/>
    <w:lvl w:ilvl="0">
      <w:start w:val="1"/>
      <w:numFmt w:val="decimal"/>
      <w:pStyle w:val="Virsraksts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900"/>
        </w:tabs>
        <w:ind w:left="900" w:hanging="720"/>
      </w:pPr>
      <w:rPr>
        <w:rFonts w:ascii="Times New Roman" w:hAnsi="Times New Roman" w:cs="Times New Roman" w:hint="default"/>
        <w:b w:val="0"/>
        <w:i w:val="0"/>
        <w:color w:val="auto"/>
        <w:sz w:val="22"/>
        <w:szCs w:val="22"/>
      </w:rPr>
    </w:lvl>
    <w:lvl w:ilvl="3">
      <w:start w:val="1"/>
      <w:numFmt w:val="decimal"/>
      <w:lvlText w:val="%1.%2.%3.%4."/>
      <w:lvlJc w:val="left"/>
      <w:pPr>
        <w:tabs>
          <w:tab w:val="num" w:pos="1980"/>
        </w:tabs>
        <w:ind w:left="1980" w:hanging="720"/>
      </w:pPr>
      <w:rPr>
        <w:rFonts w:hint="default"/>
        <w:b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E5D0C0A"/>
    <w:multiLevelType w:val="multilevel"/>
    <w:tmpl w:val="0BC4BA3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E3"/>
    <w:rsid w:val="00013CF5"/>
    <w:rsid w:val="00056EC7"/>
    <w:rsid w:val="00062E5B"/>
    <w:rsid w:val="00067B88"/>
    <w:rsid w:val="000D244C"/>
    <w:rsid w:val="000D747A"/>
    <w:rsid w:val="000F43A4"/>
    <w:rsid w:val="00104D39"/>
    <w:rsid w:val="001248A4"/>
    <w:rsid w:val="00124DAE"/>
    <w:rsid w:val="001558EA"/>
    <w:rsid w:val="00170E96"/>
    <w:rsid w:val="00181FE5"/>
    <w:rsid w:val="00222E0C"/>
    <w:rsid w:val="002248B3"/>
    <w:rsid w:val="00243028"/>
    <w:rsid w:val="002547ED"/>
    <w:rsid w:val="00267997"/>
    <w:rsid w:val="002827CD"/>
    <w:rsid w:val="00297DA1"/>
    <w:rsid w:val="00305B73"/>
    <w:rsid w:val="0031368E"/>
    <w:rsid w:val="00346557"/>
    <w:rsid w:val="00407C33"/>
    <w:rsid w:val="00412B51"/>
    <w:rsid w:val="004B0AEE"/>
    <w:rsid w:val="004F1D30"/>
    <w:rsid w:val="004F3D83"/>
    <w:rsid w:val="005B34EC"/>
    <w:rsid w:val="005C74EC"/>
    <w:rsid w:val="006D1C40"/>
    <w:rsid w:val="006E5AE3"/>
    <w:rsid w:val="00764614"/>
    <w:rsid w:val="007965F4"/>
    <w:rsid w:val="007A6296"/>
    <w:rsid w:val="007A677B"/>
    <w:rsid w:val="00827F83"/>
    <w:rsid w:val="00834982"/>
    <w:rsid w:val="008374E7"/>
    <w:rsid w:val="00853D29"/>
    <w:rsid w:val="0085619D"/>
    <w:rsid w:val="008B7088"/>
    <w:rsid w:val="009338C7"/>
    <w:rsid w:val="009C443F"/>
    <w:rsid w:val="00A54AA8"/>
    <w:rsid w:val="00AA3F7E"/>
    <w:rsid w:val="00AC24EA"/>
    <w:rsid w:val="00AD08B6"/>
    <w:rsid w:val="00B12CEC"/>
    <w:rsid w:val="00B25006"/>
    <w:rsid w:val="00B552CF"/>
    <w:rsid w:val="00B74FD7"/>
    <w:rsid w:val="00B7603F"/>
    <w:rsid w:val="00C01E6A"/>
    <w:rsid w:val="00CC1EE9"/>
    <w:rsid w:val="00CD7EAA"/>
    <w:rsid w:val="00CE41E6"/>
    <w:rsid w:val="00D106FB"/>
    <w:rsid w:val="00D2579C"/>
    <w:rsid w:val="00D80561"/>
    <w:rsid w:val="00DB3B08"/>
    <w:rsid w:val="00E27F91"/>
    <w:rsid w:val="00E54882"/>
    <w:rsid w:val="00EE151C"/>
    <w:rsid w:val="00F01686"/>
    <w:rsid w:val="00F22244"/>
    <w:rsid w:val="00F43E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2D46"/>
  <w15:chartTrackingRefBased/>
  <w15:docId w15:val="{95606177-5CB6-49AB-8D93-A48411C2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E5AE3"/>
    <w:pPr>
      <w:spacing w:after="0" w:line="276" w:lineRule="auto"/>
    </w:pPr>
    <w:rPr>
      <w:rFonts w:eastAsia="Calibri" w:cs="Times New Roman"/>
      <w:szCs w:val="24"/>
    </w:rPr>
  </w:style>
  <w:style w:type="paragraph" w:styleId="Virsraksts1">
    <w:name w:val="heading 1"/>
    <w:aliases w:val="Section Heading,heading1,Antraste 1,h1,Heading 1 Char,Section Heading Char,heading1 Char,Antraste 1 Char,h1 Char,H1"/>
    <w:basedOn w:val="Parasts"/>
    <w:next w:val="Parasts"/>
    <w:link w:val="Virsraksts1Rakstz"/>
    <w:qFormat/>
    <w:rsid w:val="004F3D83"/>
    <w:pPr>
      <w:keepNext/>
      <w:numPr>
        <w:numId w:val="3"/>
      </w:numPr>
      <w:tabs>
        <w:tab w:val="clear" w:pos="360"/>
      </w:tabs>
      <w:spacing w:before="240" w:after="60" w:line="240" w:lineRule="auto"/>
      <w:ind w:left="0" w:firstLine="0"/>
      <w:outlineLvl w:val="0"/>
    </w:pPr>
    <w:rPr>
      <w:rFonts w:ascii="Arial" w:eastAsia="Times New Roman" w:hAnsi="Arial"/>
      <w:b/>
      <w:bCs/>
      <w:kern w:val="32"/>
      <w:sz w:val="32"/>
      <w:szCs w:val="3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43028"/>
    <w:rPr>
      <w:color w:val="0563C1" w:themeColor="hyperlink"/>
      <w:u w:val="single"/>
    </w:rPr>
  </w:style>
  <w:style w:type="character" w:styleId="Izteiksmgs">
    <w:name w:val="Strong"/>
    <w:uiPriority w:val="22"/>
    <w:qFormat/>
    <w:rsid w:val="00B74FD7"/>
    <w:rPr>
      <w:b/>
      <w:bCs/>
    </w:rPr>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rsid w:val="004F3D83"/>
    <w:rPr>
      <w:rFonts w:ascii="Arial" w:eastAsia="Times New Roman" w:hAnsi="Arial" w:cs="Times New Roman"/>
      <w:b/>
      <w:bCs/>
      <w:kern w:val="32"/>
      <w:sz w:val="32"/>
      <w:szCs w:val="32"/>
      <w:lang w:val="x-none" w:eastAsia="x-none"/>
    </w:rPr>
  </w:style>
  <w:style w:type="character" w:customStyle="1" w:styleId="lrzxr">
    <w:name w:val="lrzxr"/>
    <w:basedOn w:val="Noklusjumarindkopasfonts"/>
    <w:rsid w:val="004B0AEE"/>
  </w:style>
  <w:style w:type="character" w:styleId="Komentraatsauce">
    <w:name w:val="annotation reference"/>
    <w:basedOn w:val="Noklusjumarindkopasfonts"/>
    <w:uiPriority w:val="99"/>
    <w:semiHidden/>
    <w:unhideWhenUsed/>
    <w:rsid w:val="005C74EC"/>
    <w:rPr>
      <w:sz w:val="16"/>
      <w:szCs w:val="16"/>
    </w:rPr>
  </w:style>
  <w:style w:type="paragraph" w:styleId="Komentrateksts">
    <w:name w:val="annotation text"/>
    <w:basedOn w:val="Parasts"/>
    <w:link w:val="KomentratekstsRakstz"/>
    <w:uiPriority w:val="99"/>
    <w:semiHidden/>
    <w:unhideWhenUsed/>
    <w:rsid w:val="005C74E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74EC"/>
    <w:rPr>
      <w:rFonts w:eastAsia="Calibri" w:cs="Times New Roman"/>
      <w:sz w:val="20"/>
      <w:szCs w:val="20"/>
    </w:rPr>
  </w:style>
  <w:style w:type="paragraph" w:styleId="Komentratma">
    <w:name w:val="annotation subject"/>
    <w:basedOn w:val="Komentrateksts"/>
    <w:next w:val="Komentrateksts"/>
    <w:link w:val="KomentratmaRakstz"/>
    <w:uiPriority w:val="99"/>
    <w:semiHidden/>
    <w:unhideWhenUsed/>
    <w:rsid w:val="005C74EC"/>
    <w:rPr>
      <w:b/>
      <w:bCs/>
    </w:rPr>
  </w:style>
  <w:style w:type="character" w:customStyle="1" w:styleId="KomentratmaRakstz">
    <w:name w:val="Komentāra tēma Rakstz."/>
    <w:basedOn w:val="KomentratekstsRakstz"/>
    <w:link w:val="Komentratma"/>
    <w:uiPriority w:val="99"/>
    <w:semiHidden/>
    <w:rsid w:val="005C74EC"/>
    <w:rPr>
      <w:rFonts w:eastAsia="Calibri" w:cs="Times New Roman"/>
      <w:b/>
      <w:bCs/>
      <w:sz w:val="20"/>
      <w:szCs w:val="20"/>
    </w:rPr>
  </w:style>
  <w:style w:type="paragraph" w:styleId="Balonteksts">
    <w:name w:val="Balloon Text"/>
    <w:basedOn w:val="Parasts"/>
    <w:link w:val="BalontekstsRakstz"/>
    <w:uiPriority w:val="99"/>
    <w:semiHidden/>
    <w:unhideWhenUsed/>
    <w:rsid w:val="005C74EC"/>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74EC"/>
    <w:rPr>
      <w:rFonts w:ascii="Segoe UI" w:eastAsia="Calibri" w:hAnsi="Segoe UI" w:cs="Segoe UI"/>
      <w:sz w:val="18"/>
      <w:szCs w:val="18"/>
    </w:rPr>
  </w:style>
  <w:style w:type="paragraph" w:styleId="Sarakstarindkopa">
    <w:name w:val="List Paragraph"/>
    <w:basedOn w:val="Parasts"/>
    <w:uiPriority w:val="34"/>
    <w:qFormat/>
    <w:rsid w:val="00305B73"/>
    <w:pPr>
      <w:ind w:left="720"/>
      <w:contextualSpacing/>
    </w:pPr>
  </w:style>
  <w:style w:type="character" w:styleId="Neatrisintapieminana">
    <w:name w:val="Unresolved Mention"/>
    <w:basedOn w:val="Noklusjumarindkopasfonts"/>
    <w:uiPriority w:val="99"/>
    <w:semiHidden/>
    <w:unhideWhenUsed/>
    <w:rsid w:val="00155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dalesstikl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talsuudens.lv" TargetMode="External"/><Relationship Id="rId12" Type="http://schemas.openxmlformats.org/officeDocument/2006/relationships/hyperlink" Target="mailto:pas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lveiga.davidsone@talsi.lv" TargetMode="External"/><Relationship Id="rId11" Type="http://schemas.openxmlformats.org/officeDocument/2006/relationships/hyperlink" Target="mailto:info@talsunamsaimnieks.lv" TargetMode="External"/><Relationship Id="rId5" Type="http://schemas.openxmlformats.org/officeDocument/2006/relationships/webSettings" Target="webSettings.xml"/><Relationship Id="rId10" Type="http://schemas.openxmlformats.org/officeDocument/2006/relationships/hyperlink" Target="mailto:tet@tet.lv" TargetMode="External"/><Relationship Id="rId4" Type="http://schemas.openxmlformats.org/officeDocument/2006/relationships/settings" Target="settings.xml"/><Relationship Id="rId9" Type="http://schemas.openxmlformats.org/officeDocument/2006/relationships/hyperlink" Target="mailto:cvs@apollo.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3ED60-1591-4D45-B912-9196A14E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8715</Words>
  <Characters>4969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Didžus</dc:creator>
  <cp:keywords/>
  <dc:description/>
  <cp:lastModifiedBy>Papardīte_PII</cp:lastModifiedBy>
  <cp:revision>10</cp:revision>
  <dcterms:created xsi:type="dcterms:W3CDTF">2021-03-31T07:05:00Z</dcterms:created>
  <dcterms:modified xsi:type="dcterms:W3CDTF">2021-04-08T12:25:00Z</dcterms:modified>
</cp:coreProperties>
</file>